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C390" w14:textId="77777777" w:rsidR="00E6201C" w:rsidRDefault="008B2AAD" w:rsidP="0057588C">
      <w:pPr>
        <w:pBdr>
          <w:bottom w:val="single" w:sz="12" w:space="0" w:color="auto"/>
        </w:pBdr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5E6ED2" wp14:editId="4DCE75AF">
                <wp:simplePos x="0" y="0"/>
                <wp:positionH relativeFrom="column">
                  <wp:posOffset>-81915</wp:posOffset>
                </wp:positionH>
                <wp:positionV relativeFrom="paragraph">
                  <wp:posOffset>-9525</wp:posOffset>
                </wp:positionV>
                <wp:extent cx="6191885" cy="438150"/>
                <wp:effectExtent l="13335" t="9525" r="508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8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BDA25" w14:textId="77777777" w:rsidR="00BA669B" w:rsidRPr="006E3EEA" w:rsidRDefault="00BA669B" w:rsidP="0057588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E3EEA"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  <w:t>Citigroup Global Markets India Pvt. Ltd</w:t>
                            </w:r>
                          </w:p>
                          <w:p w14:paraId="16CC76D7" w14:textId="77777777" w:rsidR="00BA669B" w:rsidRPr="006E3EEA" w:rsidRDefault="00BA669B" w:rsidP="0057588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1202, 12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Floor, FIFC, G Block, Bandra-Kurla Complex, Bandra East, Mumbai 400051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5F7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-.75pt;width:487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">
                <v:textbox>
                  <w:txbxContent>
                    <w:p w:rsidR="00BA669B" w:rsidRPr="006E3EEA" w:rsidRDefault="00BA669B" w:rsidP="0057588C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6E3EEA"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  <w:t>Citigroup Global Markets India Pvt. Ltd</w:t>
                      </w:r>
                    </w:p>
                    <w:p w:rsidR="00BA669B" w:rsidRPr="006E3EEA" w:rsidRDefault="00BA669B" w:rsidP="0057588C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1202, 12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Floor, FIFC, G Block, Bandra-Kurla Complex, Bandra East, Mumbai 400051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859D1C" wp14:editId="14E8E92E">
            <wp:extent cx="1076325" cy="400050"/>
            <wp:effectExtent l="0" t="0" r="9525" b="0"/>
            <wp:docPr id="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1FAF" w14:textId="77777777" w:rsidR="00E6201C" w:rsidRDefault="00E6201C" w:rsidP="0057588C">
      <w:pPr>
        <w:pBdr>
          <w:bottom w:val="single" w:sz="12" w:space="0" w:color="auto"/>
        </w:pBd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08B27B82" w14:textId="77777777" w:rsidR="00E6201C" w:rsidRDefault="008B2AAD" w:rsidP="0057588C">
      <w:pPr>
        <w:pBdr>
          <w:bottom w:val="single" w:sz="12" w:space="0" w:color="auto"/>
        </w:pBdr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6516B" wp14:editId="12AE4932">
                <wp:simplePos x="0" y="0"/>
                <wp:positionH relativeFrom="column">
                  <wp:posOffset>-22860</wp:posOffset>
                </wp:positionH>
                <wp:positionV relativeFrom="paragraph">
                  <wp:posOffset>107315</wp:posOffset>
                </wp:positionV>
                <wp:extent cx="6132830" cy="423545"/>
                <wp:effectExtent l="5715" t="12065" r="5080" b="1206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661C0" w14:textId="77777777" w:rsidR="00BA669B" w:rsidRPr="006E3EEA" w:rsidRDefault="00BA669B" w:rsidP="0057588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E3EEA"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Account Opening Kit </w:t>
                            </w:r>
                          </w:p>
                          <w:p w14:paraId="1AA0C836" w14:textId="77777777" w:rsidR="00BA669B" w:rsidRDefault="00BA669B" w:rsidP="0057588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  <w:r w:rsidRPr="006E3EEA"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For </w:t>
                            </w:r>
                            <w:r w:rsidR="00135B2B">
                              <w:rPr>
                                <w:rFonts w:ascii="Calibri" w:hAnsi="Calibri" w:cs="Arial"/>
                                <w:b/>
                                <w:bCs/>
                                <w:sz w:val="22"/>
                                <w:szCs w:val="22"/>
                              </w:rPr>
                              <w:t>Eligible Foreign Investors (EFIs) / Foreign Portfolio Investors (FPIs)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38BFD" id="Text Box 3" o:spid="_x0000_s1027" type="#_x0000_t202" style="position:absolute;left:0;text-align:left;margin-left:-1.8pt;margin-top:8.45pt;width:482.9pt;height:3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">
                <v:textbox>
                  <w:txbxContent>
                    <w:p w:rsidR="00BA669B" w:rsidRPr="006E3EEA" w:rsidRDefault="00BA669B" w:rsidP="0057588C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6E3EEA"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  <w:t xml:space="preserve">Account Opening Kit </w:t>
                      </w:r>
                    </w:p>
                    <w:p w:rsidR="00BA669B" w:rsidRDefault="00BA669B" w:rsidP="0057588C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  <w:r w:rsidRPr="006E3EEA"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  <w:t xml:space="preserve">For </w:t>
                      </w:r>
                      <w:r w:rsidR="00135B2B">
                        <w:rPr>
                          <w:rFonts w:ascii="Calibri" w:hAnsi="Calibri" w:cs="Arial"/>
                          <w:b/>
                          <w:bCs/>
                          <w:sz w:val="22"/>
                          <w:szCs w:val="22"/>
                        </w:rPr>
                        <w:t>Eligible Foreign Investors (EFIs) / Foreign Portfolio Investors (FPIs)</w:t>
                      </w:r>
                    </w:p>
                  </w:txbxContent>
                </v:textbox>
              </v:shape>
            </w:pict>
          </mc:Fallback>
        </mc:AlternateContent>
      </w:r>
    </w:p>
    <w:p w14:paraId="4238D250" w14:textId="77777777" w:rsidR="00E6201C" w:rsidRDefault="00E6201C" w:rsidP="0057588C">
      <w:pPr>
        <w:pBdr>
          <w:bottom w:val="single" w:sz="12" w:space="0" w:color="auto"/>
        </w:pBd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18E927B9" w14:textId="77777777" w:rsidR="00E6201C" w:rsidRDefault="00E6201C" w:rsidP="0057588C">
      <w:pPr>
        <w:pBdr>
          <w:bottom w:val="single" w:sz="12" w:space="0" w:color="auto"/>
        </w:pBd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43A5A3D2" w14:textId="77777777" w:rsidR="00E6201C" w:rsidRPr="005D7636" w:rsidRDefault="00E6201C" w:rsidP="00246C9D">
      <w:pPr>
        <w:rPr>
          <w:rFonts w:ascii="Calibri" w:hAnsi="Calibri"/>
        </w:rPr>
      </w:pPr>
    </w:p>
    <w:p w14:paraId="448A914C" w14:textId="77777777" w:rsidR="00E6201C" w:rsidRPr="005D7636" w:rsidRDefault="00E6201C" w:rsidP="00246C9D">
      <w:pPr>
        <w:rPr>
          <w:rFonts w:ascii="Calibri" w:hAnsi="Calibri"/>
          <w:b/>
        </w:rPr>
      </w:pPr>
      <w:r w:rsidRPr="005D7636">
        <w:rPr>
          <w:rFonts w:ascii="Calibri" w:hAnsi="Calibri"/>
          <w:b/>
        </w:rPr>
        <w:t>Trading</w:t>
      </w:r>
      <w:r>
        <w:rPr>
          <w:rFonts w:ascii="Calibri" w:hAnsi="Calibri"/>
          <w:b/>
        </w:rPr>
        <w:t>:</w:t>
      </w:r>
    </w:p>
    <w:p w14:paraId="12F4DA91" w14:textId="77777777" w:rsidR="00E6201C" w:rsidRPr="005D7636" w:rsidRDefault="00E6201C" w:rsidP="00246C9D">
      <w:pPr>
        <w:rPr>
          <w:rFonts w:ascii="Calibri" w:hAnsi="Calibri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2723"/>
        <w:gridCol w:w="3889"/>
        <w:gridCol w:w="2199"/>
      </w:tblGrid>
      <w:tr w:rsidR="00E6201C" w:rsidRPr="005D7636" w14:paraId="08CE1CAE" w14:textId="77777777" w:rsidTr="00DD7850">
        <w:trPr>
          <w:trHeight w:val="625"/>
        </w:trPr>
        <w:tc>
          <w:tcPr>
            <w:tcW w:w="894" w:type="dxa"/>
          </w:tcPr>
          <w:p w14:paraId="5671AADD" w14:textId="77777777" w:rsidR="00E6201C" w:rsidRPr="005D7636" w:rsidRDefault="00E6201C" w:rsidP="003A5F8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D7636">
              <w:rPr>
                <w:rFonts w:ascii="Calibri" w:hAnsi="Calibri" w:cs="Arial"/>
                <w:b/>
                <w:bCs/>
                <w:sz w:val="20"/>
                <w:szCs w:val="20"/>
              </w:rPr>
              <w:t>Sr. No</w:t>
            </w:r>
          </w:p>
        </w:tc>
        <w:tc>
          <w:tcPr>
            <w:tcW w:w="2723" w:type="dxa"/>
          </w:tcPr>
          <w:p w14:paraId="61B4D758" w14:textId="77777777" w:rsidR="00E6201C" w:rsidRPr="005D7636" w:rsidRDefault="00E6201C" w:rsidP="003A5F8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D7636">
              <w:rPr>
                <w:rFonts w:ascii="Calibri" w:hAnsi="Calibri" w:cs="Arial"/>
                <w:b/>
                <w:bCs/>
                <w:sz w:val="20"/>
                <w:szCs w:val="20"/>
              </w:rPr>
              <w:t>Document</w:t>
            </w:r>
          </w:p>
          <w:p w14:paraId="71B63CDB" w14:textId="77777777" w:rsidR="00E6201C" w:rsidRPr="005D7636" w:rsidRDefault="00E6201C" w:rsidP="003A5F8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889" w:type="dxa"/>
          </w:tcPr>
          <w:p w14:paraId="7749A15B" w14:textId="77777777" w:rsidR="00E6201C" w:rsidRPr="005D7636" w:rsidRDefault="00E6201C" w:rsidP="003A5F8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D7636">
              <w:rPr>
                <w:rFonts w:ascii="Calibri" w:hAnsi="Calibri" w:cs="Arial"/>
                <w:b/>
                <w:bCs/>
                <w:sz w:val="20"/>
                <w:szCs w:val="20"/>
              </w:rPr>
              <w:t>Significance</w:t>
            </w:r>
          </w:p>
        </w:tc>
        <w:tc>
          <w:tcPr>
            <w:tcW w:w="2199" w:type="dxa"/>
          </w:tcPr>
          <w:p w14:paraId="5EC00D61" w14:textId="77777777" w:rsidR="00E6201C" w:rsidRPr="005D7636" w:rsidRDefault="00E6201C" w:rsidP="003A5F89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D7636">
              <w:rPr>
                <w:rFonts w:ascii="Calibri" w:hAnsi="Calibri" w:cs="Arial"/>
                <w:b/>
                <w:bCs/>
                <w:sz w:val="20"/>
                <w:szCs w:val="20"/>
              </w:rPr>
              <w:t>Remarks</w:t>
            </w:r>
          </w:p>
        </w:tc>
      </w:tr>
      <w:tr w:rsidR="00E6201C" w:rsidRPr="005D7636" w14:paraId="51367B62" w14:textId="77777777" w:rsidTr="00BA632C">
        <w:trPr>
          <w:trHeight w:val="1448"/>
        </w:trPr>
        <w:tc>
          <w:tcPr>
            <w:tcW w:w="894" w:type="dxa"/>
          </w:tcPr>
          <w:p w14:paraId="662EFBE7" w14:textId="77777777" w:rsidR="00E6201C" w:rsidRPr="005D7636" w:rsidRDefault="00E6201C" w:rsidP="003A5F8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3382ABB4" w14:textId="77777777" w:rsidR="00E6201C" w:rsidRPr="005D7636" w:rsidRDefault="00E6201C" w:rsidP="003A5F8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5D7636">
              <w:rPr>
                <w:rFonts w:ascii="Calibri" w:hAnsi="Calibri" w:cs="Arial"/>
                <w:sz w:val="20"/>
                <w:szCs w:val="20"/>
              </w:rPr>
              <w:t>KYC Form</w:t>
            </w:r>
          </w:p>
        </w:tc>
        <w:tc>
          <w:tcPr>
            <w:tcW w:w="3889" w:type="dxa"/>
          </w:tcPr>
          <w:p w14:paraId="3701E99D" w14:textId="77777777" w:rsidR="00753997" w:rsidRDefault="00E6201C" w:rsidP="00742DE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5D7636">
              <w:rPr>
                <w:rFonts w:ascii="Calibri" w:hAnsi="Calibri" w:cs="Arial"/>
                <w:sz w:val="20"/>
                <w:szCs w:val="20"/>
              </w:rPr>
              <w:t>SEBI prescribed Account opening kit for opening Trading Account</w:t>
            </w:r>
          </w:p>
          <w:p w14:paraId="5F6C01FA" w14:textId="77777777" w:rsidR="00DD7850" w:rsidRPr="00BA632C" w:rsidRDefault="0077242A" w:rsidP="00742DEB">
            <w:pPr>
              <w:jc w:val="both"/>
              <w:rPr>
                <w:rFonts w:ascii="Calibri" w:hAnsi="Calibri" w:cs="Arial"/>
                <w:color w:val="FF0000"/>
                <w:sz w:val="20"/>
                <w:szCs w:val="20"/>
              </w:rPr>
            </w:pPr>
            <w:r w:rsidRPr="005D7636">
              <w:rPr>
                <w:rFonts w:ascii="Calibri" w:hAnsi="Calibri" w:cs="Arial"/>
                <w:color w:val="FF0000"/>
                <w:sz w:val="20"/>
                <w:szCs w:val="20"/>
              </w:rPr>
              <w:t xml:space="preserve">Note – PART </w:t>
            </w:r>
            <w:r>
              <w:rPr>
                <w:rFonts w:ascii="Calibri" w:hAnsi="Calibri" w:cs="Arial"/>
                <w:color w:val="FF0000"/>
                <w:sz w:val="20"/>
                <w:szCs w:val="20"/>
              </w:rPr>
              <w:t>1</w:t>
            </w:r>
            <w:r w:rsidRPr="005D7636">
              <w:rPr>
                <w:rFonts w:ascii="Calibri" w:hAnsi="Calibri" w:cs="Arial"/>
                <w:color w:val="FF0000"/>
                <w:sz w:val="20"/>
                <w:szCs w:val="20"/>
              </w:rPr>
              <w:t xml:space="preserve">A of the </w:t>
            </w:r>
            <w:r>
              <w:rPr>
                <w:rFonts w:ascii="Calibri" w:hAnsi="Calibri" w:cs="Arial"/>
                <w:color w:val="FF0000"/>
                <w:sz w:val="20"/>
                <w:szCs w:val="20"/>
              </w:rPr>
              <w:t>form</w:t>
            </w:r>
            <w:r w:rsidRPr="005D7636">
              <w:rPr>
                <w:rFonts w:ascii="Calibri" w:hAnsi="Calibri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color w:val="FF0000"/>
                <w:sz w:val="20"/>
                <w:szCs w:val="20"/>
              </w:rPr>
              <w:t xml:space="preserve">is </w:t>
            </w:r>
            <w:r w:rsidRPr="005D7636">
              <w:rPr>
                <w:rFonts w:ascii="Calibri" w:hAnsi="Calibri" w:cs="Arial"/>
                <w:color w:val="FF0000"/>
                <w:sz w:val="20"/>
                <w:szCs w:val="20"/>
              </w:rPr>
              <w:t>not required i</w:t>
            </w:r>
            <w:r>
              <w:rPr>
                <w:rFonts w:ascii="Calibri" w:hAnsi="Calibri" w:cs="Arial"/>
                <w:color w:val="FF0000"/>
                <w:sz w:val="20"/>
                <w:szCs w:val="20"/>
              </w:rPr>
              <w:t xml:space="preserve">f the </w:t>
            </w:r>
            <w:r w:rsidRPr="005D7636">
              <w:rPr>
                <w:rFonts w:ascii="Calibri" w:hAnsi="Calibri" w:cs="Arial"/>
                <w:color w:val="FF0000"/>
                <w:sz w:val="20"/>
                <w:szCs w:val="20"/>
              </w:rPr>
              <w:t xml:space="preserve">client is </w:t>
            </w:r>
            <w:r>
              <w:rPr>
                <w:rFonts w:ascii="Calibri" w:hAnsi="Calibri" w:cs="Arial"/>
                <w:color w:val="FF0000"/>
                <w:sz w:val="20"/>
                <w:szCs w:val="20"/>
              </w:rPr>
              <w:t>KRA compliant and if there are no changes in respect to the KYC available on KRA.</w:t>
            </w:r>
          </w:p>
        </w:tc>
        <w:tc>
          <w:tcPr>
            <w:tcW w:w="2199" w:type="dxa"/>
          </w:tcPr>
          <w:p w14:paraId="4D94BAC5" w14:textId="77777777" w:rsidR="006648FF" w:rsidRDefault="006648FF" w:rsidP="003A5F8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5DCE076F" w14:textId="77777777" w:rsidR="00DD7850" w:rsidRDefault="00DD7850" w:rsidP="003A5F8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44000E6E" w14:textId="18B42F21" w:rsidR="00151314" w:rsidRPr="005D7636" w:rsidRDefault="00D314D6" w:rsidP="00135B2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14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135B2B" w:rsidRPr="005D7636" w14:paraId="2954AA55" w14:textId="77777777" w:rsidTr="00135B2B">
        <w:trPr>
          <w:trHeight w:val="890"/>
        </w:trPr>
        <w:tc>
          <w:tcPr>
            <w:tcW w:w="894" w:type="dxa"/>
          </w:tcPr>
          <w:p w14:paraId="32284E3F" w14:textId="77777777" w:rsidR="00135B2B" w:rsidRPr="005D7636" w:rsidRDefault="00135B2B" w:rsidP="003A5F8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4F4E9317" w14:textId="77777777" w:rsidR="00135B2B" w:rsidRPr="005D7636" w:rsidRDefault="00135B2B" w:rsidP="00246C9D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Consent Letter for Sharing of Information with Third Party</w:t>
            </w:r>
          </w:p>
        </w:tc>
        <w:tc>
          <w:tcPr>
            <w:tcW w:w="3889" w:type="dxa"/>
          </w:tcPr>
          <w:p w14:paraId="146DA8C8" w14:textId="77777777" w:rsidR="00135B2B" w:rsidRPr="005D7636" w:rsidRDefault="007371C3" w:rsidP="00AC30AE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Required </w:t>
            </w:r>
            <w:r w:rsidR="00AC30AE">
              <w:rPr>
                <w:rFonts w:ascii="Calibri" w:hAnsi="Calibri" w:cs="Arial"/>
                <w:sz w:val="20"/>
                <w:szCs w:val="20"/>
              </w:rPr>
              <w:t>to comply with SEBI regulations.</w:t>
            </w:r>
          </w:p>
        </w:tc>
        <w:tc>
          <w:tcPr>
            <w:tcW w:w="2199" w:type="dxa"/>
          </w:tcPr>
          <w:p w14:paraId="4DF0C8D0" w14:textId="56976CF0" w:rsidR="00135B2B" w:rsidRDefault="00D314D6" w:rsidP="003A5F8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15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135B2B" w:rsidRPr="005D7636" w14:paraId="3AB96A32" w14:textId="77777777" w:rsidTr="00135B2B">
        <w:trPr>
          <w:trHeight w:val="980"/>
        </w:trPr>
        <w:tc>
          <w:tcPr>
            <w:tcW w:w="894" w:type="dxa"/>
          </w:tcPr>
          <w:p w14:paraId="30173F65" w14:textId="77777777" w:rsidR="00135B2B" w:rsidRPr="005D7636" w:rsidRDefault="00135B2B" w:rsidP="003A5F8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06E7C83B" w14:textId="77777777" w:rsidR="00135B2B" w:rsidRPr="005D7636" w:rsidRDefault="00135B2B" w:rsidP="00246C9D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Ultimate Beneficiary Owner Declaration</w:t>
            </w:r>
          </w:p>
        </w:tc>
        <w:tc>
          <w:tcPr>
            <w:tcW w:w="3889" w:type="dxa"/>
          </w:tcPr>
          <w:p w14:paraId="04F93E4D" w14:textId="77777777" w:rsidR="00135B2B" w:rsidRPr="005D7636" w:rsidRDefault="00135B2B" w:rsidP="003A5F8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99" w:type="dxa"/>
          </w:tcPr>
          <w:p w14:paraId="68D7D2A8" w14:textId="406D1AF3" w:rsidR="00135B2B" w:rsidRDefault="00D314D6" w:rsidP="003A5F8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16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6E2C57B8" w14:textId="77777777" w:rsidTr="00135B2B">
        <w:trPr>
          <w:trHeight w:val="1007"/>
        </w:trPr>
        <w:tc>
          <w:tcPr>
            <w:tcW w:w="894" w:type="dxa"/>
          </w:tcPr>
          <w:p w14:paraId="762BE0F8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0C627E03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Additional Document</w:t>
            </w:r>
          </w:p>
        </w:tc>
        <w:tc>
          <w:tcPr>
            <w:tcW w:w="3889" w:type="dxa"/>
          </w:tcPr>
          <w:p w14:paraId="3988EC91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As per the PMLA Gazette issued on 7th </w:t>
            </w:r>
            <w:proofErr w:type="gramStart"/>
            <w:r>
              <w:rPr>
                <w:rFonts w:ascii="Calibri" w:hAnsi="Calibri" w:cs="Arial"/>
                <w:sz w:val="20"/>
                <w:szCs w:val="20"/>
              </w:rPr>
              <w:t>March,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 xml:space="preserve"> 2023 please share additional information as stated in the enclosed template</w:t>
            </w:r>
          </w:p>
        </w:tc>
        <w:tc>
          <w:tcPr>
            <w:tcW w:w="2199" w:type="dxa"/>
          </w:tcPr>
          <w:p w14:paraId="54E84859" w14:textId="726B9809" w:rsidR="00F0497B" w:rsidRDefault="00D314D6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17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54AC544D" w14:textId="77777777" w:rsidTr="00135B2B">
        <w:trPr>
          <w:trHeight w:val="1007"/>
        </w:trPr>
        <w:tc>
          <w:tcPr>
            <w:tcW w:w="894" w:type="dxa"/>
          </w:tcPr>
          <w:p w14:paraId="362E226F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22EBC814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</w:t>
            </w:r>
            <w:r w:rsidRPr="00135B2B">
              <w:rPr>
                <w:rFonts w:ascii="Calibri" w:hAnsi="Calibri" w:cs="Arial"/>
                <w:sz w:val="20"/>
                <w:szCs w:val="20"/>
              </w:rPr>
              <w:t>now Your Customer Policy &amp; Anti Money Laundering Guidelines</w:t>
            </w:r>
          </w:p>
        </w:tc>
        <w:tc>
          <w:tcPr>
            <w:tcW w:w="3889" w:type="dxa"/>
          </w:tcPr>
          <w:p w14:paraId="4A67733E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 Information only</w:t>
            </w:r>
          </w:p>
        </w:tc>
        <w:tc>
          <w:tcPr>
            <w:tcW w:w="2199" w:type="dxa"/>
          </w:tcPr>
          <w:p w14:paraId="7DBCF267" w14:textId="1262A3A8" w:rsidR="00F0497B" w:rsidRDefault="00D314D6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18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6400D67F" w14:textId="77777777" w:rsidTr="00B91752">
        <w:trPr>
          <w:trHeight w:val="980"/>
        </w:trPr>
        <w:tc>
          <w:tcPr>
            <w:tcW w:w="894" w:type="dxa"/>
          </w:tcPr>
          <w:p w14:paraId="722AE39D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726AEF79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15298D">
              <w:rPr>
                <w:rFonts w:ascii="Calibri" w:hAnsi="Calibri" w:cs="Arial"/>
                <w:sz w:val="20"/>
                <w:szCs w:val="20"/>
              </w:rPr>
              <w:t>D</w:t>
            </w:r>
            <w:r>
              <w:rPr>
                <w:rFonts w:ascii="Calibri" w:hAnsi="Calibri" w:cs="Arial"/>
                <w:sz w:val="20"/>
                <w:szCs w:val="20"/>
              </w:rPr>
              <w:t xml:space="preserve">ocument </w:t>
            </w:r>
            <w:r w:rsidRPr="0015298D">
              <w:rPr>
                <w:rFonts w:ascii="Calibri" w:hAnsi="Calibri" w:cs="Arial"/>
                <w:sz w:val="20"/>
                <w:szCs w:val="20"/>
              </w:rPr>
              <w:t>for dealing in securities of listed stock exchanges in India</w:t>
            </w:r>
          </w:p>
        </w:tc>
        <w:tc>
          <w:tcPr>
            <w:tcW w:w="3889" w:type="dxa"/>
          </w:tcPr>
          <w:p w14:paraId="0B71F576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 Information only</w:t>
            </w:r>
          </w:p>
        </w:tc>
        <w:tc>
          <w:tcPr>
            <w:tcW w:w="2199" w:type="dxa"/>
          </w:tcPr>
          <w:p w14:paraId="2DE27720" w14:textId="4C11124D" w:rsidR="00F0497B" w:rsidRDefault="00D314D6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19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41C47015" w14:textId="77777777" w:rsidTr="00135B2B">
        <w:trPr>
          <w:trHeight w:val="980"/>
        </w:trPr>
        <w:tc>
          <w:tcPr>
            <w:tcW w:w="894" w:type="dxa"/>
          </w:tcPr>
          <w:p w14:paraId="0F31B81B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0170A1DA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15298D">
              <w:rPr>
                <w:rFonts w:ascii="Calibri" w:hAnsi="Calibri" w:cs="Arial"/>
                <w:sz w:val="20"/>
                <w:szCs w:val="20"/>
              </w:rPr>
              <w:t>D</w:t>
            </w:r>
            <w:r>
              <w:rPr>
                <w:rFonts w:ascii="Calibri" w:hAnsi="Calibri" w:cs="Arial"/>
                <w:sz w:val="20"/>
                <w:szCs w:val="20"/>
              </w:rPr>
              <w:t xml:space="preserve">ocument </w:t>
            </w:r>
            <w:r w:rsidRPr="0015298D">
              <w:rPr>
                <w:rFonts w:ascii="Calibri" w:hAnsi="Calibri" w:cs="Arial"/>
                <w:sz w:val="20"/>
                <w:szCs w:val="20"/>
              </w:rPr>
              <w:t xml:space="preserve">for dealing in securities of </w:t>
            </w:r>
            <w:r>
              <w:rPr>
                <w:rFonts w:ascii="Calibri" w:hAnsi="Calibri" w:cs="Arial"/>
                <w:sz w:val="20"/>
                <w:szCs w:val="20"/>
              </w:rPr>
              <w:t>depositories</w:t>
            </w:r>
          </w:p>
        </w:tc>
        <w:tc>
          <w:tcPr>
            <w:tcW w:w="3889" w:type="dxa"/>
          </w:tcPr>
          <w:p w14:paraId="58FDEAF5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 Information only</w:t>
            </w:r>
          </w:p>
        </w:tc>
        <w:tc>
          <w:tcPr>
            <w:tcW w:w="2199" w:type="dxa"/>
          </w:tcPr>
          <w:p w14:paraId="202B8CC7" w14:textId="04EB35C5" w:rsidR="00F0497B" w:rsidRDefault="00D314D6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20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75290F83" w14:textId="77777777" w:rsidTr="00135B2B">
        <w:trPr>
          <w:trHeight w:val="980"/>
        </w:trPr>
        <w:tc>
          <w:tcPr>
            <w:tcW w:w="894" w:type="dxa"/>
          </w:tcPr>
          <w:p w14:paraId="280C9B8A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06B7C2AC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943F61">
              <w:rPr>
                <w:rFonts w:ascii="Calibri" w:hAnsi="Calibri" w:cs="Arial"/>
                <w:sz w:val="20"/>
                <w:szCs w:val="20"/>
              </w:rPr>
              <w:t>Complaint Redressal Mechanism through SCORES</w:t>
            </w:r>
          </w:p>
        </w:tc>
        <w:tc>
          <w:tcPr>
            <w:tcW w:w="3889" w:type="dxa"/>
          </w:tcPr>
          <w:p w14:paraId="52B3E32D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 Information only</w:t>
            </w:r>
          </w:p>
        </w:tc>
        <w:tc>
          <w:tcPr>
            <w:tcW w:w="2199" w:type="dxa"/>
          </w:tcPr>
          <w:p w14:paraId="5A1F1302" w14:textId="4AAA5AF1" w:rsidR="00F0497B" w:rsidRDefault="00D314D6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21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5E44CBD0" w14:textId="77777777" w:rsidTr="00135B2B">
        <w:trPr>
          <w:trHeight w:val="980"/>
        </w:trPr>
        <w:tc>
          <w:tcPr>
            <w:tcW w:w="894" w:type="dxa"/>
          </w:tcPr>
          <w:p w14:paraId="434501FC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496A01E1" w14:textId="77777777" w:rsidR="00F0497B" w:rsidRPr="00943F61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Investors Awareness</w:t>
            </w:r>
          </w:p>
        </w:tc>
        <w:tc>
          <w:tcPr>
            <w:tcW w:w="3889" w:type="dxa"/>
          </w:tcPr>
          <w:p w14:paraId="02D6ECB5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 Information only</w:t>
            </w:r>
          </w:p>
        </w:tc>
        <w:tc>
          <w:tcPr>
            <w:tcW w:w="2199" w:type="dxa"/>
          </w:tcPr>
          <w:p w14:paraId="0A4398AD" w14:textId="42503131" w:rsidR="00F0497B" w:rsidRDefault="00D314D6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22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F0497B" w:rsidRPr="005D7636" w14:paraId="337B15C1" w14:textId="77777777" w:rsidTr="00135B2B">
        <w:trPr>
          <w:trHeight w:val="980"/>
        </w:trPr>
        <w:tc>
          <w:tcPr>
            <w:tcW w:w="894" w:type="dxa"/>
          </w:tcPr>
          <w:p w14:paraId="104BC66B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4607B596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Investor Charter</w:t>
            </w:r>
          </w:p>
        </w:tc>
        <w:tc>
          <w:tcPr>
            <w:tcW w:w="3889" w:type="dxa"/>
          </w:tcPr>
          <w:p w14:paraId="30CE169B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For Information only</w:t>
            </w:r>
          </w:p>
        </w:tc>
        <w:tc>
          <w:tcPr>
            <w:tcW w:w="2199" w:type="dxa"/>
          </w:tcPr>
          <w:p w14:paraId="6D460D5A" w14:textId="478A0023" w:rsidR="00F0497B" w:rsidRDefault="007E768B" w:rsidP="00F0497B">
            <w:pPr>
              <w:jc w:val="both"/>
            </w:pPr>
            <w:hyperlink r:id="rId23" w:history="1">
              <w:r w:rsidRPr="007E768B"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t xml:space="preserve"> </w:t>
            </w:r>
          </w:p>
        </w:tc>
      </w:tr>
      <w:tr w:rsidR="0003423B" w:rsidRPr="005D7636" w14:paraId="443952CF" w14:textId="77777777" w:rsidTr="00135B2B">
        <w:trPr>
          <w:trHeight w:val="980"/>
        </w:trPr>
        <w:tc>
          <w:tcPr>
            <w:tcW w:w="894" w:type="dxa"/>
          </w:tcPr>
          <w:p w14:paraId="13FE61DC" w14:textId="77777777" w:rsidR="0003423B" w:rsidRPr="005D7636" w:rsidRDefault="0003423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20FCF91C" w14:textId="77777777" w:rsidR="0003423B" w:rsidRDefault="0003423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Board Resolution</w:t>
            </w:r>
          </w:p>
        </w:tc>
        <w:tc>
          <w:tcPr>
            <w:tcW w:w="3889" w:type="dxa"/>
          </w:tcPr>
          <w:p w14:paraId="23ED65E4" w14:textId="77777777" w:rsidR="0003423B" w:rsidRDefault="0003423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03423B">
              <w:rPr>
                <w:rFonts w:ascii="Calibri" w:hAnsi="Calibri" w:cs="Arial"/>
                <w:sz w:val="20"/>
                <w:szCs w:val="20"/>
              </w:rPr>
              <w:t>Please find indicative Board Resolution Template attached</w:t>
            </w:r>
          </w:p>
        </w:tc>
        <w:tc>
          <w:tcPr>
            <w:tcW w:w="2199" w:type="dxa"/>
          </w:tcPr>
          <w:p w14:paraId="656A9093" w14:textId="24EB493F" w:rsidR="0003423B" w:rsidRDefault="007E768B" w:rsidP="00F0497B">
            <w:pPr>
              <w:jc w:val="both"/>
            </w:pPr>
            <w:hyperlink r:id="rId24" w:history="1">
              <w:r w:rsidRPr="007E768B"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t xml:space="preserve"> </w:t>
            </w:r>
          </w:p>
        </w:tc>
      </w:tr>
      <w:tr w:rsidR="00F0497B" w:rsidRPr="005D7636" w14:paraId="0141F71F" w14:textId="77777777" w:rsidTr="00135B2B">
        <w:trPr>
          <w:trHeight w:val="980"/>
        </w:trPr>
        <w:tc>
          <w:tcPr>
            <w:tcW w:w="894" w:type="dxa"/>
          </w:tcPr>
          <w:p w14:paraId="662AAF41" w14:textId="77777777" w:rsidR="00F0497B" w:rsidRPr="005D7636" w:rsidRDefault="00F0497B" w:rsidP="00F0497B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23" w:type="dxa"/>
          </w:tcPr>
          <w:p w14:paraId="0E924B93" w14:textId="77777777" w:rsidR="00F0497B" w:rsidRPr="005D7636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5D7636">
              <w:rPr>
                <w:rFonts w:ascii="Calibri" w:hAnsi="Calibri" w:cs="Arial"/>
                <w:sz w:val="20"/>
                <w:szCs w:val="20"/>
              </w:rPr>
              <w:t>Account Opening Checklist</w:t>
            </w:r>
          </w:p>
        </w:tc>
        <w:tc>
          <w:tcPr>
            <w:tcW w:w="3889" w:type="dxa"/>
          </w:tcPr>
          <w:p w14:paraId="1D69FCA7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5D7636">
              <w:rPr>
                <w:rFonts w:ascii="Calibri" w:hAnsi="Calibri" w:cs="Arial"/>
                <w:sz w:val="20"/>
                <w:szCs w:val="20"/>
              </w:rPr>
              <w:t xml:space="preserve">Checklist for </w:t>
            </w:r>
            <w:proofErr w:type="gramStart"/>
            <w:r w:rsidRPr="005D7636">
              <w:rPr>
                <w:rFonts w:ascii="Calibri" w:hAnsi="Calibri" w:cs="Arial"/>
                <w:sz w:val="20"/>
                <w:szCs w:val="20"/>
              </w:rPr>
              <w:t>clients</w:t>
            </w:r>
            <w:proofErr w:type="gramEnd"/>
            <w:r w:rsidRPr="005D7636">
              <w:rPr>
                <w:rFonts w:ascii="Calibri" w:hAnsi="Calibri" w:cs="Arial"/>
                <w:sz w:val="20"/>
                <w:szCs w:val="20"/>
              </w:rPr>
              <w:t xml:space="preserve"> easy reference evidencing the documentary requirements for KYC form</w:t>
            </w:r>
          </w:p>
          <w:p w14:paraId="060E59A1" w14:textId="77777777" w:rsidR="00F0497B" w:rsidRPr="007D0605" w:rsidRDefault="00F0497B" w:rsidP="00F0497B">
            <w:pPr>
              <w:jc w:val="both"/>
              <w:rPr>
                <w:rFonts w:ascii="Calibri" w:hAnsi="Calibri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2199" w:type="dxa"/>
          </w:tcPr>
          <w:p w14:paraId="6F91297C" w14:textId="77777777" w:rsidR="00F0497B" w:rsidRDefault="00F0497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14:paraId="2EF17C80" w14:textId="5DC3AB7D" w:rsidR="00F0497B" w:rsidRPr="005D7636" w:rsidRDefault="007E768B" w:rsidP="00F0497B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25" w:history="1">
              <w:r>
                <w:rPr>
                  <w:rStyle w:val="Hyperlink"/>
                  <w:rFonts w:ascii="Calibri" w:hAnsi="Calibri" w:cs="Arial"/>
                  <w:sz w:val="20"/>
                  <w:szCs w:val="20"/>
                </w:rPr>
                <w:t>Open Document</w:t>
              </w:r>
            </w:hyperlink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14:paraId="5AB211B7" w14:textId="77777777" w:rsidR="00E6201C" w:rsidRPr="005D7636" w:rsidRDefault="00E6201C" w:rsidP="00246C9D">
      <w:pPr>
        <w:rPr>
          <w:rFonts w:ascii="Calibri" w:hAnsi="Calibri"/>
          <w:sz w:val="20"/>
          <w:szCs w:val="20"/>
        </w:rPr>
      </w:pPr>
    </w:p>
    <w:sectPr w:rsidR="00E6201C" w:rsidRPr="005D7636" w:rsidSect="00C62EC8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CC91" w14:textId="77777777" w:rsidR="00C7156F" w:rsidRDefault="00C7156F" w:rsidP="0065368B">
      <w:r>
        <w:separator/>
      </w:r>
    </w:p>
  </w:endnote>
  <w:endnote w:type="continuationSeparator" w:id="0">
    <w:p w14:paraId="17AE3CF4" w14:textId="77777777" w:rsidR="00C7156F" w:rsidRDefault="00C7156F" w:rsidP="0065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63846" w14:textId="77777777" w:rsidR="00C7156F" w:rsidRDefault="00C7156F" w:rsidP="0065368B">
      <w:r>
        <w:separator/>
      </w:r>
    </w:p>
  </w:footnote>
  <w:footnote w:type="continuationSeparator" w:id="0">
    <w:p w14:paraId="2E4A870D" w14:textId="77777777" w:rsidR="00C7156F" w:rsidRDefault="00C7156F" w:rsidP="0065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7AC9" w14:textId="22D312E2" w:rsidR="00BA669B" w:rsidRDefault="008E2C5C" w:rsidP="006E3EEA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68826BF" wp14:editId="35A2C613">
          <wp:simplePos x="0" y="0"/>
          <wp:positionH relativeFrom="page">
            <wp:posOffset>6813550</wp:posOffset>
          </wp:positionH>
          <wp:positionV relativeFrom="page">
            <wp:posOffset>133985</wp:posOffset>
          </wp:positionV>
          <wp:extent cx="776986" cy="501396"/>
          <wp:effectExtent l="0" t="0" r="0" b="0"/>
          <wp:wrapSquare wrapText="bothSides"/>
          <wp:docPr id="1341741819" name="Picture 1341741819" descr="A blue and red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741819" name="Picture 1341741819" descr="A blue and red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6" cy="501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E52"/>
    <w:multiLevelType w:val="hybridMultilevel"/>
    <w:tmpl w:val="FF1EB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A2233"/>
    <w:multiLevelType w:val="hybridMultilevel"/>
    <w:tmpl w:val="663E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37C82"/>
    <w:multiLevelType w:val="hybridMultilevel"/>
    <w:tmpl w:val="4A6C85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144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795AD8F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93C04"/>
    <w:multiLevelType w:val="hybridMultilevel"/>
    <w:tmpl w:val="BE289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8A25DDC"/>
    <w:multiLevelType w:val="hybridMultilevel"/>
    <w:tmpl w:val="BE289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6125B0E"/>
    <w:multiLevelType w:val="hybridMultilevel"/>
    <w:tmpl w:val="BE289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067192">
    <w:abstractNumId w:val="5"/>
  </w:num>
  <w:num w:numId="2" w16cid:durableId="976567615">
    <w:abstractNumId w:val="2"/>
  </w:num>
  <w:num w:numId="3" w16cid:durableId="230165523">
    <w:abstractNumId w:val="3"/>
  </w:num>
  <w:num w:numId="4" w16cid:durableId="921448967">
    <w:abstractNumId w:val="1"/>
  </w:num>
  <w:num w:numId="5" w16cid:durableId="1857695381">
    <w:abstractNumId w:val="0"/>
  </w:num>
  <w:num w:numId="6" w16cid:durableId="1312248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9D"/>
    <w:rsid w:val="00002BAB"/>
    <w:rsid w:val="00006473"/>
    <w:rsid w:val="00007943"/>
    <w:rsid w:val="00031115"/>
    <w:rsid w:val="0003423B"/>
    <w:rsid w:val="000369E3"/>
    <w:rsid w:val="00047360"/>
    <w:rsid w:val="00052A3D"/>
    <w:rsid w:val="00052C9B"/>
    <w:rsid w:val="000670D8"/>
    <w:rsid w:val="00082B4B"/>
    <w:rsid w:val="000B7881"/>
    <w:rsid w:val="000C7915"/>
    <w:rsid w:val="000E35FD"/>
    <w:rsid w:val="001030E5"/>
    <w:rsid w:val="00113B28"/>
    <w:rsid w:val="001231CA"/>
    <w:rsid w:val="00135B2B"/>
    <w:rsid w:val="001404E3"/>
    <w:rsid w:val="00151314"/>
    <w:rsid w:val="001529C9"/>
    <w:rsid w:val="001753FD"/>
    <w:rsid w:val="00187B7A"/>
    <w:rsid w:val="001A26EA"/>
    <w:rsid w:val="001A27AF"/>
    <w:rsid w:val="001C294F"/>
    <w:rsid w:val="001C34DF"/>
    <w:rsid w:val="001D4FF7"/>
    <w:rsid w:val="001E7EB9"/>
    <w:rsid w:val="001F6953"/>
    <w:rsid w:val="001F6B01"/>
    <w:rsid w:val="00207090"/>
    <w:rsid w:val="00224A1A"/>
    <w:rsid w:val="00226B66"/>
    <w:rsid w:val="00237952"/>
    <w:rsid w:val="00246C9D"/>
    <w:rsid w:val="00267D77"/>
    <w:rsid w:val="002868F4"/>
    <w:rsid w:val="0029670E"/>
    <w:rsid w:val="002A5D26"/>
    <w:rsid w:val="002B0395"/>
    <w:rsid w:val="002B5D8A"/>
    <w:rsid w:val="002C1B11"/>
    <w:rsid w:val="002F3F16"/>
    <w:rsid w:val="00312252"/>
    <w:rsid w:val="00316A2E"/>
    <w:rsid w:val="003279BB"/>
    <w:rsid w:val="00327CAD"/>
    <w:rsid w:val="0033315B"/>
    <w:rsid w:val="0034209B"/>
    <w:rsid w:val="00347840"/>
    <w:rsid w:val="00357152"/>
    <w:rsid w:val="00376A8A"/>
    <w:rsid w:val="0038146F"/>
    <w:rsid w:val="003839F1"/>
    <w:rsid w:val="00386C41"/>
    <w:rsid w:val="0038736F"/>
    <w:rsid w:val="00387C5A"/>
    <w:rsid w:val="003A5AB8"/>
    <w:rsid w:val="003A5F89"/>
    <w:rsid w:val="003E34BC"/>
    <w:rsid w:val="003E3E23"/>
    <w:rsid w:val="003E7B14"/>
    <w:rsid w:val="00417A43"/>
    <w:rsid w:val="004234F7"/>
    <w:rsid w:val="00434AFA"/>
    <w:rsid w:val="00441A62"/>
    <w:rsid w:val="00457558"/>
    <w:rsid w:val="00471355"/>
    <w:rsid w:val="004A14A8"/>
    <w:rsid w:val="004C3C84"/>
    <w:rsid w:val="004E5F6F"/>
    <w:rsid w:val="005031BC"/>
    <w:rsid w:val="005049D2"/>
    <w:rsid w:val="00525BA8"/>
    <w:rsid w:val="00531F55"/>
    <w:rsid w:val="00532546"/>
    <w:rsid w:val="00547534"/>
    <w:rsid w:val="0057588C"/>
    <w:rsid w:val="00582453"/>
    <w:rsid w:val="005824F6"/>
    <w:rsid w:val="005D7636"/>
    <w:rsid w:val="006051EC"/>
    <w:rsid w:val="0063287D"/>
    <w:rsid w:val="00633BC8"/>
    <w:rsid w:val="00643DD6"/>
    <w:rsid w:val="00644391"/>
    <w:rsid w:val="0064476D"/>
    <w:rsid w:val="0065368B"/>
    <w:rsid w:val="006648FF"/>
    <w:rsid w:val="0067098F"/>
    <w:rsid w:val="006A1B44"/>
    <w:rsid w:val="006A42A5"/>
    <w:rsid w:val="006E162F"/>
    <w:rsid w:val="006E3EEA"/>
    <w:rsid w:val="006E7321"/>
    <w:rsid w:val="006F5926"/>
    <w:rsid w:val="007017F7"/>
    <w:rsid w:val="00703F6A"/>
    <w:rsid w:val="00725D9B"/>
    <w:rsid w:val="007335B5"/>
    <w:rsid w:val="007371C3"/>
    <w:rsid w:val="00742DEB"/>
    <w:rsid w:val="00753997"/>
    <w:rsid w:val="0076572F"/>
    <w:rsid w:val="0077076C"/>
    <w:rsid w:val="0077242A"/>
    <w:rsid w:val="0079153E"/>
    <w:rsid w:val="00792540"/>
    <w:rsid w:val="0079667F"/>
    <w:rsid w:val="007A41CB"/>
    <w:rsid w:val="007B037C"/>
    <w:rsid w:val="007B4A1C"/>
    <w:rsid w:val="007C0BF8"/>
    <w:rsid w:val="007D0605"/>
    <w:rsid w:val="007E768B"/>
    <w:rsid w:val="008111FB"/>
    <w:rsid w:val="00826C98"/>
    <w:rsid w:val="00854ABD"/>
    <w:rsid w:val="00873EFF"/>
    <w:rsid w:val="00881946"/>
    <w:rsid w:val="00883CC7"/>
    <w:rsid w:val="008843C4"/>
    <w:rsid w:val="008A4139"/>
    <w:rsid w:val="008B2AAD"/>
    <w:rsid w:val="008D082C"/>
    <w:rsid w:val="008E2C5C"/>
    <w:rsid w:val="009063EC"/>
    <w:rsid w:val="00912137"/>
    <w:rsid w:val="009305A6"/>
    <w:rsid w:val="009340AD"/>
    <w:rsid w:val="00976A1B"/>
    <w:rsid w:val="00993BFE"/>
    <w:rsid w:val="00996A9A"/>
    <w:rsid w:val="009C414F"/>
    <w:rsid w:val="009C6284"/>
    <w:rsid w:val="009F7A91"/>
    <w:rsid w:val="009F7B3D"/>
    <w:rsid w:val="00A223C8"/>
    <w:rsid w:val="00A23356"/>
    <w:rsid w:val="00A2635C"/>
    <w:rsid w:val="00A677FE"/>
    <w:rsid w:val="00A774A8"/>
    <w:rsid w:val="00A77590"/>
    <w:rsid w:val="00A967BB"/>
    <w:rsid w:val="00AB747B"/>
    <w:rsid w:val="00AC30AE"/>
    <w:rsid w:val="00AD7D5C"/>
    <w:rsid w:val="00AE6CFA"/>
    <w:rsid w:val="00AF5DFA"/>
    <w:rsid w:val="00B1756F"/>
    <w:rsid w:val="00B31935"/>
    <w:rsid w:val="00B33F83"/>
    <w:rsid w:val="00B942E8"/>
    <w:rsid w:val="00BA632C"/>
    <w:rsid w:val="00BA669B"/>
    <w:rsid w:val="00BA755D"/>
    <w:rsid w:val="00BB13C1"/>
    <w:rsid w:val="00BB62C3"/>
    <w:rsid w:val="00BF3837"/>
    <w:rsid w:val="00C05F2C"/>
    <w:rsid w:val="00C0662B"/>
    <w:rsid w:val="00C41B4E"/>
    <w:rsid w:val="00C535FF"/>
    <w:rsid w:val="00C62EC8"/>
    <w:rsid w:val="00C7156F"/>
    <w:rsid w:val="00C87775"/>
    <w:rsid w:val="00C958F0"/>
    <w:rsid w:val="00CA742C"/>
    <w:rsid w:val="00CB4840"/>
    <w:rsid w:val="00CC58C8"/>
    <w:rsid w:val="00CD5F26"/>
    <w:rsid w:val="00CF7B1C"/>
    <w:rsid w:val="00D27F7B"/>
    <w:rsid w:val="00D314D6"/>
    <w:rsid w:val="00D53A6D"/>
    <w:rsid w:val="00D83DA7"/>
    <w:rsid w:val="00D85289"/>
    <w:rsid w:val="00D908E9"/>
    <w:rsid w:val="00DA6D52"/>
    <w:rsid w:val="00DC02EA"/>
    <w:rsid w:val="00DC5298"/>
    <w:rsid w:val="00DD0327"/>
    <w:rsid w:val="00DD0B74"/>
    <w:rsid w:val="00DD7850"/>
    <w:rsid w:val="00E07691"/>
    <w:rsid w:val="00E12833"/>
    <w:rsid w:val="00E31035"/>
    <w:rsid w:val="00E31F17"/>
    <w:rsid w:val="00E6201C"/>
    <w:rsid w:val="00E718FC"/>
    <w:rsid w:val="00E82729"/>
    <w:rsid w:val="00E845E0"/>
    <w:rsid w:val="00E90723"/>
    <w:rsid w:val="00EB01EB"/>
    <w:rsid w:val="00EB1FCE"/>
    <w:rsid w:val="00EC18F6"/>
    <w:rsid w:val="00F0497B"/>
    <w:rsid w:val="00F24885"/>
    <w:rsid w:val="00F35050"/>
    <w:rsid w:val="00F75F39"/>
    <w:rsid w:val="00F9195C"/>
    <w:rsid w:val="00F94314"/>
    <w:rsid w:val="00FB094E"/>
    <w:rsid w:val="00FE2DD5"/>
    <w:rsid w:val="00FE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E4529D"/>
  <w15:docId w15:val="{45880EA0-A7D1-42FA-BC12-E5895E7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C9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75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58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653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5368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53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368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14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7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www.citigroup.com/rcs/citigpa/storage/public/India/cgm/investor-education-anti-money-laundering.pdf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itigroup.com/rcs/citigpa/storage/public/India/cgm/complaint-redressal-mechanism.pdf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citigroup.com/rcs/citigpa/storage/public/India/cgm/additional-documentation-template.docx" TargetMode="External"/><Relationship Id="rId25" Type="http://schemas.openxmlformats.org/officeDocument/2006/relationships/hyperlink" Target="https://www.citigroup.com/rcs/citigpa/storage/public/India/cgm/account-opening-checklist.xl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itigroup.com/rcs/citigpa/storage/public/India/cgm/consent-letter.docx" TargetMode="External"/><Relationship Id="rId20" Type="http://schemas.openxmlformats.org/officeDocument/2006/relationships/hyperlink" Target="https://www.citigroup.com/rcs/citigpa/storage/public/India/cgm/dealing-in-depositories-doc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citigroup.com/rcs/citigpa/storage/public/India/cgm/board-resolution-template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citigroup.com/rcs/citigpa/storage/public/India/cgm/consent-letter.docx" TargetMode="External"/><Relationship Id="rId23" Type="http://schemas.openxmlformats.org/officeDocument/2006/relationships/hyperlink" Target="https://www.citigroup.com/rcs/citigpa/storage/public/India/cgm/investor-charter.pdf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www.citigroup.com/rcs/citigpa/storage/public/India/cgm/dealing-in-securities-of-listed-stock-exchanges.pdf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citigroup.com/rcs/citigpa/storage/public/India/cgm/kyc-form-fpi.pdf" TargetMode="External"/><Relationship Id="rId22" Type="http://schemas.openxmlformats.org/officeDocument/2006/relationships/hyperlink" Target="https://www.citigroup.com/rcs/citigpa/storage/public/India/cgm/investor-awareness.pdf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XMLData TextToDisplay="RightsWATCHMark">7|CITI-No PII-Public|{00000000-0000-0000-0000-000000000000}</XMLData>
</file>

<file path=customXml/item3.xml><?xml version="1.0" encoding="utf-8"?>
<XMLData TextToDisplay="%DOCUMENTGUID%">{00000000-0000-0000-0000-000000000000}</XMLData>
</file>

<file path=customXml/item4.xml><?xml version="1.0" encoding="utf-8"?>
<XMLData TextToDisplay="%CLASSIFICATIONDATETIME%">13:59 16/11/2021</XML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707AF-958D-449C-9896-067060766D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659131-6AAC-4DF6-8A9F-CF5E0C2E4C63}">
  <ds:schemaRefs/>
</ds:datastoreItem>
</file>

<file path=customXml/itemProps3.xml><?xml version="1.0" encoding="utf-8"?>
<ds:datastoreItem xmlns:ds="http://schemas.openxmlformats.org/officeDocument/2006/customXml" ds:itemID="{68642F85-C9E8-428C-A61D-E3F139206511}">
  <ds:schemaRefs/>
</ds:datastoreItem>
</file>

<file path=customXml/itemProps4.xml><?xml version="1.0" encoding="utf-8"?>
<ds:datastoreItem xmlns:ds="http://schemas.openxmlformats.org/officeDocument/2006/customXml" ds:itemID="{8CB91B38-02CF-409C-83E5-DC0F4CE912E3}">
  <ds:schemaRefs/>
</ds:datastoreItem>
</file>

<file path=customXml/itemProps5.xml><?xml version="1.0" encoding="utf-8"?>
<ds:datastoreItem xmlns:ds="http://schemas.openxmlformats.org/officeDocument/2006/customXml" ds:itemID="{6E1CD790-EB01-48B9-A9E7-52072FA2E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2A838704-1F23-4856-8C08-E8CA94D7A5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Citigroup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ck00205</dc:creator>
  <cp:lastModifiedBy>Girish Vishvesh</cp:lastModifiedBy>
  <cp:revision>4</cp:revision>
  <dcterms:created xsi:type="dcterms:W3CDTF">2025-03-12T09:46:00Z</dcterms:created>
  <dcterms:modified xsi:type="dcterms:W3CDTF">2025-03-12T12:31:00Z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1994045359</vt:i4>
  </property>
  <property fmtid="{D5CDD505-2E9C-101B-9397-08002B2CF9AE}" pid="3" name="_NewReviewCycle">
    <vt:lpwstr/>
  </property>
  <property fmtid="{D5CDD505-2E9C-101B-9397-08002B2CF9AE}" pid="4" name="_EmailSubject">
    <vt:lpwstr>CGM LINK UPDATION - SCORES Data </vt:lpwstr>
  </property>
  <property fmtid="{D5CDD505-2E9C-101B-9397-08002B2CF9AE}" pid="5" name="_AuthorEmail">
    <vt:lpwstr>ps70144@imcap.ap.ssmb.com</vt:lpwstr>
  </property>
  <property fmtid="{D5CDD505-2E9C-101B-9397-08002B2CF9AE}" pid="6" name="_AuthorEmailDisplayName">
    <vt:lpwstr>Shetty, Preethi1 [ICG-OPS]</vt:lpwstr>
  </property>
  <property fmtid="{D5CDD505-2E9C-101B-9397-08002B2CF9AE}" pid="7" name="_PreviousAdHocReviewCycleID">
    <vt:i4>-1044547369</vt:i4>
  </property>
  <property fmtid="{D5CDD505-2E9C-101B-9397-08002B2CF9AE}" pid="8" name="_ReviewingToolsShownOnce">
    <vt:lpwstr/>
  </property>
  <property fmtid="{D5CDD505-2E9C-101B-9397-08002B2CF9AE}" pid="9" name="RightsWATCHMark">
    <vt:lpwstr>7|CITI-No PII-Public|{00000000-0000-0000-0000-000000000000}</vt:lpwstr>
  </property>
  <property fmtid="{D5CDD505-2E9C-101B-9397-08002B2CF9AE}" pid="10" name="MSIP_Label_d291669d-c62a-41f9-9790-e463798003d8_Enabled">
    <vt:lpwstr>true</vt:lpwstr>
  </property>
  <property fmtid="{D5CDD505-2E9C-101B-9397-08002B2CF9AE}" pid="11" name="MSIP_Label_d291669d-c62a-41f9-9790-e463798003d8_SetDate">
    <vt:lpwstr>2021-12-15T09:37:30Z</vt:lpwstr>
  </property>
  <property fmtid="{D5CDD505-2E9C-101B-9397-08002B2CF9AE}" pid="12" name="MSIP_Label_d291669d-c62a-41f9-9790-e463798003d8_Method">
    <vt:lpwstr>Privileged</vt:lpwstr>
  </property>
  <property fmtid="{D5CDD505-2E9C-101B-9397-08002B2CF9AE}" pid="13" name="MSIP_Label_d291669d-c62a-41f9-9790-e463798003d8_Name">
    <vt:lpwstr>Public</vt:lpwstr>
  </property>
  <property fmtid="{D5CDD505-2E9C-101B-9397-08002B2CF9AE}" pid="14" name="MSIP_Label_d291669d-c62a-41f9-9790-e463798003d8_SiteId">
    <vt:lpwstr>1771ae17-e764-4e0f-a476-d4184d79a5d9</vt:lpwstr>
  </property>
  <property fmtid="{D5CDD505-2E9C-101B-9397-08002B2CF9AE}" pid="15" name="MSIP_Label_d291669d-c62a-41f9-9790-e463798003d8_ActionId">
    <vt:lpwstr>6c960a12-673d-4836-90c6-fd275e7ad8d2</vt:lpwstr>
  </property>
  <property fmtid="{D5CDD505-2E9C-101B-9397-08002B2CF9AE}" pid="16" name="MSIP_Label_d291669d-c62a-41f9-9790-e463798003d8_ContentBits">
    <vt:lpwstr>0</vt:lpwstr>
  </property>
</Properties>
</file>