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C3FC9" w14:textId="77777777" w:rsidR="00793061" w:rsidRPr="00E715DB" w:rsidRDefault="005C00C5">
      <w:pPr>
        <w:pStyle w:val="HeadingCtr"/>
        <w:rPr>
          <w:b w:val="0"/>
          <w:color w:val="000000" w:themeColor="text1"/>
        </w:rPr>
      </w:pPr>
      <w:bookmarkStart w:id="0" w:name="_Hlk108453315"/>
      <w:r w:rsidRPr="00E715DB">
        <w:rPr>
          <w:color w:val="000000" w:themeColor="text1"/>
        </w:rPr>
        <w:t>EXHIBIT A</w:t>
      </w:r>
      <w:r w:rsidRPr="00E715DB">
        <w:rPr>
          <w:color w:val="000000" w:themeColor="text1"/>
        </w:rPr>
        <w:noBreakHyphen/>
        <w:t>1</w:t>
      </w:r>
    </w:p>
    <w:bookmarkEnd w:id="0"/>
    <w:p w14:paraId="3F77B532" w14:textId="77777777" w:rsidR="00793061" w:rsidRPr="00E715DB" w:rsidRDefault="005C00C5">
      <w:pPr>
        <w:pStyle w:val="HeadingCtr"/>
        <w:rPr>
          <w:b w:val="0"/>
          <w:color w:val="000000" w:themeColor="text1"/>
        </w:rPr>
      </w:pPr>
      <w:r w:rsidRPr="00E715DB">
        <w:rPr>
          <w:color w:val="000000" w:themeColor="text1"/>
        </w:rPr>
        <w:t>FORM OF CLASS AS CERTIFICATES</w:t>
      </w:r>
    </w:p>
    <w:p w14:paraId="6E6F1B53" w14:textId="2EFFEC97" w:rsidR="00793061" w:rsidRPr="00E715DB" w:rsidRDefault="005C00C5">
      <w:pPr>
        <w:pStyle w:val="HeadingCtr"/>
        <w:rPr>
          <w:caps/>
          <w:color w:val="000000" w:themeColor="text1"/>
          <w:lang w:val="x-none"/>
        </w:rPr>
      </w:pPr>
      <w:r w:rsidRPr="00E715DB">
        <w:rPr>
          <w:caps/>
          <w:color w:val="000000" w:themeColor="text1"/>
        </w:rPr>
        <w:t>Credit Suisse First Boston Mortgage Securities Corp.</w:t>
      </w:r>
      <w:r w:rsidRPr="00E715DB">
        <w:rPr>
          <w:color w:val="000000" w:themeColor="text1"/>
        </w:rPr>
        <w:t>,</w:t>
      </w:r>
      <w:r w:rsidRPr="00E715DB">
        <w:rPr>
          <w:color w:val="000000" w:themeColor="text1"/>
        </w:rPr>
        <w:br/>
        <w:t>MULTIFAMILY MORTGAGE PASS-THROUGH CERTIFICATES,</w:t>
      </w:r>
      <w:r w:rsidRPr="00E715DB">
        <w:rPr>
          <w:color w:val="000000" w:themeColor="text1"/>
        </w:rPr>
        <w:br/>
        <w:t xml:space="preserve">SERIES </w:t>
      </w:r>
      <w:r w:rsidR="00D77B80" w:rsidRPr="00E715DB">
        <w:rPr>
          <w:color w:val="000000" w:themeColor="text1"/>
        </w:rPr>
        <w:t>2022</w:t>
      </w:r>
      <w:r w:rsidRPr="00E715DB">
        <w:rPr>
          <w:color w:val="000000" w:themeColor="text1"/>
        </w:rPr>
        <w:t>-</w:t>
      </w:r>
      <w:r w:rsidR="00D77B80" w:rsidRPr="00E715DB">
        <w:rPr>
          <w:color w:val="000000" w:themeColor="text1"/>
        </w:rPr>
        <w:t>KF139</w:t>
      </w:r>
      <w:r w:rsidRPr="00E715DB">
        <w:rPr>
          <w:color w:val="000000" w:themeColor="text1"/>
        </w:rPr>
        <w:t>, CLASS AS DEFINITIVE CERTIFICATE</w:t>
      </w:r>
    </w:p>
    <w:p w14:paraId="37782907" w14:textId="77777777" w:rsidR="00793061" w:rsidRPr="00E715DB" w:rsidRDefault="005C00C5">
      <w:pPr>
        <w:pStyle w:val="BodyContd"/>
        <w:tabs>
          <w:tab w:val="left" w:pos="7740"/>
        </w:tabs>
        <w:rPr>
          <w:color w:val="000000" w:themeColor="text1"/>
        </w:rPr>
      </w:pPr>
      <w:r w:rsidRPr="00E715DB">
        <w:rPr>
          <w:color w:val="000000" w:themeColor="text1"/>
        </w:rPr>
        <w:t xml:space="preserve">THIS CERTIFICATE DOES NOT REPRESENT AN INTEREST IN OR OBLIGATION OF THE DEPOSITOR, THE MASTER SERVICER, THE SPECIAL SERVICER, THE TRUSTEE, THE CERTIFICATE ADMINISTRATOR, THE CUSTODIAN, THE CERTIFICATE REGISTRAR, THE MORTGAGE LOAN SELLER, THE GUARANTOR, THE INITIAL PURCHASERS OR ANY OF THEIR RESPECTIVE AFFILIATES.  EXCEPT FOR THE OBLIGATIONS OF THE GUARANTOR PURSUANT TO </w:t>
      </w:r>
      <w:r w:rsidRPr="00E715DB">
        <w:rPr>
          <w:color w:val="000000" w:themeColor="text1"/>
          <w:u w:val="single"/>
        </w:rPr>
        <w:t>SECTION 4.06</w:t>
      </w:r>
      <w:r w:rsidRPr="00E715DB">
        <w:rPr>
          <w:color w:val="000000" w:themeColor="text1"/>
        </w:rPr>
        <w:t xml:space="preserve"> OF THE POOLING AND SERVICING AGREEMENT REFERRED TO BELOW, NEITHER THE CERTIFICATES NOR THE UNDERLYING LOANS ARE INSURED OR GUARANTEED BY ANY GOVERNMENTAL AGENCY OR INSTRUMENTALITY OF THE UNITED STATES OR BY ANY PRIVATE MORTGAGE INSURER.</w:t>
      </w:r>
    </w:p>
    <w:p w14:paraId="17CABE59" w14:textId="77777777" w:rsidR="00793061" w:rsidRPr="00E715DB" w:rsidRDefault="005C00C5">
      <w:pPr>
        <w:pStyle w:val="BodyContd"/>
        <w:rPr>
          <w:color w:val="000000" w:themeColor="text1"/>
        </w:rPr>
      </w:pPr>
      <w:r w:rsidRPr="00E715DB">
        <w:rPr>
          <w:color w:val="000000" w:themeColor="text1"/>
        </w:rPr>
        <w:t>PRINCIPAL PAYMENTS ON THIS CERTIFICATE ARE PAYABLE AS SET FORTH HEREIN.  ACCORDINGLY, THE OUTSTANDING CERTIFICATE PRINCIPAL BALANCE OF THIS CERTIFICATE AT ANY TIME MAY BE LESS THAN THE INITIAL CERTIFICATE PRINCIPAL BALANCE SET FORTH BELOW.</w:t>
      </w:r>
    </w:p>
    <w:p w14:paraId="57F516C6" w14:textId="77777777" w:rsidR="00793061" w:rsidRPr="00E715DB" w:rsidRDefault="005C00C5">
      <w:pPr>
        <w:pStyle w:val="BodyContd"/>
        <w:rPr>
          <w:color w:val="000000" w:themeColor="text1"/>
        </w:rPr>
      </w:pPr>
      <w:r w:rsidRPr="00E715DB">
        <w:rPr>
          <w:color w:val="000000" w:themeColor="text1"/>
        </w:rPr>
        <w:t>FOR U.S. FEDERAL INCOME TAX PURPOSES, THIS CERTIFICATE REPRESENTS BENEFICIAL OWNERSHIP OF A “REGULAR INTEREST” IN A “REAL ESTATE MORTGAGE INVESTMENT CONDUIT,” AS THOSE TERMS ARE DEFINED, RESPECTIVELY, IN SECTIONS 860G(a)(1) AND 860D OF THE INTERNAL REVENUE CODE OF 1986, AS AMENDED (THE “</w:t>
      </w:r>
      <w:r w:rsidRPr="00E715DB">
        <w:rPr>
          <w:color w:val="000000" w:themeColor="text1"/>
          <w:u w:val="single"/>
        </w:rPr>
        <w:t>CODE</w:t>
      </w:r>
      <w:r w:rsidRPr="00E715DB">
        <w:rPr>
          <w:color w:val="000000" w:themeColor="text1"/>
        </w:rPr>
        <w:t>”).</w:t>
      </w:r>
    </w:p>
    <w:p w14:paraId="70779DD7" w14:textId="77777777" w:rsidR="00793061" w:rsidRPr="00E715DB" w:rsidRDefault="005C00C5">
      <w:pPr>
        <w:pStyle w:val="BodyContd"/>
        <w:rPr>
          <w:b/>
          <w:color w:val="000000" w:themeColor="text1"/>
        </w:rPr>
      </w:pPr>
      <w:r w:rsidRPr="00E715DB">
        <w:rPr>
          <w:b/>
          <w:color w:val="000000" w:themeColor="text1"/>
        </w:rPr>
        <w:t>THIS CERTIFICATE HAS NOT BEEN AND WILL NOT BE REGISTERED OR QUALIFIED UNDER THE SECURITIES ACT OF 1933, AS AMENDED (THE “</w:t>
      </w:r>
      <w:r w:rsidRPr="00E715DB">
        <w:rPr>
          <w:b/>
          <w:color w:val="000000" w:themeColor="text1"/>
          <w:u w:val="single"/>
        </w:rPr>
        <w:t>SECURITIES ACT</w:t>
      </w:r>
      <w:r w:rsidRPr="00E715DB">
        <w:rPr>
          <w:b/>
          <w:color w:val="000000" w:themeColor="text1"/>
        </w:rPr>
        <w:t xml:space="preserve">”), OR THE SECURITIES LAWS OF ANY STATE OR OTHER JURISDICTION.  ANY REOFFER, RESALE, PLEDGE OR OTHER TRANSFER OF THIS CERTIFICATE OR ANY INTEREST HEREIN WITHOUT SUCH REGISTRATION OR QUALIFICATION MAY BE MADE ONLY IN A TRANSACTION WHICH DOES NOT REQUIRE SUCH REGISTRATION OR QUALIFICATION AND WHICH IS IN ACCORDANCE WITH THE PROVISIONS OF </w:t>
      </w:r>
      <w:r w:rsidRPr="00E715DB">
        <w:rPr>
          <w:b/>
          <w:color w:val="000000" w:themeColor="text1"/>
          <w:u w:val="single"/>
        </w:rPr>
        <w:t>SECTION 5.02</w:t>
      </w:r>
      <w:r w:rsidRPr="00E715DB">
        <w:rPr>
          <w:b/>
          <w:color w:val="000000" w:themeColor="text1"/>
        </w:rPr>
        <w:t xml:space="preserve"> OF THE POOLING AND SERVICING AGREEMENT REFERRED TO HEREIN.</w:t>
      </w:r>
    </w:p>
    <w:p w14:paraId="37EF413C" w14:textId="77777777" w:rsidR="00793061" w:rsidRPr="00E715DB" w:rsidRDefault="005C00C5">
      <w:pPr>
        <w:pStyle w:val="BodyContd"/>
        <w:rPr>
          <w:b/>
          <w:color w:val="000000" w:themeColor="text1"/>
        </w:rPr>
      </w:pPr>
      <w:r w:rsidRPr="00E715DB">
        <w:rPr>
          <w:b/>
          <w:color w:val="000000" w:themeColor="text1"/>
        </w:rPr>
        <w:t>THE HOLDER HEREOF, BY PURCHASING THIS CERTIFICATE, AGREES THAT THIS CERTIFICATE MAY BE REOFFERED, RESOLD, PLEDGED OR OTHERWISE TRANSFERRED ONLY (A)(1) PURSUANT TO RULE 144A UNDER THE SECURITIES ACT (“</w:t>
      </w:r>
      <w:r w:rsidRPr="00E715DB">
        <w:rPr>
          <w:b/>
          <w:color w:val="000000" w:themeColor="text1"/>
          <w:u w:val="single"/>
        </w:rPr>
        <w:t>RULE 144A</w:t>
      </w:r>
      <w:r w:rsidRPr="00E715DB">
        <w:rPr>
          <w:b/>
          <w:color w:val="000000" w:themeColor="text1"/>
        </w:rPr>
        <w:t xml:space="preserve">”) TO AN INSTITUTIONAL INVESTOR THAT THE HOLDER REASONABLY BELIEVES IS A “QUALIFIED INSTITUTIONAL BUYER” WITHIN THE MEANING OF RULE 144A, WHOM THE HOLDER HAS INFORMED THAT THE REOFFER, RESALE, PLEDGE OR OTHER TRANSFER IS BEING MADE IN RELIANCE ON RULE 144A, (2) TO AN INSTITUTION THAT IS, OR ALL THE </w:t>
      </w:r>
      <w:r w:rsidRPr="00E715DB">
        <w:rPr>
          <w:b/>
          <w:color w:val="000000" w:themeColor="text1"/>
        </w:rPr>
        <w:lastRenderedPageBreak/>
        <w:t>EQUITY OWNERS OF WHICH ARE, “ACCREDITED INVESTORS” AS SUCH TERM IS DEFINED IN RULE 501(a)(1), (2), (3) OR (7) OF REGULATION D UNDER THE SECURITIES ACT OR (3) TO AN INSTITUTION THAT IS NOT A “U.S. PERSON” IN AN “OFFSHORE TRANSACTION” AS SUCH TERMS ARE DEFINED IN, AND IN ACCORDANCE WITH RULE 903 OR 904 OF, REGULA</w:t>
      </w:r>
      <w:r w:rsidR="00773C9B" w:rsidRPr="00E715DB">
        <w:rPr>
          <w:b/>
          <w:color w:val="000000" w:themeColor="text1"/>
        </w:rPr>
        <w:t>TION S UNDER THE SECURITIES ACT</w:t>
      </w:r>
      <w:r w:rsidRPr="00E715DB">
        <w:rPr>
          <w:b/>
          <w:color w:val="000000" w:themeColor="text1"/>
        </w:rPr>
        <w:t xml:space="preserve"> AND (B) IN ACCORDANCE WITH ANY OTHER APPLICABLE SECURITIES LAWS OF ANY STATE OF THE UNITED STATES OR OTHER JURISDICTION.</w:t>
      </w:r>
    </w:p>
    <w:p w14:paraId="70A665A6" w14:textId="77777777" w:rsidR="00793061" w:rsidRPr="00E715DB" w:rsidRDefault="005C00C5">
      <w:pPr>
        <w:pStyle w:val="BodyContd"/>
        <w:rPr>
          <w:b/>
          <w:color w:val="000000" w:themeColor="text1"/>
        </w:rPr>
      </w:pPr>
      <w:r w:rsidRPr="00E715DB">
        <w:rPr>
          <w:b/>
          <w:color w:val="000000" w:themeColor="text1"/>
        </w:rPr>
        <w:t>NO TRANSFER OF THIS CERTIFICATE OR ANY INTEREST HEREIN MAY BE MADE TO (A) ANY RETIREMENT PLAN OR OTHER EMPLOYEE BENEFIT PLAN OR ARRANGEMENT THAT IS SUBJECT TO SECTION 406 OF THE EMPLOYEE RETIREMENT INCOME SECURITY ACT OF 1974, AS AMENDED (“</w:t>
      </w:r>
      <w:r w:rsidRPr="00E715DB">
        <w:rPr>
          <w:b/>
          <w:color w:val="000000" w:themeColor="text1"/>
          <w:u w:val="single"/>
        </w:rPr>
        <w:t>ERISA</w:t>
      </w:r>
      <w:r w:rsidRPr="00E715DB">
        <w:rPr>
          <w:b/>
          <w:color w:val="000000" w:themeColor="text1"/>
        </w:rPr>
        <w:t xml:space="preserve">”), CODE SECTION 4975 OR ANY FEDERAL, STATE OR LOCAL LAW WHICH IS, TO A MATERIAL EXTENT, SIMILAR TO THE FOREGOING PROVISIONS OF ERISA OR THE CODE, OR (B) ANY PERSON WHO IS DIRECTLY OR INDIRECTLY ACQUIRING THIS CERTIFICATE OR SUCH INTEREST HEREIN ON BEHALF OF, AS NAMED FIDUCIARY OF, AS TRUSTEE OF, OR WITH ASSETS OF, ANY SUCH RETIREMENT PLAN OR OTHER EMPLOYEE BENEFIT PLAN OR ARRANGEMENT, EXCEPT IN ACCORDANCE WITH THE PROVISIONS OF </w:t>
      </w:r>
      <w:r w:rsidRPr="00E715DB">
        <w:rPr>
          <w:b/>
          <w:color w:val="000000" w:themeColor="text1"/>
          <w:u w:val="single"/>
        </w:rPr>
        <w:t>SECTION 5.02</w:t>
      </w:r>
      <w:r w:rsidRPr="00E715DB">
        <w:rPr>
          <w:b/>
          <w:color w:val="000000" w:themeColor="text1"/>
        </w:rPr>
        <w:t xml:space="preserve"> OF THE POOLING AND SERVICING AGREEMENT REFERRED TO HEREIN.</w:t>
      </w:r>
    </w:p>
    <w:p w14:paraId="3A967CC1" w14:textId="2798193C" w:rsidR="00793061" w:rsidRPr="00E715DB" w:rsidRDefault="005C00C5">
      <w:pPr>
        <w:pStyle w:val="HeadingCtr"/>
        <w:rPr>
          <w:caps/>
          <w:color w:val="000000" w:themeColor="text1"/>
          <w:lang w:val="x-none"/>
        </w:rPr>
      </w:pPr>
      <w:r w:rsidRPr="00E715DB">
        <w:rPr>
          <w:color w:val="000000" w:themeColor="text1"/>
        </w:rPr>
        <w:br w:type="page"/>
      </w:r>
      <w:r w:rsidRPr="00E715DB">
        <w:rPr>
          <w:caps/>
          <w:color w:val="000000" w:themeColor="text1"/>
        </w:rPr>
        <w:lastRenderedPageBreak/>
        <w:t>Credit Suisse First Boston Mortgage Securities Corp.</w:t>
      </w:r>
      <w:r w:rsidRPr="00E715DB">
        <w:rPr>
          <w:color w:val="000000" w:themeColor="text1"/>
        </w:rPr>
        <w:t>,</w:t>
      </w:r>
      <w:r w:rsidRPr="00E715DB">
        <w:rPr>
          <w:color w:val="000000" w:themeColor="text1"/>
        </w:rPr>
        <w:br/>
        <w:t>MULTIFAMILY MORTGAGE PASS-THROUGH CERTIFICATES,</w:t>
      </w:r>
      <w:r w:rsidRPr="00E715DB">
        <w:rPr>
          <w:color w:val="000000" w:themeColor="text1"/>
        </w:rPr>
        <w:br/>
        <w:t xml:space="preserve">SERIES </w:t>
      </w:r>
      <w:r w:rsidR="00D77B80" w:rsidRPr="00E715DB">
        <w:rPr>
          <w:color w:val="000000" w:themeColor="text1"/>
        </w:rPr>
        <w:t>2022</w:t>
      </w:r>
      <w:r w:rsidRPr="00E715DB">
        <w:rPr>
          <w:color w:val="000000" w:themeColor="text1"/>
        </w:rPr>
        <w:t>-</w:t>
      </w:r>
      <w:r w:rsidR="00D77B80" w:rsidRPr="00E715DB">
        <w:rPr>
          <w:color w:val="000000" w:themeColor="text1"/>
        </w:rPr>
        <w:t>KF139</w:t>
      </w:r>
      <w:r w:rsidRPr="00E715DB">
        <w:rPr>
          <w:color w:val="000000" w:themeColor="text1"/>
        </w:rPr>
        <w:t>, CLASS AS DEFINITIVE CERTIFICATE</w:t>
      </w:r>
    </w:p>
    <w:tbl>
      <w:tblPr>
        <w:tblW w:w="0" w:type="auto"/>
        <w:tblLayout w:type="fixed"/>
        <w:tblLook w:val="0000" w:firstRow="0" w:lastRow="0" w:firstColumn="0" w:lastColumn="0" w:noHBand="0" w:noVBand="0"/>
      </w:tblPr>
      <w:tblGrid>
        <w:gridCol w:w="4788"/>
        <w:gridCol w:w="4788"/>
      </w:tblGrid>
      <w:tr w:rsidR="00793061" w:rsidRPr="00E715DB" w14:paraId="6DEBAEC0" w14:textId="77777777">
        <w:tc>
          <w:tcPr>
            <w:tcW w:w="4788" w:type="dxa"/>
          </w:tcPr>
          <w:p w14:paraId="3A3CBDDF" w14:textId="6481F416" w:rsidR="00793061" w:rsidRPr="00E715DB" w:rsidRDefault="005C00C5" w:rsidP="00840AAA">
            <w:pPr>
              <w:spacing w:before="240"/>
              <w:rPr>
                <w:color w:val="000000" w:themeColor="text1"/>
                <w:vertAlign w:val="superscript"/>
              </w:rPr>
            </w:pPr>
            <w:r w:rsidRPr="00E715DB">
              <w:rPr>
                <w:color w:val="000000" w:themeColor="text1"/>
              </w:rPr>
              <w:t>Pass</w:t>
            </w:r>
            <w:r w:rsidRPr="00E715DB">
              <w:rPr>
                <w:color w:val="000000" w:themeColor="text1"/>
              </w:rPr>
              <w:noBreakHyphen/>
              <w:t>Through Rate: SOFR +</w:t>
            </w:r>
            <w:r w:rsidR="00840AAA" w:rsidRPr="00E715DB">
              <w:rPr>
                <w:color w:val="000000" w:themeColor="text1"/>
              </w:rPr>
              <w:t xml:space="preserve"> </w:t>
            </w:r>
            <w:r w:rsidR="00027AAA" w:rsidRPr="00027AAA">
              <w:rPr>
                <w:color w:val="000000" w:themeColor="text1"/>
              </w:rPr>
              <w:t>0.54000</w:t>
            </w:r>
            <w:r w:rsidR="00840AAA" w:rsidRPr="00E715DB">
              <w:rPr>
                <w:color w:val="000000" w:themeColor="text1"/>
              </w:rPr>
              <w:t>%</w:t>
            </w:r>
            <w:r w:rsidRPr="00E715DB">
              <w:rPr>
                <w:rStyle w:val="FootnoteReference"/>
                <w:color w:val="000000" w:themeColor="text1"/>
              </w:rPr>
              <w:footnoteReference w:id="1"/>
            </w:r>
          </w:p>
        </w:tc>
        <w:tc>
          <w:tcPr>
            <w:tcW w:w="4788" w:type="dxa"/>
          </w:tcPr>
          <w:p w14:paraId="474CF1F9" w14:textId="77777777" w:rsidR="00793061" w:rsidRPr="00E715DB" w:rsidRDefault="00793061">
            <w:pPr>
              <w:spacing w:before="240"/>
              <w:rPr>
                <w:color w:val="000000" w:themeColor="text1"/>
              </w:rPr>
            </w:pPr>
          </w:p>
        </w:tc>
      </w:tr>
      <w:tr w:rsidR="00793061" w:rsidRPr="00E715DB" w14:paraId="4EA378F8" w14:textId="77777777">
        <w:tc>
          <w:tcPr>
            <w:tcW w:w="4788" w:type="dxa"/>
          </w:tcPr>
          <w:p w14:paraId="059BFF07" w14:textId="5096885B" w:rsidR="00793061" w:rsidRPr="00E715DB" w:rsidRDefault="005C00C5">
            <w:pPr>
              <w:spacing w:before="240"/>
              <w:rPr>
                <w:color w:val="000000" w:themeColor="text1"/>
              </w:rPr>
            </w:pPr>
            <w:r w:rsidRPr="00E715DB">
              <w:rPr>
                <w:color w:val="000000" w:themeColor="text1"/>
              </w:rPr>
              <w:t xml:space="preserve">First Distribution Date: </w:t>
            </w:r>
            <w:r w:rsidR="00751FEF" w:rsidRPr="00E715DB">
              <w:rPr>
                <w:color w:val="000000" w:themeColor="text1"/>
                <w:szCs w:val="24"/>
              </w:rPr>
              <w:t>August 25, 2022</w:t>
            </w:r>
          </w:p>
        </w:tc>
        <w:tc>
          <w:tcPr>
            <w:tcW w:w="4788" w:type="dxa"/>
          </w:tcPr>
          <w:p w14:paraId="4C936C02" w14:textId="5462B394" w:rsidR="00793061" w:rsidRPr="00E715DB" w:rsidRDefault="005C00C5">
            <w:pPr>
              <w:spacing w:before="240"/>
              <w:rPr>
                <w:color w:val="000000" w:themeColor="text1"/>
              </w:rPr>
            </w:pPr>
            <w:r w:rsidRPr="00E715DB">
              <w:rPr>
                <w:color w:val="000000" w:themeColor="text1"/>
              </w:rPr>
              <w:t xml:space="preserve">Cut-off Date: </w:t>
            </w:r>
            <w:r w:rsidR="00751FEF" w:rsidRPr="00E715DB">
              <w:rPr>
                <w:color w:val="000000" w:themeColor="text1"/>
                <w:szCs w:val="24"/>
              </w:rPr>
              <w:t>July 1, 2022</w:t>
            </w:r>
          </w:p>
        </w:tc>
      </w:tr>
      <w:tr w:rsidR="00793061" w:rsidRPr="00E715DB" w14:paraId="68041D0F" w14:textId="77777777">
        <w:tc>
          <w:tcPr>
            <w:tcW w:w="4788" w:type="dxa"/>
          </w:tcPr>
          <w:p w14:paraId="70649FAD" w14:textId="43455898" w:rsidR="00793061" w:rsidRPr="00E715DB" w:rsidRDefault="005C00C5" w:rsidP="00840AAA">
            <w:pPr>
              <w:spacing w:before="240"/>
              <w:rPr>
                <w:color w:val="000000" w:themeColor="text1"/>
              </w:rPr>
            </w:pPr>
            <w:r w:rsidRPr="00E715DB">
              <w:rPr>
                <w:color w:val="000000" w:themeColor="text1"/>
              </w:rPr>
              <w:t xml:space="preserve">Aggregate Initial Certificate Principal Balance of the Class AS Certificates: </w:t>
            </w:r>
            <w:r w:rsidR="00027AAA" w:rsidRPr="00027AAA">
              <w:rPr>
                <w:color w:val="000000" w:themeColor="text1"/>
              </w:rPr>
              <w:t xml:space="preserve">$804,629,000 </w:t>
            </w:r>
          </w:p>
        </w:tc>
        <w:tc>
          <w:tcPr>
            <w:tcW w:w="4788" w:type="dxa"/>
          </w:tcPr>
          <w:p w14:paraId="5F4EAB07" w14:textId="77777777" w:rsidR="00793061" w:rsidRPr="00E715DB" w:rsidRDefault="00793061">
            <w:pPr>
              <w:spacing w:before="240"/>
              <w:rPr>
                <w:color w:val="000000" w:themeColor="text1"/>
              </w:rPr>
            </w:pPr>
          </w:p>
        </w:tc>
      </w:tr>
      <w:tr w:rsidR="00793061" w:rsidRPr="00E715DB" w14:paraId="1C6EE698" w14:textId="77777777">
        <w:tc>
          <w:tcPr>
            <w:tcW w:w="4788" w:type="dxa"/>
          </w:tcPr>
          <w:p w14:paraId="00DBA969" w14:textId="6EF93B4C" w:rsidR="00793061" w:rsidRPr="00E715DB" w:rsidRDefault="005C00C5" w:rsidP="007E52B1">
            <w:pPr>
              <w:spacing w:before="240"/>
              <w:rPr>
                <w:color w:val="000000" w:themeColor="text1"/>
              </w:rPr>
            </w:pPr>
            <w:r w:rsidRPr="00E715DB">
              <w:rPr>
                <w:color w:val="000000" w:themeColor="text1"/>
              </w:rPr>
              <w:t>CUSIP: </w:t>
            </w:r>
            <w:r w:rsidR="00C03C22" w:rsidRPr="00C03C22">
              <w:rPr>
                <w:color w:val="000000" w:themeColor="text1"/>
              </w:rPr>
              <w:t>30328QAB0</w:t>
            </w:r>
          </w:p>
        </w:tc>
        <w:tc>
          <w:tcPr>
            <w:tcW w:w="4788" w:type="dxa"/>
          </w:tcPr>
          <w:p w14:paraId="05FED646" w14:textId="77777777" w:rsidR="00793061" w:rsidRPr="00E715DB" w:rsidRDefault="005C00C5">
            <w:pPr>
              <w:spacing w:before="240"/>
              <w:rPr>
                <w:color w:val="000000" w:themeColor="text1"/>
              </w:rPr>
            </w:pPr>
            <w:r w:rsidRPr="00E715DB">
              <w:rPr>
                <w:color w:val="000000" w:themeColor="text1"/>
              </w:rPr>
              <w:t>Initial Certificate Principal Balance of this Certificate: $[__________]</w:t>
            </w:r>
          </w:p>
        </w:tc>
      </w:tr>
      <w:tr w:rsidR="00793061" w:rsidRPr="00E715DB" w14:paraId="0271ED37" w14:textId="77777777">
        <w:tc>
          <w:tcPr>
            <w:tcW w:w="4788" w:type="dxa"/>
          </w:tcPr>
          <w:p w14:paraId="659105CE" w14:textId="77777777" w:rsidR="00793061" w:rsidRPr="00E715DB" w:rsidRDefault="005C00C5">
            <w:pPr>
              <w:spacing w:before="240"/>
              <w:rPr>
                <w:color w:val="000000" w:themeColor="text1"/>
              </w:rPr>
            </w:pPr>
            <w:r w:rsidRPr="00E715DB">
              <w:rPr>
                <w:color w:val="000000" w:themeColor="text1"/>
              </w:rPr>
              <w:t>No.: AS – [__]</w:t>
            </w:r>
          </w:p>
        </w:tc>
        <w:tc>
          <w:tcPr>
            <w:tcW w:w="4788" w:type="dxa"/>
          </w:tcPr>
          <w:p w14:paraId="07988D50" w14:textId="77777777" w:rsidR="00793061" w:rsidRPr="00E715DB" w:rsidRDefault="00793061">
            <w:pPr>
              <w:spacing w:before="240"/>
              <w:rPr>
                <w:color w:val="000000" w:themeColor="text1"/>
              </w:rPr>
            </w:pPr>
          </w:p>
        </w:tc>
      </w:tr>
    </w:tbl>
    <w:p w14:paraId="67A5FE77" w14:textId="77777777" w:rsidR="00793061" w:rsidRPr="00E715DB" w:rsidRDefault="005C00C5">
      <w:pPr>
        <w:pStyle w:val="BodyMain"/>
        <w:rPr>
          <w:color w:val="000000" w:themeColor="text1"/>
        </w:rPr>
      </w:pPr>
      <w:r w:rsidRPr="00E715DB">
        <w:rPr>
          <w:color w:val="000000" w:themeColor="text1"/>
        </w:rPr>
        <w:t>This certifies that Federal Home Loan Mortgage Corporation is the registered owner of a beneficial ownership interest in a Trust Fund, including the distributions to be made with respect to the Class AS Certificates.  The Trust Fund, described more fully below, consists primarily of a pool of multifamily loans (the “</w:t>
      </w:r>
      <w:r w:rsidRPr="00E715DB">
        <w:rPr>
          <w:color w:val="000000" w:themeColor="text1"/>
          <w:u w:val="single"/>
        </w:rPr>
        <w:t>Loans</w:t>
      </w:r>
      <w:r w:rsidRPr="00E715DB">
        <w:rPr>
          <w:color w:val="000000" w:themeColor="text1"/>
        </w:rPr>
        <w:t>”), secured by first liens on multifamily properties held in trust by the Trustee and serviced by the Master Servicer.  The Trust Fund was created, and the Loans are to be serviced, pursuant to the Pooling and Servicing Agreement (as defined below).  The Holder of this Certificate, by virtue of the acceptance of this Certificate, assents to the terms, provisions and conditions of the Pooling and Servicing Agreement and is bound thereby.  Also issued under the Pooling and Servicing Agreement are the Class CS, Class R and Class X</w:t>
      </w:r>
      <w:r w:rsidR="00773C9B" w:rsidRPr="00E715DB">
        <w:rPr>
          <w:color w:val="000000" w:themeColor="text1"/>
        </w:rPr>
        <w:t>S</w:t>
      </w:r>
      <w:r w:rsidRPr="00E715DB">
        <w:rPr>
          <w:color w:val="000000" w:themeColor="text1"/>
        </w:rPr>
        <w:t xml:space="preserve"> Certificates (together with the Class AS Certificates, the “</w:t>
      </w:r>
      <w:r w:rsidRPr="00E715DB">
        <w:rPr>
          <w:color w:val="000000" w:themeColor="text1"/>
          <w:u w:val="single"/>
        </w:rPr>
        <w:t>Certificates</w:t>
      </w:r>
      <w:r w:rsidRPr="00E715DB">
        <w:rPr>
          <w:color w:val="000000" w:themeColor="text1"/>
        </w:rPr>
        <w:t>”; the Holders of Certificates issued under the Pooling and Servicing Agreement are collectively referred to in the Pooling and Servicing Agreement as “</w:t>
      </w:r>
      <w:r w:rsidRPr="00E715DB">
        <w:rPr>
          <w:color w:val="000000" w:themeColor="text1"/>
          <w:u w:val="single"/>
        </w:rPr>
        <w:t>Certificateholders</w:t>
      </w:r>
      <w:r w:rsidRPr="00E715DB">
        <w:rPr>
          <w:color w:val="000000" w:themeColor="text1"/>
        </w:rPr>
        <w:t>”).</w:t>
      </w:r>
    </w:p>
    <w:p w14:paraId="662010DE" w14:textId="3D535392" w:rsidR="00793061" w:rsidRPr="00E715DB" w:rsidRDefault="005C00C5">
      <w:pPr>
        <w:pStyle w:val="BodyMain"/>
        <w:rPr>
          <w:color w:val="000000" w:themeColor="text1"/>
        </w:rPr>
      </w:pPr>
      <w:r w:rsidRPr="00E715DB">
        <w:rPr>
          <w:color w:val="000000" w:themeColor="text1"/>
        </w:rPr>
        <w:t>This Certificate is issued pursuant to, and in accordance with, the terms of a Pooling and Servicing Agreement</w:t>
      </w:r>
      <w:r w:rsidR="00751FEF" w:rsidRPr="00E715DB">
        <w:rPr>
          <w:color w:val="000000" w:themeColor="text1"/>
        </w:rPr>
        <w:t>,</w:t>
      </w:r>
      <w:r w:rsidRPr="00E715DB">
        <w:rPr>
          <w:color w:val="000000" w:themeColor="text1"/>
        </w:rPr>
        <w:t xml:space="preserve"> dated as of </w:t>
      </w:r>
      <w:r w:rsidR="00751FEF" w:rsidRPr="00E715DB">
        <w:rPr>
          <w:color w:val="000000" w:themeColor="text1"/>
        </w:rPr>
        <w:t>July 1, 2022</w:t>
      </w:r>
      <w:r w:rsidRPr="00E715DB">
        <w:rPr>
          <w:color w:val="000000" w:themeColor="text1"/>
        </w:rPr>
        <w:t xml:space="preserve"> (the “</w:t>
      </w:r>
      <w:r w:rsidRPr="00E715DB">
        <w:rPr>
          <w:color w:val="000000" w:themeColor="text1"/>
          <w:u w:val="single"/>
        </w:rPr>
        <w:t>Pooling and Servicing Agreement</w:t>
      </w:r>
      <w:r w:rsidRPr="00E715DB">
        <w:rPr>
          <w:color w:val="000000" w:themeColor="text1"/>
        </w:rPr>
        <w:t xml:space="preserve">”), among Credit Suisse First Boston Mortgage Securities Corp., as Depositor, Midland Loan Services, a Division of PNC Bank, National Association, as Master Servicer, </w:t>
      </w:r>
      <w:r w:rsidR="00751FEF" w:rsidRPr="00E715DB">
        <w:rPr>
          <w:color w:val="000000" w:themeColor="text1"/>
        </w:rPr>
        <w:t>KeyBank National Association</w:t>
      </w:r>
      <w:r w:rsidRPr="00E715DB">
        <w:rPr>
          <w:color w:val="000000" w:themeColor="text1"/>
        </w:rPr>
        <w:t xml:space="preserve">, as Special Servicer, Citibank, N.A., as Trustee, Certificate Administrator and Custodian, and Federal Home Loan Mortgage Corporation. To the extent not defined herein, capitalized terms used herein shall have the meanings assigned thereto in the Pooling and Servicing Agreement. Nothing herein shall be deemed inconsistent with such meanings, and in the event of any conflict between the Pooling and Servicing Agreement and the terms of this Certificate, the Pooling and Servicing Agreement shall control. This Certificate is issued under and is subject to the terms, provisions and conditions of the Pooling and Servicing Agreement (including, without limitation, </w:t>
      </w:r>
      <w:r w:rsidRPr="00E715DB">
        <w:rPr>
          <w:color w:val="000000" w:themeColor="text1"/>
          <w:u w:val="single"/>
        </w:rPr>
        <w:t>Section 3.36</w:t>
      </w:r>
      <w:r w:rsidRPr="00E715DB">
        <w:rPr>
          <w:color w:val="000000" w:themeColor="text1"/>
        </w:rPr>
        <w:t xml:space="preserve"> of the Pooling and Servicing Agreement).</w:t>
      </w:r>
    </w:p>
    <w:p w14:paraId="77340C3B" w14:textId="77777777" w:rsidR="00793061" w:rsidRPr="00E715DB" w:rsidRDefault="005C00C5">
      <w:pPr>
        <w:pStyle w:val="BodyMain"/>
        <w:rPr>
          <w:color w:val="000000" w:themeColor="text1"/>
        </w:rPr>
      </w:pPr>
      <w:r w:rsidRPr="00E715DB">
        <w:rPr>
          <w:color w:val="000000" w:themeColor="text1"/>
        </w:rPr>
        <w:t>This Certificate represents beneficial ownership of a “regular interest” in a “real estate mortgage investment conduit,” as those terms are defined, respectively, in Code Sections 860G(a)(1) and 860D.</w:t>
      </w:r>
    </w:p>
    <w:p w14:paraId="22C62FBE" w14:textId="77777777" w:rsidR="00793061" w:rsidRPr="00E715DB" w:rsidRDefault="005C00C5">
      <w:pPr>
        <w:pStyle w:val="BodyMain"/>
        <w:rPr>
          <w:color w:val="000000" w:themeColor="text1"/>
        </w:rPr>
      </w:pPr>
      <w:r w:rsidRPr="00E715DB">
        <w:rPr>
          <w:color w:val="000000" w:themeColor="text1"/>
        </w:rPr>
        <w:t>The Certificate Administrator makes no representation or warranty as to any of the statements contained in the Pooling and Servicing Agreement or the validity or sufficiency of the Certificates or the Loans and has executed this Certificate in its limited capacity as Certificate Administrator under the Pooling and Servicing Agreement.</w:t>
      </w:r>
    </w:p>
    <w:p w14:paraId="28224CB0" w14:textId="70A533B4" w:rsidR="00793061" w:rsidRPr="00E715DB" w:rsidRDefault="005C00C5">
      <w:pPr>
        <w:pStyle w:val="BodyMain"/>
        <w:rPr>
          <w:color w:val="000000" w:themeColor="text1"/>
          <w:szCs w:val="24"/>
        </w:rPr>
      </w:pPr>
      <w:r w:rsidRPr="00E715DB">
        <w:rPr>
          <w:color w:val="000000" w:themeColor="text1"/>
          <w:szCs w:val="24"/>
        </w:rPr>
        <w:t xml:space="preserve">Pursuant to the terms of the Pooling and Servicing Agreement, the Certificate Administrator will distribute (other than the final distribution on any Certificate), on the 25th calendar day of each month, commencing in </w:t>
      </w:r>
      <w:r w:rsidR="00751FEF" w:rsidRPr="00E715DB">
        <w:rPr>
          <w:color w:val="000000" w:themeColor="text1"/>
          <w:szCs w:val="24"/>
        </w:rPr>
        <w:t>August 2022</w:t>
      </w:r>
      <w:r w:rsidRPr="00E715DB">
        <w:rPr>
          <w:color w:val="000000" w:themeColor="text1"/>
          <w:szCs w:val="24"/>
        </w:rPr>
        <w:t xml:space="preserve"> (or if such day is not a Business Day, the immediately succeeding Business Day) (each such date, being a “</w:t>
      </w:r>
      <w:r w:rsidRPr="00E715DB">
        <w:rPr>
          <w:color w:val="000000" w:themeColor="text1"/>
          <w:szCs w:val="24"/>
          <w:u w:val="single"/>
        </w:rPr>
        <w:t>Distribution Date</w:t>
      </w:r>
      <w:r w:rsidRPr="00E715DB">
        <w:rPr>
          <w:color w:val="000000" w:themeColor="text1"/>
          <w:szCs w:val="24"/>
        </w:rPr>
        <w:t xml:space="preserve">”), to the Person in whose name this Certificate is registered as of the related Record Date, an amount equal to such Person’s </w:t>
      </w:r>
      <w:r w:rsidRPr="00E715DB">
        <w:rPr>
          <w:i/>
          <w:color w:val="000000" w:themeColor="text1"/>
          <w:szCs w:val="24"/>
        </w:rPr>
        <w:t>pro rata</w:t>
      </w:r>
      <w:r w:rsidRPr="00E715DB">
        <w:rPr>
          <w:color w:val="000000" w:themeColor="text1"/>
          <w:szCs w:val="24"/>
        </w:rPr>
        <w:t xml:space="preserve"> share (based on the Percentage Interest represented by this Certificate) of that portion of the aggregate amount of principal and interest then distributable, if any, allocable to the Class AS Certificates for such Distribution Date, all as more fully described in the Pooling and Servicing Agreement.  The “</w:t>
      </w:r>
      <w:r w:rsidRPr="00E715DB">
        <w:rPr>
          <w:color w:val="000000" w:themeColor="text1"/>
          <w:szCs w:val="24"/>
          <w:u w:val="single"/>
        </w:rPr>
        <w:t>Determination Date</w:t>
      </w:r>
      <w:r w:rsidRPr="00E715DB">
        <w:rPr>
          <w:color w:val="000000" w:themeColor="text1"/>
          <w:szCs w:val="24"/>
        </w:rPr>
        <w:t xml:space="preserve">” will be the close of business on the 11th calendar day of each month, commencing in </w:t>
      </w:r>
      <w:r w:rsidR="00751FEF" w:rsidRPr="00E715DB">
        <w:rPr>
          <w:color w:val="000000" w:themeColor="text1"/>
          <w:szCs w:val="24"/>
        </w:rPr>
        <w:t>August 2022</w:t>
      </w:r>
      <w:r w:rsidRPr="00E715DB">
        <w:rPr>
          <w:color w:val="000000" w:themeColor="text1"/>
          <w:szCs w:val="24"/>
        </w:rPr>
        <w:t xml:space="preserve"> or, if the 11th calendar day of that month is not a Business Day, then the Business Day immediately following such 11th calendar day.</w:t>
      </w:r>
    </w:p>
    <w:p w14:paraId="46E4CC69" w14:textId="77777777" w:rsidR="00793061" w:rsidRPr="00E715DB" w:rsidRDefault="005C00C5">
      <w:pPr>
        <w:pStyle w:val="BodyMain"/>
        <w:rPr>
          <w:color w:val="000000" w:themeColor="text1"/>
        </w:rPr>
      </w:pPr>
      <w:r w:rsidRPr="00E715DB">
        <w:rPr>
          <w:rFonts w:eastAsia="SimSun"/>
          <w:color w:val="000000" w:themeColor="text1"/>
          <w:szCs w:val="24"/>
        </w:rPr>
        <w:t>Interest accrued on this Certificate during an Interest Accrual Period, plus the aggregate unpaid Uncovered Prepayment Interest Shortfall with respect to this Certificate, if any, will be payable on the related Distribution Date to the extent provided in the Pooling and Servicing Agreement.  The “</w:t>
      </w:r>
      <w:r w:rsidRPr="00E715DB">
        <w:rPr>
          <w:rFonts w:eastAsia="SimSun"/>
          <w:color w:val="000000" w:themeColor="text1"/>
          <w:szCs w:val="24"/>
          <w:u w:val="single"/>
        </w:rPr>
        <w:t>Interest Accrual Period</w:t>
      </w:r>
      <w:r w:rsidRPr="00E715DB">
        <w:rPr>
          <w:rFonts w:eastAsia="SimSun"/>
          <w:color w:val="000000" w:themeColor="text1"/>
          <w:szCs w:val="24"/>
        </w:rPr>
        <w:t xml:space="preserve">” with respect to each Distribution Date and with respect to any Class of Certificates is the period beginning on and including the 25th day of the month preceding the month in which such Distribution Date occurs (or beginning on and including the Closing Date, in the case of the First Distribution Date) and ending on and including the 24th day of the month in which such Distribution Date occurs.  Each Interest Accrual Period with respect to each Class of Regular Certificates will be calculated on the basis of the actual number of days elapsed during each Interest Accrual Period and a 360-day year.  Notice of the occurrence of a Certificate Index Conversion Event and the determination of the Alternate Index will be provided in accordance with </w:t>
      </w:r>
      <w:r w:rsidRPr="00E715DB">
        <w:rPr>
          <w:rFonts w:eastAsia="SimSun"/>
          <w:color w:val="000000" w:themeColor="text1"/>
          <w:szCs w:val="24"/>
          <w:u w:val="single"/>
        </w:rPr>
        <w:t>Section 3.34(d)</w:t>
      </w:r>
      <w:r w:rsidRPr="00E715DB">
        <w:rPr>
          <w:rFonts w:eastAsia="SimSun"/>
          <w:color w:val="000000" w:themeColor="text1"/>
          <w:szCs w:val="24"/>
        </w:rPr>
        <w:t xml:space="preserve"> of the Pooling and Servicing Agreement.</w:t>
      </w:r>
    </w:p>
    <w:p w14:paraId="5282B521" w14:textId="77777777" w:rsidR="00793061" w:rsidRPr="00E715DB" w:rsidRDefault="005C00C5">
      <w:pPr>
        <w:pStyle w:val="BodyMain"/>
        <w:rPr>
          <w:color w:val="000000" w:themeColor="text1"/>
        </w:rPr>
      </w:pPr>
      <w:r w:rsidRPr="00E715DB">
        <w:rPr>
          <w:rFonts w:eastAsia="SimSun"/>
          <w:color w:val="000000" w:themeColor="text1"/>
          <w:szCs w:val="24"/>
        </w:rPr>
        <w:t xml:space="preserve">As provided in the Pooling and Servicing Agreement, the Trust Fund generally includes (i) the Loans, together with the Mortgage Files relating thereto ; (ii) such funds or assets as from time to time are deposited in the Collection Account, the Distribution Account, the Grantor Trust Distribution Account, the Excess Liquidation Proceeds Account, the Initial Interest Reserve Account, </w:t>
      </w:r>
      <w:r w:rsidR="0051042A" w:rsidRPr="00E715DB">
        <w:rPr>
          <w:rFonts w:eastAsia="SimSun"/>
          <w:color w:val="000000" w:themeColor="text1"/>
          <w:szCs w:val="24"/>
        </w:rPr>
        <w:t>the</w:t>
      </w:r>
      <w:r w:rsidRPr="00E715DB">
        <w:rPr>
          <w:rFonts w:eastAsia="SimSun"/>
          <w:color w:val="000000" w:themeColor="text1"/>
          <w:szCs w:val="24"/>
        </w:rPr>
        <w:t xml:space="preserve"> Servicing Account</w:t>
      </w:r>
      <w:r w:rsidR="0051042A" w:rsidRPr="00E715DB">
        <w:rPr>
          <w:rFonts w:eastAsia="SimSun"/>
          <w:color w:val="000000" w:themeColor="text1"/>
          <w:szCs w:val="24"/>
        </w:rPr>
        <w:t>s</w:t>
      </w:r>
      <w:r w:rsidRPr="00E715DB">
        <w:rPr>
          <w:rFonts w:eastAsia="SimSun"/>
          <w:color w:val="000000" w:themeColor="text1"/>
          <w:szCs w:val="24"/>
        </w:rPr>
        <w:t xml:space="preserve"> (in the case of a</w:t>
      </w:r>
      <w:r w:rsidR="002E6BF2" w:rsidRPr="00E715DB">
        <w:rPr>
          <w:rFonts w:eastAsia="SimSun"/>
          <w:color w:val="000000" w:themeColor="text1"/>
          <w:szCs w:val="24"/>
        </w:rPr>
        <w:t>ny</w:t>
      </w:r>
      <w:r w:rsidRPr="00E715DB">
        <w:rPr>
          <w:rFonts w:eastAsia="SimSun"/>
          <w:color w:val="000000" w:themeColor="text1"/>
          <w:szCs w:val="24"/>
        </w:rPr>
        <w:t xml:space="preserve"> Servicing Account,</w:t>
      </w:r>
      <w:r w:rsidR="002E6BF2" w:rsidRPr="00E715DB">
        <w:rPr>
          <w:rFonts w:eastAsia="SimSun"/>
          <w:color w:val="000000" w:themeColor="text1"/>
          <w:szCs w:val="24"/>
        </w:rPr>
        <w:t xml:space="preserve"> subject</w:t>
      </w:r>
      <w:r w:rsidRPr="00E715DB">
        <w:rPr>
          <w:rFonts w:eastAsia="SimSun"/>
          <w:color w:val="000000" w:themeColor="text1"/>
          <w:szCs w:val="24"/>
        </w:rPr>
        <w:t xml:space="preserve"> to the interest </w:t>
      </w:r>
      <w:r w:rsidR="002E6BF2" w:rsidRPr="00E715DB">
        <w:rPr>
          <w:rFonts w:eastAsia="SimSun"/>
          <w:color w:val="000000" w:themeColor="text1"/>
          <w:szCs w:val="24"/>
        </w:rPr>
        <w:t xml:space="preserve">of any Borrower in any Escrow Payments </w:t>
      </w:r>
      <w:r w:rsidRPr="00E715DB">
        <w:rPr>
          <w:rFonts w:eastAsia="SimSun"/>
          <w:color w:val="000000" w:themeColor="text1"/>
          <w:szCs w:val="24"/>
        </w:rPr>
        <w:t>therein) and, if established, REO Accounts ; (iii) any REO Property; (iv) the rights of the mortgagee under all Insurance Policies with respect to the Loans; (v) the rights of the mortgagees under interest rate cap agreements related to the Loans; (vi) the Uncertificated Lower-Tier Interests and the Uncertificated Upper-Tier Interests; and (vii) the rights of the Depositor under the Mortgage Loan Purchase Agreement (other than the Depositor’s rights under Section 7(j) of the Mortgage Loan Purchase Agreement, which are being retained by the Depositor).</w:t>
      </w:r>
    </w:p>
    <w:p w14:paraId="7B6B9CC9" w14:textId="77777777" w:rsidR="00793061" w:rsidRPr="00E715DB" w:rsidRDefault="005C00C5">
      <w:pPr>
        <w:pStyle w:val="BodyMain"/>
        <w:rPr>
          <w:color w:val="000000" w:themeColor="text1"/>
        </w:rPr>
      </w:pPr>
      <w:r w:rsidRPr="00E715DB">
        <w:rPr>
          <w:color w:val="000000" w:themeColor="text1"/>
        </w:rPr>
        <w:t>This Certificate does not purport to summarize the Pooling and Servicing Agreement, and reference is made to the Pooling and Servicing Agreement for the interests, rights, benefits, obligations and duties evidenced hereby, and the limitations thereon, and the rights, duties and immunities of the Certificate Administrator.</w:t>
      </w:r>
    </w:p>
    <w:p w14:paraId="6A6AB724" w14:textId="77777777" w:rsidR="00793061" w:rsidRPr="00E715DB" w:rsidRDefault="005C00C5">
      <w:pPr>
        <w:pStyle w:val="BodyMain"/>
        <w:rPr>
          <w:color w:val="000000" w:themeColor="text1"/>
        </w:rPr>
      </w:pPr>
      <w:r w:rsidRPr="00E715DB">
        <w:rPr>
          <w:color w:val="000000" w:themeColor="text1"/>
        </w:rPr>
        <w:t xml:space="preserve">As provided in the Pooling and Servicing Agreement and subject to certain limitations set forth therein, this Certificate is transferable or exchangeable only upon surrender of this Certificate to the Certificate Registrar at the Corporate Trust Office together with an assignment and transfer (executed by the Holder or his or her duly authorized attorney), subject to the applicable requirements in </w:t>
      </w:r>
      <w:r w:rsidRPr="00E715DB">
        <w:rPr>
          <w:color w:val="000000" w:themeColor="text1"/>
          <w:u w:val="single"/>
        </w:rPr>
        <w:t>Article V</w:t>
      </w:r>
      <w:r w:rsidRPr="00E715DB">
        <w:rPr>
          <w:color w:val="000000" w:themeColor="text1"/>
        </w:rPr>
        <w:t xml:space="preserve"> of the Pooling and Servicing Agreement. Upon surrender for registration of transfer of this Certificate, subject to the applicable requirements of </w:t>
      </w:r>
      <w:r w:rsidRPr="00E715DB">
        <w:rPr>
          <w:color w:val="000000" w:themeColor="text1"/>
          <w:u w:val="single"/>
        </w:rPr>
        <w:t>Article V</w:t>
      </w:r>
      <w:r w:rsidRPr="00E715DB">
        <w:rPr>
          <w:color w:val="000000" w:themeColor="text1"/>
        </w:rPr>
        <w:t xml:space="preserve"> of the Pooling and Servicing Agreement, the Certificate Administrator shall execute and the Authenticating Agent shall duly authenticate in the name of the designated transferee or transferees, one or more new Certificates in denominations of a like aggregate denomination of this Certificate. Such Certificates shall be delivered by the Certificate Registrar in accordance with </w:t>
      </w:r>
      <w:r w:rsidRPr="00E715DB">
        <w:rPr>
          <w:color w:val="000000" w:themeColor="text1"/>
          <w:u w:val="single"/>
        </w:rPr>
        <w:t>Section 5.02(k)</w:t>
      </w:r>
      <w:r w:rsidRPr="00E715DB">
        <w:rPr>
          <w:color w:val="000000" w:themeColor="text1"/>
        </w:rPr>
        <w:t xml:space="preserve"> of the Pooling and Servicing Agreement.</w:t>
      </w:r>
    </w:p>
    <w:p w14:paraId="1B00BE1E" w14:textId="77777777" w:rsidR="00793061" w:rsidRPr="00E715DB" w:rsidRDefault="005C00C5">
      <w:pPr>
        <w:pStyle w:val="BodyMain"/>
        <w:rPr>
          <w:color w:val="000000" w:themeColor="text1"/>
        </w:rPr>
      </w:pPr>
      <w:r w:rsidRPr="00E715DB">
        <w:rPr>
          <w:color w:val="000000" w:themeColor="text1"/>
        </w:rPr>
        <w:t>Prior to due presentment of this Certificate for registration of transfer, the Depositor, the Certificate Administrator, the Master Servicer, the Special Servicer, the Trustee, Freddie Mac, the Certificate Registrar and any agent of any of them may treat the Person in whose name this Certificate is registered as the owner hereof for all purposes, and none of the Depositor, the Master Servicer, the Special Servicer, the Trustee, the Certificate Administrator, Freddie Mac, the Certificate Registrar or any agent of any of them shall be affected by any notice to the contrary.</w:t>
      </w:r>
    </w:p>
    <w:p w14:paraId="068A36CE" w14:textId="77777777" w:rsidR="00793061" w:rsidRPr="00E715DB" w:rsidRDefault="005C00C5">
      <w:pPr>
        <w:pStyle w:val="BodyMain"/>
        <w:rPr>
          <w:color w:val="000000" w:themeColor="text1"/>
        </w:rPr>
      </w:pPr>
      <w:r w:rsidRPr="00E715DB">
        <w:rPr>
          <w:color w:val="000000" w:themeColor="text1"/>
        </w:rPr>
        <w:t>No transfer, sale, pledge or other disposition of this Certificate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w:t>
      </w:r>
    </w:p>
    <w:p w14:paraId="7F652F42" w14:textId="77777777" w:rsidR="00793061" w:rsidRPr="00E715DB" w:rsidRDefault="005C00C5">
      <w:pPr>
        <w:pStyle w:val="BodyMain"/>
        <w:rPr>
          <w:color w:val="000000" w:themeColor="text1"/>
        </w:rPr>
      </w:pPr>
      <w:r w:rsidRPr="00E715DB">
        <w:rPr>
          <w:color w:val="000000" w:themeColor="text1"/>
        </w:rPr>
        <w:t xml:space="preserve">If a transfer of this Certificate is to be made without registration under the Securities Act (other than in connection with a transfer of a Certificate by the Depositor or an Affiliate of the Depositor), then the Certificate Registrar shall refuse to register such transfer unless it receives (and, upon receipt, may conclusively rely upon) either:  (a) a certificate from the Certificateholder desiring to effect such transfer substantially in the form attached as </w:t>
      </w:r>
      <w:r w:rsidRPr="00E715DB">
        <w:rPr>
          <w:color w:val="000000" w:themeColor="text1"/>
          <w:u w:val="single"/>
        </w:rPr>
        <w:t>Exhibit F-1A</w:t>
      </w:r>
      <w:r w:rsidRPr="00E715DB">
        <w:rPr>
          <w:color w:val="000000" w:themeColor="text1"/>
        </w:rPr>
        <w:t xml:space="preserve"> to the Pooling and Servicing Agreement; or (b) a certificate from the Certificateholder desiring to effect such transfer substantially in the form attached as </w:t>
      </w:r>
      <w:r w:rsidRPr="00E715DB">
        <w:rPr>
          <w:color w:val="000000" w:themeColor="text1"/>
          <w:u w:val="single"/>
        </w:rPr>
        <w:t>Exhibit F-1B</w:t>
      </w:r>
      <w:r w:rsidRPr="00E715DB">
        <w:rPr>
          <w:color w:val="000000" w:themeColor="text1"/>
        </w:rPr>
        <w:t xml:space="preserve"> to the Pooling and Servicing Agreement and a certificate from such </w:t>
      </w:r>
      <w:proofErr w:type="spellStart"/>
      <w:r w:rsidRPr="00E715DB">
        <w:rPr>
          <w:color w:val="000000" w:themeColor="text1"/>
        </w:rPr>
        <w:t>Certificateholder’s</w:t>
      </w:r>
      <w:proofErr w:type="spellEnd"/>
      <w:r w:rsidRPr="00E715DB">
        <w:rPr>
          <w:color w:val="000000" w:themeColor="text1"/>
        </w:rPr>
        <w:t xml:space="preserve"> prospective Transferee substantially in the form attached either as </w:t>
      </w:r>
      <w:r w:rsidRPr="00E715DB">
        <w:rPr>
          <w:color w:val="000000" w:themeColor="text1"/>
          <w:u w:val="single"/>
        </w:rPr>
        <w:t>Exhibit F-2A</w:t>
      </w:r>
      <w:r w:rsidRPr="00E715DB">
        <w:rPr>
          <w:color w:val="000000" w:themeColor="text1"/>
        </w:rPr>
        <w:t xml:space="preserve"> or as </w:t>
      </w:r>
      <w:r w:rsidRPr="00E715DB">
        <w:rPr>
          <w:color w:val="000000" w:themeColor="text1"/>
          <w:u w:val="single"/>
        </w:rPr>
        <w:t>Exhibit F-2B</w:t>
      </w:r>
      <w:r w:rsidRPr="00E715DB">
        <w:rPr>
          <w:color w:val="000000" w:themeColor="text1"/>
        </w:rPr>
        <w:t xml:space="preserve"> to the Pooling and Servicing Agreement.</w:t>
      </w:r>
    </w:p>
    <w:p w14:paraId="67D3008B" w14:textId="77777777" w:rsidR="00793061" w:rsidRPr="00E715DB" w:rsidRDefault="005C00C5">
      <w:pPr>
        <w:pStyle w:val="BodyMain"/>
        <w:rPr>
          <w:color w:val="000000" w:themeColor="text1"/>
        </w:rPr>
      </w:pPr>
      <w:r w:rsidRPr="00E715DB">
        <w:rPr>
          <w:color w:val="000000" w:themeColor="text1"/>
        </w:rPr>
        <w:t>This Certificate may be transferred (including in connection with the initial issuance of Certificates) by any Certificateholder holding such Certificate to any Institutional Accredited Investor (other than a Qualified Institutional Buyer) that takes delivery in the form of a Definitive Certificate of the same Class as such Certificate upon delivery to the Certificate Registrar and the Certificate Administrator of such certifications as are contemplated by the preceding paragraph.  In connection with the transfer of a Definitive Certificate, upon delivery to the Certificate Registrar of the certifications contemplated by the preceding paragraph, the Certificate Administrator shall cancel the subject Definitive Certificate and cause one or more Definitive Certificates of the same Class, in a denomination equal to the denomination of the transferred Definitive Certificate, to be executed, authenticated and delivered in accordance with the Pooling and Servicing Agreement to the applicable Transferee.</w:t>
      </w:r>
    </w:p>
    <w:p w14:paraId="24C8C138" w14:textId="77777777" w:rsidR="00793061" w:rsidRPr="00E715DB" w:rsidRDefault="005C00C5">
      <w:pPr>
        <w:pStyle w:val="BodyMain"/>
        <w:rPr>
          <w:color w:val="000000" w:themeColor="text1"/>
        </w:rPr>
      </w:pPr>
      <w:r w:rsidRPr="00E715DB">
        <w:rPr>
          <w:color w:val="000000" w:themeColor="text1"/>
        </w:rPr>
        <w:t xml:space="preserve">Notwithstanding the second preceding paragraph, subject to interests in the applicable Class of Certificates being eligible to be held in the form of a Book-Entry Certificate pursuant to </w:t>
      </w:r>
      <w:r w:rsidRPr="00E715DB">
        <w:rPr>
          <w:color w:val="000000" w:themeColor="text1"/>
          <w:u w:val="single"/>
        </w:rPr>
        <w:t>Section 5.03</w:t>
      </w:r>
      <w:r w:rsidRPr="00E715DB">
        <w:rPr>
          <w:color w:val="000000" w:themeColor="text1"/>
        </w:rPr>
        <w:t xml:space="preserve"> of the Pooling and Servicing Agreement, any interest in any Definitive Certificate held by an Institutional Accredited Investor may be transferred to any Qualified Institutional Buyer who takes delivery in the form of a beneficial interest in a Rule 144A Global Certificate for the same Class as such Definitive Certificate upon delivery to the Certificate Registrar and the Certificate Administrator of (i) a certificate from the Certificateholder desiring to effect such transfer substantially in the form attached to the Pooling and Servicing Agreement as </w:t>
      </w:r>
      <w:r w:rsidRPr="00E715DB">
        <w:rPr>
          <w:color w:val="000000" w:themeColor="text1"/>
          <w:u w:val="single"/>
        </w:rPr>
        <w:t>Exhibit F-1C</w:t>
      </w:r>
      <w:r w:rsidRPr="00E715DB">
        <w:rPr>
          <w:color w:val="000000" w:themeColor="text1"/>
        </w:rPr>
        <w:t xml:space="preserve"> and a certificate from such </w:t>
      </w:r>
      <w:proofErr w:type="spellStart"/>
      <w:r w:rsidRPr="00E715DB">
        <w:rPr>
          <w:color w:val="000000" w:themeColor="text1"/>
        </w:rPr>
        <w:t>Certificateholder’s</w:t>
      </w:r>
      <w:proofErr w:type="spellEnd"/>
      <w:r w:rsidRPr="00E715DB">
        <w:rPr>
          <w:color w:val="000000" w:themeColor="text1"/>
        </w:rPr>
        <w:t xml:space="preserve"> prospective Transferee substantially in the form attached to the Pooling and Servicing Agreement as </w:t>
      </w:r>
      <w:r w:rsidRPr="00E715DB">
        <w:rPr>
          <w:color w:val="000000" w:themeColor="text1"/>
          <w:u w:val="single"/>
        </w:rPr>
        <w:t>Exhibit F-2C</w:t>
      </w:r>
      <w:r w:rsidRPr="00E715DB">
        <w:rPr>
          <w:color w:val="000000" w:themeColor="text1"/>
        </w:rPr>
        <w:t xml:space="preserve">, (ii) the Definitive Certificate to be transferred and (iii) such written orders and instructions as are required under the applicable procedures of the Depository, </w:t>
      </w:r>
      <w:proofErr w:type="spellStart"/>
      <w:r w:rsidRPr="00E715DB">
        <w:rPr>
          <w:color w:val="000000" w:themeColor="text1"/>
        </w:rPr>
        <w:t>Clearstream</w:t>
      </w:r>
      <w:proofErr w:type="spellEnd"/>
      <w:r w:rsidRPr="00E715DB">
        <w:rPr>
          <w:color w:val="000000" w:themeColor="text1"/>
        </w:rPr>
        <w:t xml:space="preserve"> and/or Euroclear to direct the Certificate Administrator to credit the account of a Depository Participant by a denomination of interests in such Rule 144A Global Certificate that is equal to the denomination of the interests in the subject Class of Definitive Certificates to be transferred.  Upon delivery to the Certificate Administrator of such certifications and such orders and instructions, the Certificate Administrator, subject to and in accordance with the applicable procedures of the Depository, shall cancel such Definitive Certificate and increase the denomination of the Rule 144A Global Certificate for such Class by the denomination of the interests in the subject Class of Definitive Certificates to be transferred.</w:t>
      </w:r>
    </w:p>
    <w:p w14:paraId="44A94A53" w14:textId="77777777" w:rsidR="00793061" w:rsidRPr="00E715DB" w:rsidRDefault="005C00C5">
      <w:pPr>
        <w:pStyle w:val="BodyMain"/>
        <w:rPr>
          <w:color w:val="000000" w:themeColor="text1"/>
        </w:rPr>
      </w:pPr>
      <w:r w:rsidRPr="00E715DB">
        <w:rPr>
          <w:color w:val="000000" w:themeColor="text1"/>
        </w:rPr>
        <w:t xml:space="preserve">Notwithstanding the third preceding paragraph, subject to interests in the applicable Class of Certificates being eligible to be held in the form of a Book-Entry Certificate pursuant to </w:t>
      </w:r>
      <w:r w:rsidRPr="00E715DB">
        <w:rPr>
          <w:color w:val="000000" w:themeColor="text1"/>
          <w:u w:val="single"/>
        </w:rPr>
        <w:t>Section 5.03</w:t>
      </w:r>
      <w:r w:rsidRPr="00E715DB">
        <w:rPr>
          <w:color w:val="000000" w:themeColor="text1"/>
        </w:rPr>
        <w:t xml:space="preserve"> of the Pooling and Servicing Agreement, any interest in any Definitive Certificate held by an Institutional Accredited Investor may be transferred to any non-United States Securities Person who takes delivery in the form of a beneficial interest in the Regulation S Global Certificate for the same Class as such Definitive Certificate upon delivery to the Certificate Registrar and the Certificate Administrator of (i) a certificate from the Certificateholder desiring to effect such transfer substantially in the form attached to the Pooling and Servicing Agreement as </w:t>
      </w:r>
      <w:r w:rsidRPr="00E715DB">
        <w:rPr>
          <w:color w:val="000000" w:themeColor="text1"/>
          <w:u w:val="single"/>
        </w:rPr>
        <w:t>Exhibit F-1D</w:t>
      </w:r>
      <w:r w:rsidRPr="00E715DB">
        <w:rPr>
          <w:color w:val="000000" w:themeColor="text1"/>
        </w:rPr>
        <w:t xml:space="preserve"> and a certificate from such </w:t>
      </w:r>
      <w:proofErr w:type="spellStart"/>
      <w:r w:rsidRPr="00E715DB">
        <w:rPr>
          <w:color w:val="000000" w:themeColor="text1"/>
        </w:rPr>
        <w:t>Certificateholder’s</w:t>
      </w:r>
      <w:proofErr w:type="spellEnd"/>
      <w:r w:rsidRPr="00E715DB">
        <w:rPr>
          <w:color w:val="000000" w:themeColor="text1"/>
        </w:rPr>
        <w:t xml:space="preserve"> prospective Transferee substantially in the form attached to the Pooling and Servicing Agreement as </w:t>
      </w:r>
      <w:r w:rsidRPr="00E715DB">
        <w:rPr>
          <w:color w:val="000000" w:themeColor="text1"/>
          <w:u w:val="single"/>
        </w:rPr>
        <w:t>Exhibit F-2D</w:t>
      </w:r>
      <w:r w:rsidRPr="00E715DB">
        <w:rPr>
          <w:color w:val="000000" w:themeColor="text1"/>
        </w:rPr>
        <w:t xml:space="preserve">, (ii) the Definitive Certificate to be transferred and (iii) such written orders and instructions as are required under the applicable procedures of the Depository, </w:t>
      </w:r>
      <w:proofErr w:type="spellStart"/>
      <w:r w:rsidRPr="00E715DB">
        <w:rPr>
          <w:color w:val="000000" w:themeColor="text1"/>
        </w:rPr>
        <w:t>Clearstream</w:t>
      </w:r>
      <w:proofErr w:type="spellEnd"/>
      <w:r w:rsidRPr="00E715DB">
        <w:rPr>
          <w:color w:val="000000" w:themeColor="text1"/>
        </w:rPr>
        <w:t xml:space="preserve"> and/or Euroclear to direct the Certificate Administrator to credit the account of a Depository Participant by a denomination of interests in such Regulation S Global Certificate that is equal to the denomination of the interests in the subject Class of Definitive Certificates to be transferred.  Upon delivery to the Certificate Administrator of such certifications and such orders and instructions, the Certificate Administrator, subject to and in accordance with the applicable procedures of the Depository, shall cancel such Definitive Certificate and increase the denomination of the Regulation S Global Certificate for such Class by the denomination of the interests in the subject Class of Definitive Certificates to be transferred.</w:t>
      </w:r>
    </w:p>
    <w:p w14:paraId="2D9528D9" w14:textId="77777777" w:rsidR="00793061" w:rsidRPr="00E715DB" w:rsidRDefault="005C00C5">
      <w:pPr>
        <w:pStyle w:val="BodyMain"/>
        <w:rPr>
          <w:color w:val="000000" w:themeColor="text1"/>
        </w:rPr>
      </w:pPr>
      <w:r w:rsidRPr="00E715DB">
        <w:rPr>
          <w:color w:val="000000" w:themeColor="text1"/>
        </w:rPr>
        <w:t xml:space="preserve">None of the Depositor, the Certificate Administrator, the Trustee or the Certificate Registrar is obligated to register or qualify the Class AS Certificates under the Securities Act or any other securities law or to take any action not otherwise required under the Pooling and Servicing Agreement to permit the transfer of this Certificate or any interest herein without registration or qualification. Any Certificateholder or Certificate Owner desiring to effect a transfer, sale, pledge or other disposition of this Certificate or any interest herein shall, and does hereby agree to, indemnify the Depositor, the Trustee, the Certificate Administrator, the Initial Purchasers, the Master Servicer, the Special Servicer, Freddie Mac and the Certificate Registrar against any liability that may result if such transfer, sale, pledge or other disposition is not exempt from the registration and/or qualification requirements of the Securities Act and any applicable state and foreign securities laws or is not made in accordance with such federal, state and foreign laws and the provisions of </w:t>
      </w:r>
      <w:r w:rsidRPr="00E715DB">
        <w:rPr>
          <w:color w:val="000000" w:themeColor="text1"/>
          <w:u w:val="single"/>
        </w:rPr>
        <w:t>Section 5.02</w:t>
      </w:r>
      <w:r w:rsidRPr="00E715DB">
        <w:rPr>
          <w:color w:val="000000" w:themeColor="text1"/>
        </w:rPr>
        <w:t xml:space="preserve"> of the Pooling and Servicing Agreement.</w:t>
      </w:r>
    </w:p>
    <w:p w14:paraId="4E4CC660" w14:textId="77777777" w:rsidR="00793061" w:rsidRPr="00E715DB" w:rsidRDefault="005C00C5">
      <w:pPr>
        <w:pStyle w:val="BodyMain"/>
        <w:rPr>
          <w:color w:val="000000" w:themeColor="text1"/>
        </w:rPr>
      </w:pPr>
      <w:r w:rsidRPr="00E715DB">
        <w:rPr>
          <w:color w:val="000000" w:themeColor="text1"/>
        </w:rPr>
        <w:t>No service charge shall be imposed for any transfer or exchange of Certificates, but the Certificate Administrator or the Certificate Registrar may require payment of a sum sufficient to cover any tax, expense or other governmental charge that may be imposed in connection with any transfer or exchange of Certificates.</w:t>
      </w:r>
    </w:p>
    <w:p w14:paraId="72633DE5" w14:textId="77777777" w:rsidR="00793061" w:rsidRPr="00E715DB" w:rsidRDefault="005C00C5">
      <w:pPr>
        <w:pStyle w:val="BodyMain"/>
        <w:rPr>
          <w:color w:val="000000" w:themeColor="text1"/>
        </w:rPr>
      </w:pPr>
      <w:r w:rsidRPr="00E715DB">
        <w:rPr>
          <w:color w:val="000000" w:themeColor="text1"/>
        </w:rPr>
        <w:t xml:space="preserve">The Pooling and Servicing Agreement may be amended from time to time by the mutual agreement of the parties thereto, without the consent of any of the Certificateholders as provided in </w:t>
      </w:r>
      <w:r w:rsidRPr="00E715DB">
        <w:rPr>
          <w:color w:val="000000" w:themeColor="text1"/>
          <w:u w:val="single"/>
        </w:rPr>
        <w:t>Section 10.01(a)</w:t>
      </w:r>
      <w:r w:rsidRPr="00E715DB">
        <w:rPr>
          <w:color w:val="000000" w:themeColor="text1"/>
        </w:rPr>
        <w:t xml:space="preserve"> of the Pooling and Servicing Agreement. </w:t>
      </w:r>
    </w:p>
    <w:p w14:paraId="644A5F0B" w14:textId="77777777" w:rsidR="00793061" w:rsidRPr="00E715DB" w:rsidRDefault="005C00C5">
      <w:pPr>
        <w:pStyle w:val="BodyMain"/>
        <w:rPr>
          <w:color w:val="000000" w:themeColor="text1"/>
        </w:rPr>
      </w:pPr>
      <w:r w:rsidRPr="00E715DB">
        <w:rPr>
          <w:color w:val="000000" w:themeColor="text1"/>
        </w:rPr>
        <w:t xml:space="preserve">The Pooling and Servicing Agreement may also be amended from time to time by the mutual agreement of the parties thereto, with the consent of the Certificateholders entitled to not less than 51% of the Voting Rights allocated to all of the Classes that are materially affected by the amendment, for the purpose of adding any provisions to or changing in any manner or eliminating any of the provisions of the Pooling and Servicing Agreement or of modifying in any manner the rights of the Certificateholders, subject to the restrictions set forth in </w:t>
      </w:r>
      <w:r w:rsidRPr="00E715DB">
        <w:rPr>
          <w:color w:val="000000" w:themeColor="text1"/>
          <w:u w:val="single"/>
        </w:rPr>
        <w:t>Section 10.01(b)</w:t>
      </w:r>
      <w:r w:rsidRPr="00E715DB">
        <w:rPr>
          <w:color w:val="000000" w:themeColor="text1"/>
        </w:rPr>
        <w:t xml:space="preserve"> of the Pooling and Servicing Agreement.</w:t>
      </w:r>
    </w:p>
    <w:p w14:paraId="142D15B8" w14:textId="77777777" w:rsidR="00793061" w:rsidRPr="00E715DB" w:rsidRDefault="005C00C5">
      <w:pPr>
        <w:pStyle w:val="BodyMain"/>
        <w:rPr>
          <w:color w:val="000000" w:themeColor="text1"/>
        </w:rPr>
      </w:pPr>
      <w:r w:rsidRPr="00E715DB">
        <w:rPr>
          <w:color w:val="000000" w:themeColor="text1"/>
        </w:rPr>
        <w:t xml:space="preserve">Subject to </w:t>
      </w:r>
      <w:r w:rsidRPr="00E715DB">
        <w:rPr>
          <w:color w:val="000000" w:themeColor="text1"/>
          <w:u w:val="single"/>
        </w:rPr>
        <w:t>Section 9.02</w:t>
      </w:r>
      <w:r w:rsidRPr="00E715DB">
        <w:rPr>
          <w:color w:val="000000" w:themeColor="text1"/>
        </w:rPr>
        <w:t xml:space="preserve"> of the Pooling and Servicing Agreement, the Trust Fund and the respective obligations and responsibilities under the Pooling and Servicing Agreement of the Depositor, the Master Servicer, the Special Servicer, Freddie Mac, the Custodian, the Trustee and the Certificate Administrator (other than the obligations of the Certificate Administrator to provide for and make payments to Certificateholders as hereafter set forth) shall terminate upon payment (or provision for payment) to the Certificateholders of all amounts held by or on behalf of the Certificate Administrator and required hereunder to be so paid on the Distribution Date following the earliest to occur of (i) the purchase (in the manner provided in the following paragraph) by the Controlling Class Majority Holder (but excluding Freddie Mac), the Special Servicer or the Master Servicer of all the Loans and REO Properties remaining in the Trust Fund at a price equal to (A) the sum of (1) the aggregate Purchase Price of all the Loans (exclusive of REO Loans) included in the Trust Fund, (2) the Appraised Value of each REO Property, if any, included in the Trust Fund (such Appraisals in this </w:t>
      </w:r>
      <w:r w:rsidRPr="00E715DB">
        <w:rPr>
          <w:color w:val="000000" w:themeColor="text1"/>
          <w:u w:val="single"/>
        </w:rPr>
        <w:t>clause (2)</w:t>
      </w:r>
      <w:r w:rsidRPr="00E715DB">
        <w:rPr>
          <w:color w:val="000000" w:themeColor="text1"/>
        </w:rPr>
        <w:t xml:space="preserve"> to be conducted by an Appraiser selected and mutually agreed upon by the Master Servicer and the Special Servicer), (3) without duplication, any unreimbursed Additional Trust Fund Expenses and (4) any Unreimbursed Indemnification Expenses, minus (B) if the purchaser is the Master Servicer or the Special Servicer, the aggregate amount of unreimbursed Advances made by such Person, together with any unpaid Advance Interest in respect of such unreimbursed Advances and any unpaid servicing compensation payable to such Person (which items shall be deemed to have been paid or reimbursed to the Master Servicer or the Special Servicer, as the case may be, in connection with such purchase), (ii) the exchange by the Sole Certificateholder, pursuant to the terms of </w:t>
      </w:r>
      <w:r w:rsidRPr="00E715DB">
        <w:rPr>
          <w:color w:val="000000" w:themeColor="text1"/>
          <w:u w:val="single"/>
        </w:rPr>
        <w:t>Section 9.01(c)</w:t>
      </w:r>
      <w:r w:rsidRPr="00E715DB">
        <w:rPr>
          <w:color w:val="000000" w:themeColor="text1"/>
        </w:rPr>
        <w:t xml:space="preserve"> of the Pooling and Servicing Agreement and (iii) the final payment or other liquidation (or any advance with respect thereto) of the last Loan or REO Property remaining in the Trust Fund; </w:t>
      </w:r>
      <w:r w:rsidRPr="00E715DB">
        <w:rPr>
          <w:color w:val="000000" w:themeColor="text1"/>
          <w:u w:val="single"/>
        </w:rPr>
        <w:t>provided</w:t>
      </w:r>
      <w:r w:rsidRPr="00E715DB">
        <w:rPr>
          <w:color w:val="000000" w:themeColor="text1"/>
        </w:rPr>
        <w:t xml:space="preserve">, </w:t>
      </w:r>
      <w:r w:rsidRPr="00E715DB">
        <w:rPr>
          <w:color w:val="000000" w:themeColor="text1"/>
          <w:u w:val="single"/>
        </w:rPr>
        <w:t>however</w:t>
      </w:r>
      <w:r w:rsidRPr="00E715DB">
        <w:rPr>
          <w:color w:val="000000" w:themeColor="text1"/>
        </w:rPr>
        <w:t>, that in no event shall the trust created thereby continue beyond the expiration of 21 years from the death of the last survivor of the descendants of Joseph P. Kennedy, the late ambassador of the United States to the Court of St. James’, living on the date hereof.</w:t>
      </w:r>
    </w:p>
    <w:p w14:paraId="20A6FCD3" w14:textId="77777777" w:rsidR="00793061" w:rsidRPr="00E715DB" w:rsidRDefault="005C00C5">
      <w:pPr>
        <w:pStyle w:val="BodyMain"/>
        <w:rPr>
          <w:color w:val="000000" w:themeColor="text1"/>
        </w:rPr>
      </w:pPr>
      <w:r w:rsidRPr="00E715DB">
        <w:rPr>
          <w:color w:val="000000" w:themeColor="text1"/>
        </w:rPr>
        <w:t xml:space="preserve">The Controlling Class Majority Holder (but excluding Freddie Mac), the Special Servicer and the Master Servicer, in that order of preference at its (or their) option, may each elect to purchase all of the Loans and REO Properties remaining in the Trust Fund as contemplated by </w:t>
      </w:r>
      <w:r w:rsidRPr="00E715DB">
        <w:rPr>
          <w:color w:val="000000" w:themeColor="text1"/>
          <w:u w:val="single"/>
        </w:rPr>
        <w:t>clause (i)</w:t>
      </w:r>
      <w:r w:rsidRPr="00E715DB">
        <w:rPr>
          <w:color w:val="000000" w:themeColor="text1"/>
        </w:rPr>
        <w:t xml:space="preserve"> of </w:t>
      </w:r>
      <w:r w:rsidRPr="00E715DB">
        <w:rPr>
          <w:color w:val="000000" w:themeColor="text1"/>
          <w:u w:val="single"/>
        </w:rPr>
        <w:t>Section 9.01(a)</w:t>
      </w:r>
      <w:r w:rsidRPr="00E715DB">
        <w:rPr>
          <w:color w:val="000000" w:themeColor="text1"/>
        </w:rPr>
        <w:t xml:space="preserve"> of the Pooling and Servicing Agreement, by giving notice to the Trustee and the other parties thereto no later than 60 days prior to the anticipated date of purchase; </w:t>
      </w:r>
      <w:r w:rsidRPr="00E715DB">
        <w:rPr>
          <w:color w:val="000000" w:themeColor="text1"/>
          <w:u w:val="single"/>
        </w:rPr>
        <w:t>provided</w:t>
      </w:r>
      <w:r w:rsidRPr="00E715DB">
        <w:rPr>
          <w:color w:val="000000" w:themeColor="text1"/>
        </w:rPr>
        <w:t xml:space="preserve">, </w:t>
      </w:r>
      <w:r w:rsidRPr="00E715DB">
        <w:rPr>
          <w:color w:val="000000" w:themeColor="text1"/>
          <w:u w:val="single"/>
        </w:rPr>
        <w:t>however</w:t>
      </w:r>
      <w:r w:rsidRPr="00E715DB">
        <w:rPr>
          <w:color w:val="000000" w:themeColor="text1"/>
        </w:rPr>
        <w:t xml:space="preserve">, that the aggregate Stated Principal Balance of the Mortgage Pool is less than 1.0% of the aggregate Cut-off Date Principal Balance of the Loans set forth in the Preliminary Statement of the Pooling and Servicing Agreement; and </w:t>
      </w:r>
      <w:r w:rsidRPr="00E715DB">
        <w:rPr>
          <w:color w:val="000000" w:themeColor="text1"/>
          <w:u w:val="single"/>
        </w:rPr>
        <w:t>provided</w:t>
      </w:r>
      <w:r w:rsidRPr="00E715DB">
        <w:rPr>
          <w:color w:val="000000" w:themeColor="text1"/>
        </w:rPr>
        <w:t xml:space="preserve">, </w:t>
      </w:r>
      <w:r w:rsidRPr="00E715DB">
        <w:rPr>
          <w:color w:val="000000" w:themeColor="text1"/>
          <w:u w:val="single"/>
        </w:rPr>
        <w:t>further</w:t>
      </w:r>
      <w:r w:rsidRPr="00E715DB">
        <w:rPr>
          <w:color w:val="000000" w:themeColor="text1"/>
        </w:rPr>
        <w:t>, that within 30 days after</w:t>
      </w:r>
      <w:r w:rsidRPr="00E715DB">
        <w:t xml:space="preserve"> </w:t>
      </w:r>
      <w:r w:rsidRPr="00E715DB">
        <w:rPr>
          <w:color w:val="000000" w:themeColor="text1"/>
        </w:rPr>
        <w:t>notice of such election is so given, no Person with a higher right of priority to make such an election does so.</w:t>
      </w:r>
    </w:p>
    <w:p w14:paraId="413E0158" w14:textId="77777777" w:rsidR="00793061" w:rsidRPr="00E715DB" w:rsidRDefault="005C00C5">
      <w:pPr>
        <w:pStyle w:val="BodyMain"/>
        <w:rPr>
          <w:color w:val="000000" w:themeColor="text1"/>
        </w:rPr>
      </w:pPr>
      <w:r w:rsidRPr="00E715DB">
        <w:rPr>
          <w:color w:val="000000" w:themeColor="text1"/>
        </w:rPr>
        <w:t xml:space="preserve">If all of the Loans and REO Properties remaining in the Trust Fund are to be purchased in accordance with the preceding paragraph, the party or parties effecting such purchase shall remit to the Certificate Administrator for deposit in the Lower-Tier Distribution Account, not later than the Master Servicer Remittance Date relating to the Distribution Date on which the final distribution on the Certificates is to occur, an amount in immediately available funds equal to the purchase price described in </w:t>
      </w:r>
      <w:r w:rsidRPr="00E715DB">
        <w:rPr>
          <w:color w:val="000000" w:themeColor="text1"/>
          <w:u w:val="single"/>
        </w:rPr>
        <w:t>Section 9.01(a)(i)</w:t>
      </w:r>
      <w:r w:rsidRPr="00E715DB">
        <w:rPr>
          <w:color w:val="000000" w:themeColor="text1"/>
        </w:rPr>
        <w:t xml:space="preserve"> of the Pooling and Servicing Agreement (exclusive of any portion thereof payable to any Person other than the Certificateholders pursuant to </w:t>
      </w:r>
      <w:r w:rsidRPr="00E715DB">
        <w:rPr>
          <w:color w:val="000000" w:themeColor="text1"/>
          <w:u w:val="single"/>
        </w:rPr>
        <w:t>Section 3.05(a)</w:t>
      </w:r>
      <w:r w:rsidRPr="00E715DB">
        <w:rPr>
          <w:color w:val="000000" w:themeColor="text1"/>
        </w:rPr>
        <w:t xml:space="preserve"> of the Pooling and Servicing Agreement, which portion shall be deposited in the Collection Account).  In addition, the Master Servicer shall remit to the Certificate Administrator for deposit in the Lower-Tier Distribution Account, all amounts required to be transferred thereto on the Master Servicer Remittance Date from the Collection Account pursuant to the first paragraph of </w:t>
      </w:r>
      <w:r w:rsidRPr="00E715DB">
        <w:rPr>
          <w:color w:val="000000" w:themeColor="text1"/>
          <w:u w:val="single"/>
        </w:rPr>
        <w:t>Section 3.04(b)</w:t>
      </w:r>
      <w:r w:rsidRPr="00E715DB">
        <w:rPr>
          <w:color w:val="000000" w:themeColor="text1"/>
        </w:rPr>
        <w:t xml:space="preserve"> of the Pooling and Servicing Agreement, together with any other amounts on deposit in the Collection Account that would otherwise be held for future distribution.  Upon confirmation that such final deposits have been made and all payments owed to it have been made, the Custodian on behalf of the Trustee (or the Master Servicer or the Special Servicer, as applicable, to the extent any Mortgage Files are in such party’s possession) shall release or cause to be released to the party or parties effecting the purchase of all of the Loans and REO Properties remaining in the Trust Fund, the Mortgage Files for the remaining Loans purchased thereby, and the Trustee shall (or to the extent provided in </w:t>
      </w:r>
      <w:r w:rsidRPr="00E715DB">
        <w:rPr>
          <w:color w:val="000000" w:themeColor="text1"/>
          <w:u w:val="single"/>
        </w:rPr>
        <w:t>Section 3.01(b)</w:t>
      </w:r>
      <w:r w:rsidRPr="00E715DB">
        <w:rPr>
          <w:color w:val="000000" w:themeColor="text1"/>
        </w:rPr>
        <w:t xml:space="preserve"> of the Pooling and Servicing Agreement, the Master Servicer or the Special Servicer, as applicable, may) execute all assignments, endorsements and other instruments furnished to it by the party or parties effecting the purchase of all of the Loans and REO Properties remaining in the Trust Fund, as applicable, as shall be necessary to effectuate transfer of the Loans and REO Properties remaining in the Trust Fund and its rights under the Mortgage Loan Purchase Agreement.</w:t>
      </w:r>
    </w:p>
    <w:p w14:paraId="02C66CE2" w14:textId="77777777" w:rsidR="00793061" w:rsidRPr="00E715DB" w:rsidRDefault="005C00C5">
      <w:pPr>
        <w:pStyle w:val="BodyMain"/>
        <w:rPr>
          <w:color w:val="000000" w:themeColor="text1"/>
        </w:rPr>
      </w:pPr>
      <w:r w:rsidRPr="00E715DB">
        <w:rPr>
          <w:color w:val="000000" w:themeColor="text1"/>
        </w:rPr>
        <w:t>Unless the Certificate of Authentication on this Certificate has been executed by the Certificate Registrar or on its behalf by the Authenticating Agent, by manual signature, this Certificate shall not be entitled to any benefit under the Pooling and Servicing Agreement or be valid for any purpose.</w:t>
      </w:r>
    </w:p>
    <w:p w14:paraId="114BBA66" w14:textId="77777777" w:rsidR="00793061" w:rsidRPr="00E715DB" w:rsidRDefault="005C00C5">
      <w:pPr>
        <w:pStyle w:val="BodyMain"/>
        <w:rPr>
          <w:color w:val="000000" w:themeColor="text1"/>
        </w:rPr>
      </w:pPr>
      <w:r w:rsidRPr="00E715DB">
        <w:rPr>
          <w:color w:val="000000" w:themeColor="text1"/>
        </w:rPr>
        <w:br w:type="page"/>
        <w:t>IN WITNESS WHEREOF, the Certificate Administrator has caused this Class AS Certificate to be duly executed.</w:t>
      </w:r>
    </w:p>
    <w:p w14:paraId="213A998D" w14:textId="77777777" w:rsidR="00793061" w:rsidRPr="00E715DB" w:rsidRDefault="005C00C5">
      <w:pPr>
        <w:pStyle w:val="BodyContd"/>
        <w:rPr>
          <w:color w:val="000000" w:themeColor="text1"/>
        </w:rPr>
      </w:pPr>
      <w:r w:rsidRPr="00E715DB">
        <w:rPr>
          <w:color w:val="000000" w:themeColor="text1"/>
        </w:rPr>
        <w:t>Dated:  ________ __, 20</w:t>
      </w:r>
      <w:r w:rsidRPr="00E715DB">
        <w:rPr>
          <w:color w:val="000000" w:themeColor="text1"/>
          <w:u w:val="single"/>
        </w:rPr>
        <w:tab/>
      </w:r>
    </w:p>
    <w:p w14:paraId="60216D12" w14:textId="77777777" w:rsidR="00793061" w:rsidRPr="00E715DB" w:rsidRDefault="005C00C5">
      <w:pPr>
        <w:pStyle w:val="SigEntity"/>
        <w:rPr>
          <w:color w:val="000000" w:themeColor="text1"/>
        </w:rPr>
      </w:pPr>
      <w:r w:rsidRPr="00E715DB">
        <w:rPr>
          <w:caps/>
          <w:color w:val="000000" w:themeColor="text1"/>
        </w:rPr>
        <w:t>Citibank, N.A.</w:t>
      </w:r>
      <w:r w:rsidRPr="00E715DB">
        <w:rPr>
          <w:color w:val="000000" w:themeColor="text1"/>
        </w:rPr>
        <w:t>, not in its individual capacity but solely as Certificate Administrator</w:t>
      </w:r>
    </w:p>
    <w:p w14:paraId="7D6223E0" w14:textId="77777777" w:rsidR="00793061" w:rsidRPr="00E715DB" w:rsidRDefault="005C00C5">
      <w:pPr>
        <w:pStyle w:val="SigLine"/>
        <w:rPr>
          <w:color w:val="000000" w:themeColor="text1"/>
        </w:rPr>
      </w:pPr>
      <w:r w:rsidRPr="00E715DB">
        <w:rPr>
          <w:color w:val="000000" w:themeColor="text1"/>
        </w:rPr>
        <w:t>By:</w:t>
      </w:r>
      <w:r w:rsidRPr="00E715DB">
        <w:rPr>
          <w:color w:val="000000" w:themeColor="text1"/>
        </w:rPr>
        <w:tab/>
      </w:r>
      <w:r w:rsidRPr="00E715DB">
        <w:rPr>
          <w:color w:val="000000" w:themeColor="text1"/>
        </w:rPr>
        <w:tab/>
      </w:r>
      <w:r w:rsidRPr="00E715DB">
        <w:rPr>
          <w:color w:val="000000" w:themeColor="text1"/>
        </w:rPr>
        <w:br/>
        <w:t>Authorized Signatory</w:t>
      </w:r>
    </w:p>
    <w:p w14:paraId="39074E7F" w14:textId="77777777" w:rsidR="00793061" w:rsidRPr="00E715DB" w:rsidRDefault="00793061">
      <w:pPr>
        <w:pStyle w:val="HeadingCtr"/>
        <w:spacing w:before="720"/>
        <w:rPr>
          <w:color w:val="000000" w:themeColor="text1"/>
          <w:u w:val="single"/>
        </w:rPr>
      </w:pPr>
    </w:p>
    <w:p w14:paraId="685B3D5E" w14:textId="77777777" w:rsidR="00793061" w:rsidRPr="00E715DB" w:rsidRDefault="005C00C5">
      <w:pPr>
        <w:pStyle w:val="HeadingCtr"/>
        <w:spacing w:before="720"/>
        <w:rPr>
          <w:color w:val="000000" w:themeColor="text1"/>
          <w:u w:val="single"/>
        </w:rPr>
      </w:pPr>
      <w:r w:rsidRPr="00E715DB">
        <w:rPr>
          <w:color w:val="000000" w:themeColor="text1"/>
          <w:u w:val="single"/>
        </w:rPr>
        <w:t>Certificate of Authentication</w:t>
      </w:r>
    </w:p>
    <w:p w14:paraId="0F4E3A2F" w14:textId="77777777" w:rsidR="00793061" w:rsidRPr="00E715DB" w:rsidRDefault="005C00C5">
      <w:pPr>
        <w:pStyle w:val="BodyMain"/>
        <w:rPr>
          <w:color w:val="000000" w:themeColor="text1"/>
        </w:rPr>
      </w:pPr>
      <w:r w:rsidRPr="00E715DB">
        <w:rPr>
          <w:color w:val="000000" w:themeColor="text1"/>
        </w:rPr>
        <w:t>This is one of the Class AS Certificates referred to in the Pooling and Servicing Agreement.</w:t>
      </w:r>
    </w:p>
    <w:p w14:paraId="471ADA4A" w14:textId="77777777" w:rsidR="00793061" w:rsidRPr="00E715DB" w:rsidRDefault="005C00C5">
      <w:pPr>
        <w:pStyle w:val="BodyContd"/>
        <w:rPr>
          <w:color w:val="000000" w:themeColor="text1"/>
          <w:u w:val="single"/>
        </w:rPr>
      </w:pPr>
      <w:r w:rsidRPr="00E715DB">
        <w:rPr>
          <w:color w:val="000000" w:themeColor="text1"/>
        </w:rPr>
        <w:t>Dated:  ________ __, 20</w:t>
      </w:r>
      <w:r w:rsidRPr="00E715DB">
        <w:rPr>
          <w:color w:val="000000" w:themeColor="text1"/>
          <w:u w:val="single"/>
        </w:rPr>
        <w:tab/>
      </w:r>
    </w:p>
    <w:p w14:paraId="6C353214" w14:textId="77777777" w:rsidR="00793061" w:rsidRPr="00E715DB" w:rsidRDefault="005C00C5">
      <w:pPr>
        <w:pStyle w:val="SigEntity"/>
        <w:rPr>
          <w:color w:val="000000" w:themeColor="text1"/>
        </w:rPr>
      </w:pPr>
      <w:r w:rsidRPr="00E715DB">
        <w:rPr>
          <w:caps/>
          <w:color w:val="000000" w:themeColor="text1"/>
        </w:rPr>
        <w:t xml:space="preserve">Citibank, N.A., </w:t>
      </w:r>
      <w:r w:rsidRPr="00E715DB">
        <w:rPr>
          <w:color w:val="000000" w:themeColor="text1"/>
        </w:rPr>
        <w:t>not in its individual capacity but solely as Authenticating Agent</w:t>
      </w:r>
    </w:p>
    <w:p w14:paraId="4FCF2A5E" w14:textId="77777777" w:rsidR="00793061" w:rsidRPr="00E715DB" w:rsidRDefault="005C00C5">
      <w:pPr>
        <w:pStyle w:val="SigLine"/>
        <w:rPr>
          <w:color w:val="000000" w:themeColor="text1"/>
        </w:rPr>
      </w:pPr>
      <w:r w:rsidRPr="00E715DB">
        <w:rPr>
          <w:color w:val="000000" w:themeColor="text1"/>
        </w:rPr>
        <w:t>By:</w:t>
      </w:r>
      <w:r w:rsidRPr="00E715DB">
        <w:rPr>
          <w:color w:val="000000" w:themeColor="text1"/>
        </w:rPr>
        <w:tab/>
      </w:r>
      <w:r w:rsidRPr="00E715DB">
        <w:rPr>
          <w:color w:val="000000" w:themeColor="text1"/>
        </w:rPr>
        <w:tab/>
      </w:r>
      <w:r w:rsidRPr="00E715DB">
        <w:rPr>
          <w:color w:val="000000" w:themeColor="text1"/>
        </w:rPr>
        <w:br/>
        <w:t>Authorized Signatory</w:t>
      </w:r>
    </w:p>
    <w:p w14:paraId="599930CA" w14:textId="77777777" w:rsidR="00793061" w:rsidRPr="00E715DB" w:rsidRDefault="00793061">
      <w:pPr>
        <w:pStyle w:val="SigLine"/>
        <w:rPr>
          <w:color w:val="000000" w:themeColor="text1"/>
        </w:rPr>
      </w:pPr>
    </w:p>
    <w:p w14:paraId="64F18AA6" w14:textId="77777777" w:rsidR="00793061" w:rsidRPr="00E715DB" w:rsidRDefault="005C00C5">
      <w:pPr>
        <w:pStyle w:val="HeadingCtr"/>
        <w:rPr>
          <w:color w:val="000000" w:themeColor="text1"/>
        </w:rPr>
      </w:pPr>
      <w:r w:rsidRPr="00E715DB">
        <w:rPr>
          <w:color w:val="000000" w:themeColor="text1"/>
        </w:rPr>
        <w:br w:type="page"/>
        <w:t>ASSIGNMENT</w:t>
      </w:r>
    </w:p>
    <w:p w14:paraId="2160F745" w14:textId="77777777" w:rsidR="00793061" w:rsidRPr="00E715DB" w:rsidRDefault="005C00C5">
      <w:pPr>
        <w:pStyle w:val="BodyMain"/>
        <w:rPr>
          <w:color w:val="000000" w:themeColor="text1"/>
        </w:rPr>
      </w:pPr>
      <w:r w:rsidRPr="00E715DB">
        <w:rPr>
          <w:color w:val="000000" w:themeColor="text1"/>
        </w:rPr>
        <w:t>FOR VALUE RECEIVED, the undersigned (“</w:t>
      </w:r>
      <w:r w:rsidRPr="00E715DB">
        <w:rPr>
          <w:color w:val="000000" w:themeColor="text1"/>
          <w:u w:val="single"/>
        </w:rPr>
        <w:t>Assignor(s)</w:t>
      </w:r>
      <w:r w:rsidRPr="00E715DB">
        <w:rPr>
          <w:color w:val="000000" w:themeColor="text1"/>
        </w:rPr>
        <w:t>”) hereby sell(s), assign(s) and transfer(s) unto ______________________________________________________ ______________________________________________________________________________ (please print or typewrite name(s) and address(es), including postal zip code(s) of assignee(s)) (“</w:t>
      </w:r>
      <w:r w:rsidRPr="00E715DB">
        <w:rPr>
          <w:color w:val="000000" w:themeColor="text1"/>
          <w:u w:val="single"/>
        </w:rPr>
        <w:t>Assignee(s)</w:t>
      </w:r>
      <w:r w:rsidRPr="00E715DB">
        <w:rPr>
          <w:color w:val="000000" w:themeColor="text1"/>
        </w:rPr>
        <w:t>”) the entire Percentage Interest represented by the within Class AS Certificate and hereby authorize(s) the registration of transfer of such interest to Assignee(s) on the Certificate Register of the Trust Fund.</w:t>
      </w:r>
    </w:p>
    <w:p w14:paraId="1FFADA4D" w14:textId="77777777" w:rsidR="00793061" w:rsidRPr="00E715DB" w:rsidRDefault="005C00C5">
      <w:pPr>
        <w:pStyle w:val="BodyMain"/>
        <w:rPr>
          <w:color w:val="000000" w:themeColor="text1"/>
        </w:rPr>
      </w:pPr>
      <w:r w:rsidRPr="00E715DB">
        <w:rPr>
          <w:color w:val="000000" w:themeColor="text1"/>
        </w:rPr>
        <w:t>I (we) further direct the Certificate Registrar to issue a new Class AS Certificate of the entire Percentage Interest represented by the within Class AS Certificates to the above</w:t>
      </w:r>
      <w:r w:rsidRPr="00E715DB">
        <w:rPr>
          <w:color w:val="000000" w:themeColor="text1"/>
        </w:rPr>
        <w:noBreakHyphen/>
        <w:t>named Assignee(s) and to deliver such Class AS Certificate to the following address:</w:t>
      </w:r>
    </w:p>
    <w:p w14:paraId="75957357" w14:textId="77777777" w:rsidR="00793061" w:rsidRPr="00E715DB" w:rsidRDefault="005C00C5">
      <w:pPr>
        <w:pStyle w:val="BodyContd"/>
        <w:tabs>
          <w:tab w:val="right" w:leader="underscore" w:pos="9360"/>
        </w:tabs>
        <w:rPr>
          <w:color w:val="000000" w:themeColor="text1"/>
        </w:rPr>
      </w:pPr>
      <w:r w:rsidRPr="00E715DB">
        <w:rPr>
          <w:color w:val="000000" w:themeColor="text1"/>
        </w:rPr>
        <w:tab/>
      </w:r>
      <w:r w:rsidRPr="00E715DB">
        <w:rPr>
          <w:color w:val="000000" w:themeColor="text1"/>
        </w:rPr>
        <w:br/>
      </w:r>
      <w:r w:rsidRPr="00E715DB">
        <w:rPr>
          <w:color w:val="000000" w:themeColor="text1"/>
        </w:rPr>
        <w:tab/>
      </w:r>
    </w:p>
    <w:p w14:paraId="0176D9BA" w14:textId="77777777" w:rsidR="00793061" w:rsidRPr="00E715DB" w:rsidRDefault="005C00C5">
      <w:pPr>
        <w:pStyle w:val="BodyContd"/>
        <w:tabs>
          <w:tab w:val="left" w:pos="4500"/>
          <w:tab w:val="right" w:leader="underscore" w:pos="9360"/>
        </w:tabs>
        <w:spacing w:before="480"/>
        <w:ind w:left="4500" w:hanging="4500"/>
        <w:jc w:val="left"/>
        <w:rPr>
          <w:color w:val="000000" w:themeColor="text1"/>
        </w:rPr>
      </w:pPr>
      <w:r w:rsidRPr="00E715DB">
        <w:rPr>
          <w:color w:val="000000" w:themeColor="text1"/>
        </w:rPr>
        <w:t>Date:  ________ __, 20__</w:t>
      </w:r>
    </w:p>
    <w:p w14:paraId="478B77A2" w14:textId="77777777" w:rsidR="00793061" w:rsidRPr="00E715DB" w:rsidRDefault="005C00C5">
      <w:pPr>
        <w:pStyle w:val="SigIndividR"/>
        <w:jc w:val="left"/>
        <w:rPr>
          <w:color w:val="000000" w:themeColor="text1"/>
        </w:rPr>
      </w:pPr>
      <w:r w:rsidRPr="00E715DB">
        <w:rPr>
          <w:color w:val="000000" w:themeColor="text1"/>
        </w:rPr>
        <w:tab/>
      </w:r>
      <w:r w:rsidRPr="00E715DB">
        <w:rPr>
          <w:color w:val="000000" w:themeColor="text1"/>
        </w:rPr>
        <w:br/>
        <w:t>Signature by or on behalf of</w:t>
      </w:r>
      <w:r w:rsidRPr="00E715DB">
        <w:rPr>
          <w:color w:val="000000" w:themeColor="text1"/>
        </w:rPr>
        <w:br/>
        <w:t>Assignor(s)</w:t>
      </w:r>
    </w:p>
    <w:p w14:paraId="4C794B22" w14:textId="77777777" w:rsidR="00793061" w:rsidRPr="00E715DB" w:rsidRDefault="005C00C5">
      <w:pPr>
        <w:pStyle w:val="SigIndividR"/>
        <w:jc w:val="left"/>
        <w:rPr>
          <w:color w:val="000000" w:themeColor="text1"/>
        </w:rPr>
      </w:pPr>
      <w:r w:rsidRPr="00E715DB">
        <w:rPr>
          <w:color w:val="000000" w:themeColor="text1"/>
        </w:rPr>
        <w:tab/>
      </w:r>
      <w:r w:rsidRPr="00E715DB">
        <w:rPr>
          <w:color w:val="000000" w:themeColor="text1"/>
        </w:rPr>
        <w:br/>
        <w:t>Taxpayer Identification Number</w:t>
      </w:r>
    </w:p>
    <w:p w14:paraId="64442F04" w14:textId="77777777" w:rsidR="00793061" w:rsidRPr="00E715DB" w:rsidRDefault="005C00C5">
      <w:pPr>
        <w:pStyle w:val="HeadingCtr"/>
        <w:rPr>
          <w:color w:val="000000" w:themeColor="text1"/>
        </w:rPr>
      </w:pPr>
      <w:r w:rsidRPr="00E715DB">
        <w:rPr>
          <w:color w:val="000000" w:themeColor="text1"/>
        </w:rPr>
        <w:br w:type="page"/>
        <w:t>DISTRIBUTION INSTRUCTIONS</w:t>
      </w:r>
    </w:p>
    <w:p w14:paraId="26CC9A3A" w14:textId="77777777" w:rsidR="00793061" w:rsidRPr="00E715DB" w:rsidRDefault="005C00C5">
      <w:pPr>
        <w:pStyle w:val="BodyMain"/>
        <w:rPr>
          <w:color w:val="000000" w:themeColor="text1"/>
        </w:rPr>
      </w:pPr>
      <w:r w:rsidRPr="00E715DB">
        <w:rPr>
          <w:color w:val="000000" w:themeColor="text1"/>
        </w:rPr>
        <w:t>The Assignee(s) should include the following for purposes of distribution:  _____ ______________________________________________________________________________</w:t>
      </w:r>
    </w:p>
    <w:p w14:paraId="12455A85" w14:textId="77777777" w:rsidR="00793061" w:rsidRPr="00E715DB" w:rsidRDefault="005C00C5">
      <w:pPr>
        <w:pStyle w:val="BodyMain"/>
        <w:rPr>
          <w:color w:val="000000" w:themeColor="text1"/>
        </w:rPr>
      </w:pPr>
      <w:r w:rsidRPr="00E715DB">
        <w:rPr>
          <w:color w:val="000000" w:themeColor="text1"/>
        </w:rPr>
        <w:t xml:space="preserve">Address of the Assignee(s) for the purpose of receiving notices and distributions: </w:t>
      </w:r>
      <w:r w:rsidRPr="00E715DB">
        <w:rPr>
          <w:color w:val="000000" w:themeColor="text1"/>
        </w:rPr>
        <w:br/>
        <w:t>______________________________________________________________________________</w:t>
      </w:r>
    </w:p>
    <w:p w14:paraId="09AE63AE" w14:textId="77777777" w:rsidR="00793061" w:rsidRPr="00E715DB" w:rsidRDefault="005C00C5">
      <w:pPr>
        <w:pStyle w:val="BodyMain"/>
        <w:rPr>
          <w:color w:val="000000" w:themeColor="text1"/>
        </w:rPr>
      </w:pPr>
      <w:r w:rsidRPr="00E715DB">
        <w:rPr>
          <w:color w:val="000000" w:themeColor="text1"/>
        </w:rPr>
        <w:t>Distributions, if being made by wire transfer in immediately available funds to ____________________________ for the account of ____________________________ account number ____________________________.</w:t>
      </w:r>
    </w:p>
    <w:p w14:paraId="0232C901" w14:textId="77777777" w:rsidR="00793061" w:rsidRPr="00E715DB" w:rsidRDefault="005C00C5">
      <w:pPr>
        <w:pStyle w:val="BodyMain"/>
        <w:rPr>
          <w:color w:val="000000" w:themeColor="text1"/>
        </w:rPr>
      </w:pPr>
      <w:r w:rsidRPr="00E715DB">
        <w:rPr>
          <w:color w:val="000000" w:themeColor="text1"/>
        </w:rPr>
        <w:t>This information is provided by __________________________________ the Assignee(s) named above, or ____________________________________ as its (their) agent.</w:t>
      </w:r>
    </w:p>
    <w:p w14:paraId="7155E714" w14:textId="77777777" w:rsidR="00793061" w:rsidRPr="00E715DB" w:rsidRDefault="005C00C5">
      <w:pPr>
        <w:pStyle w:val="SigIndividR"/>
        <w:rPr>
          <w:color w:val="000000" w:themeColor="text1"/>
        </w:rPr>
      </w:pPr>
      <w:r w:rsidRPr="00E715DB">
        <w:rPr>
          <w:color w:val="000000" w:themeColor="text1"/>
        </w:rPr>
        <w:t>By:</w:t>
      </w:r>
      <w:r w:rsidRPr="00E715DB">
        <w:rPr>
          <w:color w:val="000000" w:themeColor="text1"/>
        </w:rPr>
        <w:tab/>
      </w:r>
    </w:p>
    <w:p w14:paraId="078EE18F" w14:textId="77777777" w:rsidR="00793061" w:rsidRPr="00E715DB" w:rsidRDefault="005C00C5">
      <w:pPr>
        <w:pStyle w:val="SigIndividR"/>
        <w:jc w:val="left"/>
        <w:rPr>
          <w:color w:val="000000" w:themeColor="text1"/>
        </w:rPr>
      </w:pPr>
      <w:r w:rsidRPr="00E715DB">
        <w:rPr>
          <w:color w:val="000000" w:themeColor="text1"/>
        </w:rPr>
        <w:tab/>
      </w:r>
      <w:r w:rsidRPr="00E715DB">
        <w:rPr>
          <w:color w:val="000000" w:themeColor="text1"/>
        </w:rPr>
        <w:br/>
        <w:t>[Please print or type name(s)]</w:t>
      </w:r>
    </w:p>
    <w:p w14:paraId="0F6FD5BD" w14:textId="77777777" w:rsidR="00793061" w:rsidRPr="00E715DB" w:rsidRDefault="005C00C5">
      <w:pPr>
        <w:pStyle w:val="SigIndividR"/>
        <w:jc w:val="left"/>
        <w:rPr>
          <w:color w:val="000000" w:themeColor="text1"/>
        </w:rPr>
      </w:pPr>
      <w:r w:rsidRPr="00E715DB">
        <w:rPr>
          <w:color w:val="000000" w:themeColor="text1"/>
        </w:rPr>
        <w:tab/>
      </w:r>
      <w:r w:rsidRPr="00E715DB">
        <w:rPr>
          <w:color w:val="000000" w:themeColor="text1"/>
        </w:rPr>
        <w:br/>
        <w:t>Title:</w:t>
      </w:r>
    </w:p>
    <w:p w14:paraId="50675C45" w14:textId="77777777" w:rsidR="00793061" w:rsidRPr="00E715DB" w:rsidRDefault="005C00C5">
      <w:pPr>
        <w:pStyle w:val="SigIndividR"/>
        <w:jc w:val="left"/>
        <w:rPr>
          <w:color w:val="000000" w:themeColor="text1"/>
        </w:rPr>
      </w:pPr>
      <w:r w:rsidRPr="00E715DB">
        <w:rPr>
          <w:color w:val="000000" w:themeColor="text1"/>
        </w:rPr>
        <w:tab/>
      </w:r>
      <w:r w:rsidRPr="00E715DB">
        <w:rPr>
          <w:color w:val="000000" w:themeColor="text1"/>
        </w:rPr>
        <w:br/>
        <w:t>Taxpayer Identification Number</w:t>
      </w:r>
    </w:p>
    <w:p w14:paraId="284BAE24" w14:textId="77777777" w:rsidR="00793061" w:rsidRPr="00E715DB" w:rsidRDefault="005C00C5">
      <w:pPr>
        <w:pStyle w:val="SigIndividR"/>
        <w:ind w:left="0"/>
        <w:rPr>
          <w:color w:val="000000" w:themeColor="text1"/>
        </w:rPr>
      </w:pPr>
      <w:r w:rsidRPr="00E715DB">
        <w:rPr>
          <w:color w:val="000000" w:themeColor="text1"/>
        </w:rPr>
        <w:br w:type="page"/>
        <w:t>Schedule A</w:t>
      </w:r>
    </w:p>
    <w:tbl>
      <w:tblPr>
        <w:tblW w:w="0" w:type="auto"/>
        <w:tblLayout w:type="fixed"/>
        <w:tblLook w:val="0000" w:firstRow="0" w:lastRow="0" w:firstColumn="0" w:lastColumn="0" w:noHBand="0" w:noVBand="0"/>
      </w:tblPr>
      <w:tblGrid>
        <w:gridCol w:w="1638"/>
        <w:gridCol w:w="2646"/>
        <w:gridCol w:w="2646"/>
        <w:gridCol w:w="2646"/>
      </w:tblGrid>
      <w:tr w:rsidR="00793061" w:rsidRPr="00E715DB" w14:paraId="3A6FFE07" w14:textId="77777777">
        <w:tc>
          <w:tcPr>
            <w:tcW w:w="1638" w:type="dxa"/>
            <w:vAlign w:val="bottom"/>
          </w:tcPr>
          <w:p w14:paraId="7A646434" w14:textId="77777777" w:rsidR="00793061" w:rsidRPr="00E715DB" w:rsidRDefault="005C00C5">
            <w:pPr>
              <w:pBdr>
                <w:bottom w:val="single" w:sz="4" w:space="1" w:color="auto"/>
              </w:pBdr>
              <w:spacing w:before="240"/>
              <w:rPr>
                <w:color w:val="000000" w:themeColor="text1"/>
              </w:rPr>
            </w:pPr>
            <w:r w:rsidRPr="00E715DB">
              <w:rPr>
                <w:color w:val="000000" w:themeColor="text1"/>
              </w:rPr>
              <w:t>Date</w:t>
            </w:r>
          </w:p>
        </w:tc>
        <w:tc>
          <w:tcPr>
            <w:tcW w:w="2646" w:type="dxa"/>
            <w:vAlign w:val="bottom"/>
          </w:tcPr>
          <w:p w14:paraId="786529E1" w14:textId="77777777" w:rsidR="00793061" w:rsidRPr="00E715DB" w:rsidRDefault="005C00C5">
            <w:pPr>
              <w:pBdr>
                <w:bottom w:val="single" w:sz="4" w:space="1" w:color="auto"/>
              </w:pBdr>
              <w:spacing w:before="240"/>
              <w:rPr>
                <w:color w:val="000000" w:themeColor="text1"/>
              </w:rPr>
            </w:pPr>
            <w:r w:rsidRPr="00E715DB">
              <w:rPr>
                <w:color w:val="000000" w:themeColor="text1"/>
              </w:rPr>
              <w:t>Certificate Principal</w:t>
            </w:r>
            <w:r w:rsidRPr="00E715DB">
              <w:rPr>
                <w:color w:val="000000" w:themeColor="text1"/>
              </w:rPr>
              <w:br/>
              <w:t>Balance Exchanged or</w:t>
            </w:r>
            <w:r w:rsidRPr="00E715DB">
              <w:rPr>
                <w:color w:val="000000" w:themeColor="text1"/>
              </w:rPr>
              <w:br/>
              <w:t>Transferred</w:t>
            </w:r>
          </w:p>
        </w:tc>
        <w:tc>
          <w:tcPr>
            <w:tcW w:w="2646" w:type="dxa"/>
            <w:vAlign w:val="bottom"/>
          </w:tcPr>
          <w:p w14:paraId="5C049AD7" w14:textId="77777777" w:rsidR="00793061" w:rsidRPr="00E715DB" w:rsidRDefault="005C00C5">
            <w:pPr>
              <w:pBdr>
                <w:bottom w:val="single" w:sz="4" w:space="1" w:color="auto"/>
              </w:pBdr>
              <w:spacing w:before="240"/>
              <w:rPr>
                <w:color w:val="000000" w:themeColor="text1"/>
              </w:rPr>
            </w:pPr>
            <w:r w:rsidRPr="00E715DB">
              <w:rPr>
                <w:color w:val="000000" w:themeColor="text1"/>
              </w:rPr>
              <w:t>Remaining Certificate</w:t>
            </w:r>
            <w:r w:rsidRPr="00E715DB">
              <w:rPr>
                <w:color w:val="000000" w:themeColor="text1"/>
              </w:rPr>
              <w:br/>
              <w:t>Principal Balance</w:t>
            </w:r>
            <w:r w:rsidRPr="00E715DB">
              <w:rPr>
                <w:color w:val="000000" w:themeColor="text1"/>
              </w:rPr>
              <w:br/>
              <w:t>of this Certificate</w:t>
            </w:r>
          </w:p>
        </w:tc>
        <w:tc>
          <w:tcPr>
            <w:tcW w:w="2646" w:type="dxa"/>
            <w:vAlign w:val="bottom"/>
          </w:tcPr>
          <w:p w14:paraId="37B51EEB" w14:textId="77777777" w:rsidR="00793061" w:rsidRPr="00E715DB" w:rsidRDefault="005C00C5">
            <w:pPr>
              <w:pBdr>
                <w:bottom w:val="single" w:sz="4" w:space="1" w:color="auto"/>
              </w:pBdr>
              <w:spacing w:before="240"/>
              <w:rPr>
                <w:color w:val="000000" w:themeColor="text1"/>
              </w:rPr>
            </w:pPr>
            <w:r w:rsidRPr="00E715DB">
              <w:rPr>
                <w:color w:val="000000" w:themeColor="text1"/>
              </w:rPr>
              <w:t>Notation Made By</w:t>
            </w:r>
          </w:p>
        </w:tc>
      </w:tr>
      <w:tr w:rsidR="00793061" w:rsidRPr="00E715DB" w14:paraId="299D427C" w14:textId="77777777">
        <w:tc>
          <w:tcPr>
            <w:tcW w:w="1638" w:type="dxa"/>
          </w:tcPr>
          <w:p w14:paraId="75713884" w14:textId="77777777" w:rsidR="00793061" w:rsidRPr="00E715DB" w:rsidRDefault="00793061">
            <w:pPr>
              <w:pBdr>
                <w:bottom w:val="single" w:sz="4" w:space="1" w:color="auto"/>
              </w:pBdr>
              <w:spacing w:before="240"/>
              <w:rPr>
                <w:color w:val="000000" w:themeColor="text1"/>
              </w:rPr>
            </w:pPr>
          </w:p>
        </w:tc>
        <w:tc>
          <w:tcPr>
            <w:tcW w:w="2646" w:type="dxa"/>
          </w:tcPr>
          <w:p w14:paraId="13922853" w14:textId="77777777" w:rsidR="00793061" w:rsidRPr="00E715DB" w:rsidRDefault="00793061">
            <w:pPr>
              <w:pBdr>
                <w:bottom w:val="single" w:sz="4" w:space="1" w:color="auto"/>
              </w:pBdr>
              <w:spacing w:before="240"/>
              <w:rPr>
                <w:color w:val="000000" w:themeColor="text1"/>
              </w:rPr>
            </w:pPr>
          </w:p>
        </w:tc>
        <w:tc>
          <w:tcPr>
            <w:tcW w:w="2646" w:type="dxa"/>
          </w:tcPr>
          <w:p w14:paraId="6921C21B" w14:textId="77777777" w:rsidR="00793061" w:rsidRPr="00E715DB" w:rsidRDefault="00793061">
            <w:pPr>
              <w:pBdr>
                <w:bottom w:val="single" w:sz="4" w:space="1" w:color="auto"/>
              </w:pBdr>
              <w:spacing w:before="240"/>
              <w:ind w:right="-54"/>
              <w:rPr>
                <w:color w:val="000000" w:themeColor="text1"/>
              </w:rPr>
            </w:pPr>
          </w:p>
        </w:tc>
        <w:tc>
          <w:tcPr>
            <w:tcW w:w="2646" w:type="dxa"/>
          </w:tcPr>
          <w:p w14:paraId="4F206A5D" w14:textId="77777777" w:rsidR="00793061" w:rsidRPr="00E715DB" w:rsidRDefault="00793061">
            <w:pPr>
              <w:pBdr>
                <w:bottom w:val="single" w:sz="4" w:space="1" w:color="auto"/>
              </w:pBdr>
              <w:spacing w:before="240"/>
              <w:rPr>
                <w:color w:val="000000" w:themeColor="text1"/>
              </w:rPr>
            </w:pPr>
          </w:p>
        </w:tc>
      </w:tr>
      <w:tr w:rsidR="00793061" w:rsidRPr="00E715DB" w14:paraId="6D88958B" w14:textId="77777777">
        <w:tc>
          <w:tcPr>
            <w:tcW w:w="1638" w:type="dxa"/>
          </w:tcPr>
          <w:p w14:paraId="110C5A94" w14:textId="77777777" w:rsidR="00793061" w:rsidRPr="00E715DB" w:rsidRDefault="00793061">
            <w:pPr>
              <w:pBdr>
                <w:bottom w:val="single" w:sz="4" w:space="1" w:color="auto"/>
              </w:pBdr>
              <w:spacing w:before="240"/>
              <w:rPr>
                <w:color w:val="000000" w:themeColor="text1"/>
              </w:rPr>
            </w:pPr>
          </w:p>
        </w:tc>
        <w:tc>
          <w:tcPr>
            <w:tcW w:w="2646" w:type="dxa"/>
          </w:tcPr>
          <w:p w14:paraId="21FB96D7" w14:textId="77777777" w:rsidR="00793061" w:rsidRPr="00E715DB" w:rsidRDefault="00793061">
            <w:pPr>
              <w:pBdr>
                <w:bottom w:val="single" w:sz="4" w:space="1" w:color="auto"/>
              </w:pBdr>
              <w:spacing w:before="240"/>
              <w:rPr>
                <w:color w:val="000000" w:themeColor="text1"/>
              </w:rPr>
            </w:pPr>
          </w:p>
        </w:tc>
        <w:tc>
          <w:tcPr>
            <w:tcW w:w="2646" w:type="dxa"/>
          </w:tcPr>
          <w:p w14:paraId="4BD67CFD" w14:textId="77777777" w:rsidR="00793061" w:rsidRPr="00E715DB" w:rsidRDefault="00793061">
            <w:pPr>
              <w:pBdr>
                <w:bottom w:val="single" w:sz="4" w:space="1" w:color="auto"/>
              </w:pBdr>
              <w:spacing w:before="240"/>
              <w:rPr>
                <w:color w:val="000000" w:themeColor="text1"/>
              </w:rPr>
            </w:pPr>
          </w:p>
        </w:tc>
        <w:tc>
          <w:tcPr>
            <w:tcW w:w="2646" w:type="dxa"/>
          </w:tcPr>
          <w:p w14:paraId="7E85C94D" w14:textId="77777777" w:rsidR="00793061" w:rsidRPr="00E715DB" w:rsidRDefault="00793061">
            <w:pPr>
              <w:pBdr>
                <w:bottom w:val="single" w:sz="4" w:space="1" w:color="auto"/>
              </w:pBdr>
              <w:spacing w:before="240"/>
              <w:rPr>
                <w:color w:val="000000" w:themeColor="text1"/>
              </w:rPr>
            </w:pPr>
          </w:p>
        </w:tc>
      </w:tr>
      <w:tr w:rsidR="00793061" w:rsidRPr="00E715DB" w14:paraId="58C9D4A8" w14:textId="77777777">
        <w:tc>
          <w:tcPr>
            <w:tcW w:w="1638" w:type="dxa"/>
          </w:tcPr>
          <w:p w14:paraId="2BDDD807" w14:textId="77777777" w:rsidR="00793061" w:rsidRPr="00E715DB" w:rsidRDefault="00793061">
            <w:pPr>
              <w:pBdr>
                <w:bottom w:val="single" w:sz="4" w:space="1" w:color="auto"/>
              </w:pBdr>
              <w:spacing w:before="240"/>
              <w:rPr>
                <w:color w:val="000000" w:themeColor="text1"/>
              </w:rPr>
            </w:pPr>
          </w:p>
        </w:tc>
        <w:tc>
          <w:tcPr>
            <w:tcW w:w="2646" w:type="dxa"/>
          </w:tcPr>
          <w:p w14:paraId="78B558FC" w14:textId="77777777" w:rsidR="00793061" w:rsidRPr="00E715DB" w:rsidRDefault="00793061">
            <w:pPr>
              <w:pBdr>
                <w:bottom w:val="single" w:sz="4" w:space="1" w:color="auto"/>
              </w:pBdr>
              <w:spacing w:before="240"/>
              <w:rPr>
                <w:color w:val="000000" w:themeColor="text1"/>
              </w:rPr>
            </w:pPr>
          </w:p>
        </w:tc>
        <w:tc>
          <w:tcPr>
            <w:tcW w:w="2646" w:type="dxa"/>
          </w:tcPr>
          <w:p w14:paraId="6023B095" w14:textId="77777777" w:rsidR="00793061" w:rsidRPr="00E715DB" w:rsidRDefault="00793061">
            <w:pPr>
              <w:pBdr>
                <w:bottom w:val="single" w:sz="4" w:space="1" w:color="auto"/>
              </w:pBdr>
              <w:spacing w:before="240"/>
              <w:rPr>
                <w:color w:val="000000" w:themeColor="text1"/>
              </w:rPr>
            </w:pPr>
          </w:p>
        </w:tc>
        <w:tc>
          <w:tcPr>
            <w:tcW w:w="2646" w:type="dxa"/>
          </w:tcPr>
          <w:p w14:paraId="543A39D7" w14:textId="77777777" w:rsidR="00793061" w:rsidRPr="00E715DB" w:rsidRDefault="00793061">
            <w:pPr>
              <w:pBdr>
                <w:bottom w:val="single" w:sz="4" w:space="1" w:color="auto"/>
              </w:pBdr>
              <w:spacing w:before="240"/>
              <w:rPr>
                <w:color w:val="000000" w:themeColor="text1"/>
              </w:rPr>
            </w:pPr>
          </w:p>
        </w:tc>
      </w:tr>
      <w:tr w:rsidR="00793061" w:rsidRPr="00E715DB" w14:paraId="29D8BA63" w14:textId="77777777">
        <w:tc>
          <w:tcPr>
            <w:tcW w:w="1638" w:type="dxa"/>
          </w:tcPr>
          <w:p w14:paraId="51F00BEB" w14:textId="77777777" w:rsidR="00793061" w:rsidRPr="00E715DB" w:rsidRDefault="00793061">
            <w:pPr>
              <w:pBdr>
                <w:bottom w:val="single" w:sz="4" w:space="1" w:color="auto"/>
              </w:pBdr>
              <w:spacing w:before="240"/>
              <w:rPr>
                <w:color w:val="000000" w:themeColor="text1"/>
              </w:rPr>
            </w:pPr>
          </w:p>
        </w:tc>
        <w:tc>
          <w:tcPr>
            <w:tcW w:w="2646" w:type="dxa"/>
          </w:tcPr>
          <w:p w14:paraId="01061CE1" w14:textId="77777777" w:rsidR="00793061" w:rsidRPr="00E715DB" w:rsidRDefault="00793061">
            <w:pPr>
              <w:pBdr>
                <w:bottom w:val="single" w:sz="4" w:space="1" w:color="auto"/>
              </w:pBdr>
              <w:spacing w:before="240"/>
              <w:rPr>
                <w:color w:val="000000" w:themeColor="text1"/>
              </w:rPr>
            </w:pPr>
          </w:p>
        </w:tc>
        <w:tc>
          <w:tcPr>
            <w:tcW w:w="2646" w:type="dxa"/>
          </w:tcPr>
          <w:p w14:paraId="628E836E" w14:textId="77777777" w:rsidR="00793061" w:rsidRPr="00E715DB" w:rsidRDefault="00793061">
            <w:pPr>
              <w:pBdr>
                <w:bottom w:val="single" w:sz="4" w:space="1" w:color="auto"/>
              </w:pBdr>
              <w:spacing w:before="240"/>
              <w:rPr>
                <w:color w:val="000000" w:themeColor="text1"/>
              </w:rPr>
            </w:pPr>
          </w:p>
        </w:tc>
        <w:tc>
          <w:tcPr>
            <w:tcW w:w="2646" w:type="dxa"/>
          </w:tcPr>
          <w:p w14:paraId="10550CCC" w14:textId="77777777" w:rsidR="00793061" w:rsidRPr="00E715DB" w:rsidRDefault="00793061">
            <w:pPr>
              <w:pBdr>
                <w:bottom w:val="single" w:sz="4" w:space="1" w:color="auto"/>
              </w:pBdr>
              <w:spacing w:before="240"/>
              <w:rPr>
                <w:color w:val="000000" w:themeColor="text1"/>
              </w:rPr>
            </w:pPr>
          </w:p>
        </w:tc>
      </w:tr>
      <w:tr w:rsidR="00793061" w:rsidRPr="00E715DB" w14:paraId="37C036E8" w14:textId="77777777">
        <w:tc>
          <w:tcPr>
            <w:tcW w:w="1638" w:type="dxa"/>
          </w:tcPr>
          <w:p w14:paraId="7A733E5B" w14:textId="77777777" w:rsidR="00793061" w:rsidRPr="00E715DB" w:rsidRDefault="00793061">
            <w:pPr>
              <w:pBdr>
                <w:bottom w:val="single" w:sz="4" w:space="1" w:color="auto"/>
              </w:pBdr>
              <w:spacing w:before="240"/>
              <w:rPr>
                <w:color w:val="000000" w:themeColor="text1"/>
              </w:rPr>
            </w:pPr>
          </w:p>
        </w:tc>
        <w:tc>
          <w:tcPr>
            <w:tcW w:w="2646" w:type="dxa"/>
          </w:tcPr>
          <w:p w14:paraId="322C1375" w14:textId="77777777" w:rsidR="00793061" w:rsidRPr="00E715DB" w:rsidRDefault="00793061">
            <w:pPr>
              <w:pBdr>
                <w:bottom w:val="single" w:sz="4" w:space="1" w:color="auto"/>
              </w:pBdr>
              <w:spacing w:before="240"/>
              <w:rPr>
                <w:color w:val="000000" w:themeColor="text1"/>
              </w:rPr>
            </w:pPr>
          </w:p>
        </w:tc>
        <w:tc>
          <w:tcPr>
            <w:tcW w:w="2646" w:type="dxa"/>
          </w:tcPr>
          <w:p w14:paraId="5FF346A5" w14:textId="77777777" w:rsidR="00793061" w:rsidRPr="00E715DB" w:rsidRDefault="00793061">
            <w:pPr>
              <w:pBdr>
                <w:bottom w:val="single" w:sz="4" w:space="1" w:color="auto"/>
              </w:pBdr>
              <w:spacing w:before="240"/>
              <w:rPr>
                <w:color w:val="000000" w:themeColor="text1"/>
              </w:rPr>
            </w:pPr>
          </w:p>
        </w:tc>
        <w:tc>
          <w:tcPr>
            <w:tcW w:w="2646" w:type="dxa"/>
          </w:tcPr>
          <w:p w14:paraId="12EA0B4D" w14:textId="77777777" w:rsidR="00793061" w:rsidRPr="00E715DB" w:rsidRDefault="00793061">
            <w:pPr>
              <w:pBdr>
                <w:bottom w:val="single" w:sz="4" w:space="1" w:color="auto"/>
              </w:pBdr>
              <w:spacing w:before="240"/>
              <w:rPr>
                <w:color w:val="000000" w:themeColor="text1"/>
              </w:rPr>
            </w:pPr>
          </w:p>
        </w:tc>
      </w:tr>
      <w:tr w:rsidR="00793061" w:rsidRPr="00E715DB" w14:paraId="025313DC" w14:textId="77777777">
        <w:tc>
          <w:tcPr>
            <w:tcW w:w="1638" w:type="dxa"/>
          </w:tcPr>
          <w:p w14:paraId="64072304" w14:textId="77777777" w:rsidR="00793061" w:rsidRPr="00E715DB" w:rsidRDefault="00793061">
            <w:pPr>
              <w:pBdr>
                <w:bottom w:val="single" w:sz="4" w:space="1" w:color="auto"/>
              </w:pBdr>
              <w:spacing w:before="240"/>
              <w:rPr>
                <w:color w:val="000000" w:themeColor="text1"/>
              </w:rPr>
            </w:pPr>
          </w:p>
        </w:tc>
        <w:tc>
          <w:tcPr>
            <w:tcW w:w="2646" w:type="dxa"/>
          </w:tcPr>
          <w:p w14:paraId="00D74E43" w14:textId="77777777" w:rsidR="00793061" w:rsidRPr="00E715DB" w:rsidRDefault="00793061">
            <w:pPr>
              <w:pBdr>
                <w:bottom w:val="single" w:sz="4" w:space="1" w:color="auto"/>
              </w:pBdr>
              <w:spacing w:before="240"/>
              <w:rPr>
                <w:color w:val="000000" w:themeColor="text1"/>
              </w:rPr>
            </w:pPr>
          </w:p>
        </w:tc>
        <w:tc>
          <w:tcPr>
            <w:tcW w:w="2646" w:type="dxa"/>
          </w:tcPr>
          <w:p w14:paraId="5EE212D7" w14:textId="77777777" w:rsidR="00793061" w:rsidRPr="00E715DB" w:rsidRDefault="00793061">
            <w:pPr>
              <w:pBdr>
                <w:bottom w:val="single" w:sz="4" w:space="1" w:color="auto"/>
              </w:pBdr>
              <w:spacing w:before="240"/>
              <w:rPr>
                <w:color w:val="000000" w:themeColor="text1"/>
              </w:rPr>
            </w:pPr>
          </w:p>
        </w:tc>
        <w:tc>
          <w:tcPr>
            <w:tcW w:w="2646" w:type="dxa"/>
          </w:tcPr>
          <w:p w14:paraId="21F9AC48" w14:textId="77777777" w:rsidR="00793061" w:rsidRPr="00E715DB" w:rsidRDefault="00793061">
            <w:pPr>
              <w:pBdr>
                <w:bottom w:val="single" w:sz="4" w:space="1" w:color="auto"/>
              </w:pBdr>
              <w:spacing w:before="240"/>
              <w:rPr>
                <w:color w:val="000000" w:themeColor="text1"/>
              </w:rPr>
            </w:pPr>
          </w:p>
        </w:tc>
      </w:tr>
      <w:tr w:rsidR="00793061" w:rsidRPr="00E715DB" w14:paraId="7BDC7DAA" w14:textId="77777777">
        <w:tc>
          <w:tcPr>
            <w:tcW w:w="1638" w:type="dxa"/>
          </w:tcPr>
          <w:p w14:paraId="482DA042" w14:textId="77777777" w:rsidR="00793061" w:rsidRPr="00E715DB" w:rsidRDefault="00793061">
            <w:pPr>
              <w:pBdr>
                <w:bottom w:val="single" w:sz="4" w:space="1" w:color="auto"/>
              </w:pBdr>
              <w:spacing w:before="240"/>
              <w:rPr>
                <w:color w:val="000000" w:themeColor="text1"/>
              </w:rPr>
            </w:pPr>
          </w:p>
        </w:tc>
        <w:tc>
          <w:tcPr>
            <w:tcW w:w="2646" w:type="dxa"/>
          </w:tcPr>
          <w:p w14:paraId="1969ECCE" w14:textId="77777777" w:rsidR="00793061" w:rsidRPr="00E715DB" w:rsidRDefault="00793061">
            <w:pPr>
              <w:pBdr>
                <w:bottom w:val="single" w:sz="4" w:space="1" w:color="auto"/>
              </w:pBdr>
              <w:spacing w:before="240"/>
              <w:rPr>
                <w:color w:val="000000" w:themeColor="text1"/>
              </w:rPr>
            </w:pPr>
          </w:p>
        </w:tc>
        <w:tc>
          <w:tcPr>
            <w:tcW w:w="2646" w:type="dxa"/>
          </w:tcPr>
          <w:p w14:paraId="0FAE69BD" w14:textId="77777777" w:rsidR="00793061" w:rsidRPr="00E715DB" w:rsidRDefault="00793061">
            <w:pPr>
              <w:pBdr>
                <w:bottom w:val="single" w:sz="4" w:space="1" w:color="auto"/>
              </w:pBdr>
              <w:spacing w:before="240"/>
              <w:rPr>
                <w:color w:val="000000" w:themeColor="text1"/>
              </w:rPr>
            </w:pPr>
          </w:p>
        </w:tc>
        <w:tc>
          <w:tcPr>
            <w:tcW w:w="2646" w:type="dxa"/>
          </w:tcPr>
          <w:p w14:paraId="311B3567" w14:textId="77777777" w:rsidR="00793061" w:rsidRPr="00E715DB" w:rsidRDefault="00793061">
            <w:pPr>
              <w:pBdr>
                <w:bottom w:val="single" w:sz="4" w:space="1" w:color="auto"/>
              </w:pBdr>
              <w:spacing w:before="240"/>
              <w:rPr>
                <w:color w:val="000000" w:themeColor="text1"/>
              </w:rPr>
            </w:pPr>
          </w:p>
        </w:tc>
      </w:tr>
      <w:tr w:rsidR="00793061" w:rsidRPr="00E715DB" w14:paraId="3C6EE40C" w14:textId="77777777">
        <w:tc>
          <w:tcPr>
            <w:tcW w:w="1638" w:type="dxa"/>
          </w:tcPr>
          <w:p w14:paraId="54CDED60" w14:textId="77777777" w:rsidR="00793061" w:rsidRPr="00E715DB" w:rsidRDefault="00793061">
            <w:pPr>
              <w:pBdr>
                <w:bottom w:val="single" w:sz="4" w:space="1" w:color="auto"/>
              </w:pBdr>
              <w:spacing w:before="240"/>
              <w:rPr>
                <w:color w:val="000000" w:themeColor="text1"/>
              </w:rPr>
            </w:pPr>
          </w:p>
        </w:tc>
        <w:tc>
          <w:tcPr>
            <w:tcW w:w="2646" w:type="dxa"/>
          </w:tcPr>
          <w:p w14:paraId="7B185736" w14:textId="77777777" w:rsidR="00793061" w:rsidRPr="00E715DB" w:rsidRDefault="00793061">
            <w:pPr>
              <w:pBdr>
                <w:bottom w:val="single" w:sz="4" w:space="1" w:color="auto"/>
              </w:pBdr>
              <w:spacing w:before="240"/>
              <w:rPr>
                <w:color w:val="000000" w:themeColor="text1"/>
              </w:rPr>
            </w:pPr>
          </w:p>
        </w:tc>
        <w:tc>
          <w:tcPr>
            <w:tcW w:w="2646" w:type="dxa"/>
          </w:tcPr>
          <w:p w14:paraId="6FD69C90" w14:textId="77777777" w:rsidR="00793061" w:rsidRPr="00E715DB" w:rsidRDefault="00793061">
            <w:pPr>
              <w:pBdr>
                <w:bottom w:val="single" w:sz="4" w:space="1" w:color="auto"/>
              </w:pBdr>
              <w:spacing w:before="240"/>
              <w:rPr>
                <w:color w:val="000000" w:themeColor="text1"/>
              </w:rPr>
            </w:pPr>
          </w:p>
        </w:tc>
        <w:tc>
          <w:tcPr>
            <w:tcW w:w="2646" w:type="dxa"/>
          </w:tcPr>
          <w:p w14:paraId="17413A86" w14:textId="77777777" w:rsidR="00793061" w:rsidRPr="00E715DB" w:rsidRDefault="00793061">
            <w:pPr>
              <w:pBdr>
                <w:bottom w:val="single" w:sz="4" w:space="1" w:color="auto"/>
              </w:pBdr>
              <w:spacing w:before="240"/>
              <w:rPr>
                <w:color w:val="000000" w:themeColor="text1"/>
              </w:rPr>
            </w:pPr>
          </w:p>
        </w:tc>
      </w:tr>
      <w:tr w:rsidR="00793061" w:rsidRPr="00E715DB" w14:paraId="7C1BCBAF" w14:textId="77777777">
        <w:tc>
          <w:tcPr>
            <w:tcW w:w="1638" w:type="dxa"/>
          </w:tcPr>
          <w:p w14:paraId="052F7123" w14:textId="77777777" w:rsidR="00793061" w:rsidRPr="00E715DB" w:rsidRDefault="00793061">
            <w:pPr>
              <w:pBdr>
                <w:bottom w:val="single" w:sz="4" w:space="1" w:color="auto"/>
              </w:pBdr>
              <w:spacing w:before="240"/>
              <w:rPr>
                <w:color w:val="000000" w:themeColor="text1"/>
              </w:rPr>
            </w:pPr>
          </w:p>
        </w:tc>
        <w:tc>
          <w:tcPr>
            <w:tcW w:w="2646" w:type="dxa"/>
          </w:tcPr>
          <w:p w14:paraId="0813F7DA" w14:textId="77777777" w:rsidR="00793061" w:rsidRPr="00E715DB" w:rsidRDefault="00793061">
            <w:pPr>
              <w:pBdr>
                <w:bottom w:val="single" w:sz="4" w:space="1" w:color="auto"/>
              </w:pBdr>
              <w:spacing w:before="240"/>
              <w:rPr>
                <w:color w:val="000000" w:themeColor="text1"/>
              </w:rPr>
            </w:pPr>
          </w:p>
        </w:tc>
        <w:tc>
          <w:tcPr>
            <w:tcW w:w="2646" w:type="dxa"/>
          </w:tcPr>
          <w:p w14:paraId="01181927" w14:textId="77777777" w:rsidR="00793061" w:rsidRPr="00E715DB" w:rsidRDefault="00793061">
            <w:pPr>
              <w:pBdr>
                <w:bottom w:val="single" w:sz="4" w:space="1" w:color="auto"/>
              </w:pBdr>
              <w:spacing w:before="240"/>
              <w:rPr>
                <w:color w:val="000000" w:themeColor="text1"/>
              </w:rPr>
            </w:pPr>
          </w:p>
        </w:tc>
        <w:tc>
          <w:tcPr>
            <w:tcW w:w="2646" w:type="dxa"/>
          </w:tcPr>
          <w:p w14:paraId="14898E11" w14:textId="77777777" w:rsidR="00793061" w:rsidRPr="00E715DB" w:rsidRDefault="00793061">
            <w:pPr>
              <w:pBdr>
                <w:bottom w:val="single" w:sz="4" w:space="1" w:color="auto"/>
              </w:pBdr>
              <w:spacing w:before="240"/>
              <w:rPr>
                <w:color w:val="000000" w:themeColor="text1"/>
              </w:rPr>
            </w:pPr>
          </w:p>
        </w:tc>
      </w:tr>
      <w:tr w:rsidR="00793061" w:rsidRPr="00E715DB" w14:paraId="73CC3D7F" w14:textId="77777777">
        <w:tc>
          <w:tcPr>
            <w:tcW w:w="1638" w:type="dxa"/>
          </w:tcPr>
          <w:p w14:paraId="5161F60A" w14:textId="77777777" w:rsidR="00793061" w:rsidRPr="00E715DB" w:rsidRDefault="00793061">
            <w:pPr>
              <w:pBdr>
                <w:bottom w:val="single" w:sz="4" w:space="1" w:color="auto"/>
              </w:pBdr>
              <w:spacing w:before="240"/>
              <w:rPr>
                <w:color w:val="000000" w:themeColor="text1"/>
              </w:rPr>
            </w:pPr>
          </w:p>
        </w:tc>
        <w:tc>
          <w:tcPr>
            <w:tcW w:w="2646" w:type="dxa"/>
          </w:tcPr>
          <w:p w14:paraId="3628D0CC" w14:textId="77777777" w:rsidR="00793061" w:rsidRPr="00E715DB" w:rsidRDefault="00793061">
            <w:pPr>
              <w:pBdr>
                <w:bottom w:val="single" w:sz="4" w:space="1" w:color="auto"/>
              </w:pBdr>
              <w:spacing w:before="240"/>
              <w:rPr>
                <w:color w:val="000000" w:themeColor="text1"/>
              </w:rPr>
            </w:pPr>
          </w:p>
        </w:tc>
        <w:tc>
          <w:tcPr>
            <w:tcW w:w="2646" w:type="dxa"/>
          </w:tcPr>
          <w:p w14:paraId="56DF02EA" w14:textId="77777777" w:rsidR="00793061" w:rsidRPr="00E715DB" w:rsidRDefault="00793061">
            <w:pPr>
              <w:pBdr>
                <w:bottom w:val="single" w:sz="4" w:space="1" w:color="auto"/>
              </w:pBdr>
              <w:spacing w:before="240"/>
              <w:rPr>
                <w:color w:val="000000" w:themeColor="text1"/>
              </w:rPr>
            </w:pPr>
          </w:p>
        </w:tc>
        <w:tc>
          <w:tcPr>
            <w:tcW w:w="2646" w:type="dxa"/>
          </w:tcPr>
          <w:p w14:paraId="447FBEEC" w14:textId="77777777" w:rsidR="00793061" w:rsidRPr="00E715DB" w:rsidRDefault="00793061">
            <w:pPr>
              <w:pBdr>
                <w:bottom w:val="single" w:sz="4" w:space="1" w:color="auto"/>
              </w:pBdr>
              <w:spacing w:before="240"/>
              <w:rPr>
                <w:color w:val="000000" w:themeColor="text1"/>
              </w:rPr>
            </w:pPr>
          </w:p>
        </w:tc>
      </w:tr>
      <w:tr w:rsidR="00793061" w:rsidRPr="00E715DB" w14:paraId="64C24126" w14:textId="77777777">
        <w:tc>
          <w:tcPr>
            <w:tcW w:w="1638" w:type="dxa"/>
          </w:tcPr>
          <w:p w14:paraId="7D602233" w14:textId="77777777" w:rsidR="00793061" w:rsidRPr="00E715DB" w:rsidRDefault="00793061">
            <w:pPr>
              <w:pBdr>
                <w:bottom w:val="single" w:sz="4" w:space="1" w:color="auto"/>
              </w:pBdr>
              <w:spacing w:before="240"/>
              <w:rPr>
                <w:color w:val="000000" w:themeColor="text1"/>
              </w:rPr>
            </w:pPr>
          </w:p>
        </w:tc>
        <w:tc>
          <w:tcPr>
            <w:tcW w:w="2646" w:type="dxa"/>
          </w:tcPr>
          <w:p w14:paraId="6C0D0279" w14:textId="77777777" w:rsidR="00793061" w:rsidRPr="00E715DB" w:rsidRDefault="00793061">
            <w:pPr>
              <w:pBdr>
                <w:bottom w:val="single" w:sz="4" w:space="1" w:color="auto"/>
              </w:pBdr>
              <w:spacing w:before="240"/>
              <w:rPr>
                <w:color w:val="000000" w:themeColor="text1"/>
              </w:rPr>
            </w:pPr>
          </w:p>
        </w:tc>
        <w:tc>
          <w:tcPr>
            <w:tcW w:w="2646" w:type="dxa"/>
          </w:tcPr>
          <w:p w14:paraId="4A24D737" w14:textId="77777777" w:rsidR="00793061" w:rsidRPr="00E715DB" w:rsidRDefault="00793061">
            <w:pPr>
              <w:pBdr>
                <w:bottom w:val="single" w:sz="4" w:space="1" w:color="auto"/>
              </w:pBdr>
              <w:spacing w:before="240"/>
              <w:rPr>
                <w:color w:val="000000" w:themeColor="text1"/>
              </w:rPr>
            </w:pPr>
          </w:p>
        </w:tc>
        <w:tc>
          <w:tcPr>
            <w:tcW w:w="2646" w:type="dxa"/>
          </w:tcPr>
          <w:p w14:paraId="02612B2E" w14:textId="77777777" w:rsidR="00793061" w:rsidRPr="00E715DB" w:rsidRDefault="00793061">
            <w:pPr>
              <w:pBdr>
                <w:bottom w:val="single" w:sz="4" w:space="1" w:color="auto"/>
              </w:pBdr>
              <w:spacing w:before="240"/>
              <w:rPr>
                <w:color w:val="000000" w:themeColor="text1"/>
              </w:rPr>
            </w:pPr>
          </w:p>
        </w:tc>
      </w:tr>
      <w:tr w:rsidR="00793061" w:rsidRPr="00E715DB" w14:paraId="09F53D54" w14:textId="77777777">
        <w:tc>
          <w:tcPr>
            <w:tcW w:w="1638" w:type="dxa"/>
          </w:tcPr>
          <w:p w14:paraId="0B4A4CEA" w14:textId="77777777" w:rsidR="00793061" w:rsidRPr="00E715DB" w:rsidRDefault="00793061">
            <w:pPr>
              <w:pBdr>
                <w:bottom w:val="single" w:sz="4" w:space="1" w:color="auto"/>
              </w:pBdr>
              <w:spacing w:before="240"/>
              <w:rPr>
                <w:color w:val="000000" w:themeColor="text1"/>
              </w:rPr>
            </w:pPr>
          </w:p>
        </w:tc>
        <w:tc>
          <w:tcPr>
            <w:tcW w:w="2646" w:type="dxa"/>
          </w:tcPr>
          <w:p w14:paraId="3C756C06" w14:textId="77777777" w:rsidR="00793061" w:rsidRPr="00E715DB" w:rsidRDefault="00793061">
            <w:pPr>
              <w:pBdr>
                <w:bottom w:val="single" w:sz="4" w:space="1" w:color="auto"/>
              </w:pBdr>
              <w:spacing w:before="240"/>
              <w:rPr>
                <w:color w:val="000000" w:themeColor="text1"/>
              </w:rPr>
            </w:pPr>
          </w:p>
        </w:tc>
        <w:tc>
          <w:tcPr>
            <w:tcW w:w="2646" w:type="dxa"/>
          </w:tcPr>
          <w:p w14:paraId="7FBDF2CD" w14:textId="77777777" w:rsidR="00793061" w:rsidRPr="00E715DB" w:rsidRDefault="00793061">
            <w:pPr>
              <w:pBdr>
                <w:bottom w:val="single" w:sz="4" w:space="1" w:color="auto"/>
              </w:pBdr>
              <w:spacing w:before="240"/>
              <w:rPr>
                <w:color w:val="000000" w:themeColor="text1"/>
              </w:rPr>
            </w:pPr>
          </w:p>
        </w:tc>
        <w:tc>
          <w:tcPr>
            <w:tcW w:w="2646" w:type="dxa"/>
          </w:tcPr>
          <w:p w14:paraId="35188D65" w14:textId="77777777" w:rsidR="00793061" w:rsidRPr="00E715DB" w:rsidRDefault="00793061">
            <w:pPr>
              <w:pBdr>
                <w:bottom w:val="single" w:sz="4" w:space="1" w:color="auto"/>
              </w:pBdr>
              <w:spacing w:before="240"/>
              <w:rPr>
                <w:color w:val="000000" w:themeColor="text1"/>
              </w:rPr>
            </w:pPr>
          </w:p>
        </w:tc>
      </w:tr>
      <w:tr w:rsidR="00793061" w:rsidRPr="00E715DB" w14:paraId="7CA99241" w14:textId="77777777">
        <w:tc>
          <w:tcPr>
            <w:tcW w:w="1638" w:type="dxa"/>
          </w:tcPr>
          <w:p w14:paraId="203E66A1" w14:textId="77777777" w:rsidR="00793061" w:rsidRPr="00E715DB" w:rsidRDefault="00793061">
            <w:pPr>
              <w:pBdr>
                <w:bottom w:val="single" w:sz="4" w:space="1" w:color="auto"/>
              </w:pBdr>
              <w:spacing w:before="240"/>
              <w:rPr>
                <w:color w:val="000000" w:themeColor="text1"/>
              </w:rPr>
            </w:pPr>
          </w:p>
        </w:tc>
        <w:tc>
          <w:tcPr>
            <w:tcW w:w="2646" w:type="dxa"/>
          </w:tcPr>
          <w:p w14:paraId="14F40149" w14:textId="77777777" w:rsidR="00793061" w:rsidRPr="00E715DB" w:rsidRDefault="00793061">
            <w:pPr>
              <w:pBdr>
                <w:bottom w:val="single" w:sz="4" w:space="1" w:color="auto"/>
              </w:pBdr>
              <w:tabs>
                <w:tab w:val="left" w:pos="1341"/>
                <w:tab w:val="left" w:pos="1683"/>
              </w:tabs>
              <w:spacing w:before="240"/>
              <w:rPr>
                <w:color w:val="000000" w:themeColor="text1"/>
              </w:rPr>
            </w:pPr>
          </w:p>
        </w:tc>
        <w:tc>
          <w:tcPr>
            <w:tcW w:w="2646" w:type="dxa"/>
          </w:tcPr>
          <w:p w14:paraId="6FE21C57" w14:textId="77777777" w:rsidR="00793061" w:rsidRPr="00E715DB" w:rsidRDefault="00793061">
            <w:pPr>
              <w:pBdr>
                <w:bottom w:val="single" w:sz="4" w:space="1" w:color="auto"/>
              </w:pBdr>
              <w:spacing w:before="240"/>
              <w:rPr>
                <w:color w:val="000000" w:themeColor="text1"/>
              </w:rPr>
            </w:pPr>
          </w:p>
        </w:tc>
        <w:tc>
          <w:tcPr>
            <w:tcW w:w="2646" w:type="dxa"/>
          </w:tcPr>
          <w:p w14:paraId="5066391B" w14:textId="77777777" w:rsidR="00793061" w:rsidRPr="00E715DB" w:rsidRDefault="00793061">
            <w:pPr>
              <w:pBdr>
                <w:bottom w:val="single" w:sz="4" w:space="1" w:color="auto"/>
              </w:pBdr>
              <w:spacing w:before="240"/>
              <w:rPr>
                <w:color w:val="000000" w:themeColor="text1"/>
              </w:rPr>
            </w:pPr>
          </w:p>
        </w:tc>
      </w:tr>
      <w:tr w:rsidR="00793061" w:rsidRPr="00E715DB" w14:paraId="70A16391" w14:textId="77777777">
        <w:tc>
          <w:tcPr>
            <w:tcW w:w="1638" w:type="dxa"/>
          </w:tcPr>
          <w:p w14:paraId="105CB277" w14:textId="77777777" w:rsidR="00793061" w:rsidRPr="00E715DB" w:rsidRDefault="00793061">
            <w:pPr>
              <w:pBdr>
                <w:bottom w:val="single" w:sz="4" w:space="1" w:color="auto"/>
              </w:pBdr>
              <w:spacing w:before="240"/>
              <w:rPr>
                <w:color w:val="000000" w:themeColor="text1"/>
              </w:rPr>
            </w:pPr>
          </w:p>
        </w:tc>
        <w:tc>
          <w:tcPr>
            <w:tcW w:w="2646" w:type="dxa"/>
          </w:tcPr>
          <w:p w14:paraId="4F37339B" w14:textId="77777777" w:rsidR="00793061" w:rsidRPr="00E715DB" w:rsidRDefault="00793061">
            <w:pPr>
              <w:pBdr>
                <w:bottom w:val="single" w:sz="4" w:space="1" w:color="auto"/>
              </w:pBdr>
              <w:spacing w:before="240"/>
              <w:rPr>
                <w:color w:val="000000" w:themeColor="text1"/>
              </w:rPr>
            </w:pPr>
          </w:p>
        </w:tc>
        <w:tc>
          <w:tcPr>
            <w:tcW w:w="2646" w:type="dxa"/>
          </w:tcPr>
          <w:p w14:paraId="13C399E0" w14:textId="77777777" w:rsidR="00793061" w:rsidRPr="00E715DB" w:rsidRDefault="00793061">
            <w:pPr>
              <w:pBdr>
                <w:bottom w:val="single" w:sz="4" w:space="1" w:color="auto"/>
              </w:pBdr>
              <w:spacing w:before="240"/>
              <w:rPr>
                <w:color w:val="000000" w:themeColor="text1"/>
              </w:rPr>
            </w:pPr>
          </w:p>
        </w:tc>
        <w:tc>
          <w:tcPr>
            <w:tcW w:w="2646" w:type="dxa"/>
          </w:tcPr>
          <w:p w14:paraId="51F2F4AD" w14:textId="77777777" w:rsidR="00793061" w:rsidRPr="00E715DB" w:rsidRDefault="00793061">
            <w:pPr>
              <w:pBdr>
                <w:bottom w:val="single" w:sz="4" w:space="1" w:color="auto"/>
              </w:pBdr>
              <w:spacing w:before="240"/>
              <w:rPr>
                <w:color w:val="000000" w:themeColor="text1"/>
              </w:rPr>
            </w:pPr>
          </w:p>
        </w:tc>
      </w:tr>
    </w:tbl>
    <w:p w14:paraId="7A759FE4" w14:textId="77777777" w:rsidR="00793061" w:rsidRPr="00E715DB" w:rsidRDefault="00793061">
      <w:pPr>
        <w:pStyle w:val="HeadingCtr"/>
        <w:rPr>
          <w:b w:val="0"/>
          <w:color w:val="000000" w:themeColor="text1"/>
        </w:rPr>
        <w:sectPr w:rsidR="00793061" w:rsidRPr="00E715DB" w:rsidSect="00840AAA">
          <w:headerReference w:type="default" r:id="rId7"/>
          <w:footerReference w:type="default" r:id="rId8"/>
          <w:headerReference w:type="first" r:id="rId9"/>
          <w:footerReference w:type="first" r:id="rId10"/>
          <w:footnotePr>
            <w:numRestart w:val="eachSect"/>
          </w:footnotePr>
          <w:pgSz w:w="12240" w:h="15840" w:code="1"/>
          <w:pgMar w:top="1296" w:right="1440" w:bottom="1296" w:left="1440" w:header="720" w:footer="720" w:gutter="0"/>
          <w:pgNumType w:start="1"/>
          <w:cols w:space="720"/>
          <w:titlePg/>
          <w:docGrid w:linePitch="326"/>
        </w:sectPr>
      </w:pPr>
      <w:bookmarkStart w:id="1" w:name="_Hlk108453316"/>
    </w:p>
    <w:bookmarkEnd w:id="1"/>
    <w:p w14:paraId="0D83F587" w14:textId="77777777" w:rsidR="00793061" w:rsidRPr="00E715DB" w:rsidRDefault="005C00C5">
      <w:pPr>
        <w:pStyle w:val="HeadingCtr"/>
        <w:rPr>
          <w:b w:val="0"/>
          <w:color w:val="000000" w:themeColor="text1"/>
        </w:rPr>
      </w:pPr>
      <w:r w:rsidRPr="00E715DB">
        <w:rPr>
          <w:color w:val="000000" w:themeColor="text1"/>
        </w:rPr>
        <w:t>EXHIBIT A</w:t>
      </w:r>
      <w:r w:rsidRPr="00E715DB">
        <w:rPr>
          <w:color w:val="000000" w:themeColor="text1"/>
        </w:rPr>
        <w:noBreakHyphen/>
        <w:t>2</w:t>
      </w:r>
    </w:p>
    <w:p w14:paraId="1A6EEDB9" w14:textId="77777777" w:rsidR="00793061" w:rsidRPr="00E715DB" w:rsidRDefault="005C00C5">
      <w:pPr>
        <w:pStyle w:val="HeadingCtr"/>
        <w:rPr>
          <w:b w:val="0"/>
          <w:color w:val="000000" w:themeColor="text1"/>
        </w:rPr>
      </w:pPr>
      <w:r w:rsidRPr="00E715DB">
        <w:rPr>
          <w:color w:val="000000" w:themeColor="text1"/>
        </w:rPr>
        <w:t>FORM OF CLASS XS CERTIFICATES</w:t>
      </w:r>
    </w:p>
    <w:p w14:paraId="2CA29618" w14:textId="347AE1F2" w:rsidR="00793061" w:rsidRPr="00E715DB" w:rsidRDefault="005C00C5">
      <w:pPr>
        <w:pStyle w:val="HeadingCtr"/>
        <w:rPr>
          <w:color w:val="000000" w:themeColor="text1"/>
        </w:rPr>
      </w:pPr>
      <w:r w:rsidRPr="00E715DB">
        <w:rPr>
          <w:rFonts w:ascii="Times New Roman Bold" w:hAnsi="Times New Roman Bold"/>
          <w:caps/>
          <w:color w:val="000000" w:themeColor="text1"/>
        </w:rPr>
        <w:t>Credit Suisse First Boston Mortgage Securities Corp.</w:t>
      </w:r>
      <w:r w:rsidRPr="00E715DB">
        <w:rPr>
          <w:color w:val="000000" w:themeColor="text1"/>
        </w:rPr>
        <w:t>,</w:t>
      </w:r>
      <w:r w:rsidRPr="00E715DB">
        <w:rPr>
          <w:color w:val="000000" w:themeColor="text1"/>
        </w:rPr>
        <w:br/>
        <w:t>MULTIFAMILY MORTGAGE PASS-THROUGH CERTIFICATES,</w:t>
      </w:r>
      <w:r w:rsidRPr="00E715DB">
        <w:rPr>
          <w:color w:val="000000" w:themeColor="text1"/>
        </w:rPr>
        <w:br/>
        <w:t xml:space="preserve">SERIES </w:t>
      </w:r>
      <w:r w:rsidR="00D77B80" w:rsidRPr="00E715DB">
        <w:rPr>
          <w:color w:val="000000" w:themeColor="text1"/>
        </w:rPr>
        <w:t>2022</w:t>
      </w:r>
      <w:r w:rsidRPr="00E715DB">
        <w:rPr>
          <w:color w:val="000000" w:themeColor="text1"/>
        </w:rPr>
        <w:t>-</w:t>
      </w:r>
      <w:r w:rsidR="00D77B80" w:rsidRPr="00E715DB">
        <w:rPr>
          <w:color w:val="000000" w:themeColor="text1"/>
        </w:rPr>
        <w:t>KF139</w:t>
      </w:r>
      <w:r w:rsidRPr="00E715DB">
        <w:rPr>
          <w:color w:val="000000" w:themeColor="text1"/>
        </w:rPr>
        <w:t>, CLASS XS DEFINITIVE CERTIFICATE</w:t>
      </w:r>
    </w:p>
    <w:p w14:paraId="7464DFEC" w14:textId="77777777" w:rsidR="00793061" w:rsidRPr="00E715DB" w:rsidRDefault="005C00C5">
      <w:pPr>
        <w:pStyle w:val="BodyContd"/>
        <w:tabs>
          <w:tab w:val="left" w:pos="7740"/>
        </w:tabs>
        <w:rPr>
          <w:color w:val="000000" w:themeColor="text1"/>
        </w:rPr>
      </w:pPr>
      <w:r w:rsidRPr="00E715DB">
        <w:rPr>
          <w:color w:val="000000" w:themeColor="text1"/>
        </w:rPr>
        <w:t xml:space="preserve">THIS CERTIFICATE DOES NOT REPRESENT AN INTEREST IN OR OBLIGATION OF THE DEPOSITOR, THE MASTER SERVICER, THE SPECIAL SERVICER, THE TRUSTEE, THE CERTIFICATE ADMINISTRATOR, THE CUSTODIAN, THE CERTIFICATE REGISTRAR, THE MORTGAGE LOAN SELLER, THE GUARANTOR, THE INITIAL PURCHASERS OR ANY OF THEIR RESPECTIVE AFFILIATES. EXCEPT FOR THE OBLIGATIONS OF THE GUARANTOR PURSUANT TO </w:t>
      </w:r>
      <w:r w:rsidRPr="00E715DB">
        <w:rPr>
          <w:color w:val="000000" w:themeColor="text1"/>
          <w:u w:val="single"/>
        </w:rPr>
        <w:t>SECTION 4.06</w:t>
      </w:r>
      <w:r w:rsidRPr="00E715DB">
        <w:rPr>
          <w:color w:val="000000" w:themeColor="text1"/>
        </w:rPr>
        <w:t xml:space="preserve"> OF THE POOLING AND SERVICING AGREEMENT REFERRED TO BELOW, NEITHER THE CERTIFICATES NOR THE UNDERLYING LOANS ARE INSURED OR GUARANTEED BY ANY GOVERNMENTAL AGENCY OR INSTRUMENTALITY OF THE UNITED STATES OR BY ANY PRIVATE MORTGAGE INSURER.</w:t>
      </w:r>
    </w:p>
    <w:p w14:paraId="5CEF4C54" w14:textId="4A5A9E5B" w:rsidR="00793061" w:rsidRPr="00E715DB" w:rsidRDefault="005C00C5">
      <w:pPr>
        <w:pStyle w:val="BodyContd"/>
        <w:rPr>
          <w:color w:val="000000" w:themeColor="text1"/>
        </w:rPr>
      </w:pPr>
      <w:r w:rsidRPr="00E715DB">
        <w:rPr>
          <w:color w:val="000000" w:themeColor="text1"/>
        </w:rPr>
        <w:t>THE HOLDER OF THIS CLASS XS CERTIFICATE WILL BE ENTITLED TO THE PERCENTAGE INTEREST EVIDENCED BY THIS CERTIFICATE</w:t>
      </w:r>
      <w:r w:rsidRPr="00E715DB">
        <w:rPr>
          <w:rStyle w:val="FootnoteReference"/>
          <w:color w:val="000000" w:themeColor="text1"/>
        </w:rPr>
        <w:footnoteReference w:id="2"/>
      </w:r>
      <w:r w:rsidRPr="00E715DB">
        <w:rPr>
          <w:color w:val="000000" w:themeColor="text1"/>
        </w:rPr>
        <w:t xml:space="preserve"> OF DISTRIBUTIONS OF INTEREST ON THE CLASS XS NOTIONAL AMOUNT AND WILL NOT BE ENTITLED TO ANY DISTRIBUTIONS WITH RESPECT TO PRINCIPAL. THE CLASS XS NOTIONAL AMOUNT AS OF ANY DATE OF DETERMINATION SHALL BE EQUAL TO (A) THE THEN-CURRENT AGGREGATE CLASS PRINCIPAL BALANCES OF THE CLASS AS AND CLASS CS </w:t>
      </w:r>
      <w:r w:rsidR="005D2532" w:rsidRPr="00E715DB">
        <w:rPr>
          <w:color w:val="000000" w:themeColor="text1"/>
        </w:rPr>
        <w:t>CERTIFICATES DIVIDED BY (B) </w:t>
      </w:r>
      <w:r w:rsidR="002F1166" w:rsidRPr="00E715DB">
        <w:rPr>
          <w:color w:val="000000" w:themeColor="text1"/>
        </w:rPr>
        <w:t>THE REDUCTION FACTOR</w:t>
      </w:r>
      <w:r w:rsidRPr="00E715DB">
        <w:rPr>
          <w:color w:val="000000" w:themeColor="text1"/>
        </w:rPr>
        <w:t>. ACCORDINGLY, THE OUTSTANDING CERTIFICATE NOTIONAL AMOUNT OF THIS CERTIFICATE AT ANY TIME MAY BE LESS THAN THE INITIAL CERTIFICATE NOTIONAL AMOUNT SET FORTH BELOW.</w:t>
      </w:r>
    </w:p>
    <w:p w14:paraId="63502C6C" w14:textId="77777777" w:rsidR="00793061" w:rsidRPr="00E715DB" w:rsidRDefault="005C00C5">
      <w:pPr>
        <w:pStyle w:val="BodyContd"/>
        <w:rPr>
          <w:color w:val="000000" w:themeColor="text1"/>
        </w:rPr>
      </w:pPr>
      <w:r w:rsidRPr="00E715DB">
        <w:rPr>
          <w:color w:val="000000" w:themeColor="text1"/>
        </w:rPr>
        <w:t>FOR U.S. FEDERAL INCOME TAX PURPOSES, THIS CERTIFICATE REPRESENTS BENEFICIAL OWNERSHIP OF A “REGULAR INTEREST” IN A “REAL ESTATE MORTGAGE INVESTMENT CONDUIT,” AS THOSE TERMS ARE DEFINED, RESPECTIVELY, IN SECTIONS 860G(a)(1) AND 860D OF THE INTERNAL REVENUE CODE OF 1986, AS AMENDED (THE “</w:t>
      </w:r>
      <w:r w:rsidRPr="00E715DB">
        <w:rPr>
          <w:color w:val="000000" w:themeColor="text1"/>
          <w:u w:val="single"/>
        </w:rPr>
        <w:t>CODE</w:t>
      </w:r>
      <w:r w:rsidRPr="00E715DB">
        <w:rPr>
          <w:color w:val="000000" w:themeColor="text1"/>
        </w:rPr>
        <w:t>”), SUBJECT TO THE OBLIGATION TO PAY ADDITIONAL INTEREST ACCRUAL AMOUNTS.</w:t>
      </w:r>
    </w:p>
    <w:p w14:paraId="15C51962" w14:textId="77777777" w:rsidR="00793061" w:rsidRPr="00E715DB" w:rsidRDefault="005C00C5">
      <w:pPr>
        <w:pStyle w:val="BodyContd"/>
        <w:rPr>
          <w:b/>
          <w:color w:val="000000" w:themeColor="text1"/>
        </w:rPr>
      </w:pPr>
      <w:r w:rsidRPr="00E715DB">
        <w:rPr>
          <w:b/>
          <w:color w:val="000000" w:themeColor="text1"/>
        </w:rPr>
        <w:t>THIS CERTIFICATE HAS NOT BEEN AND WILL NOT BE REGISTERED OR QUALIFIED UNDER THE SECURITIES ACT OF 1933, AS AMENDED (THE “</w:t>
      </w:r>
      <w:r w:rsidRPr="00E715DB">
        <w:rPr>
          <w:b/>
          <w:color w:val="000000" w:themeColor="text1"/>
          <w:u w:val="single"/>
        </w:rPr>
        <w:t>SECURITIES ACT</w:t>
      </w:r>
      <w:r w:rsidRPr="00E715DB">
        <w:rPr>
          <w:b/>
          <w:color w:val="000000" w:themeColor="text1"/>
        </w:rPr>
        <w:t xml:space="preserve">”), OR THE SECURITIES LAWS OF ANY STATE OR OTHER JURISDICTION.  ANY REOFFER, RESALE, PLEDGE OR OTHER TRANSFER OF THIS CERTIFICATE OR ANY INTEREST HEREIN WITHOUT SUCH REGISTRATION OR QUALIFICATION MAY BE MADE ONLY IN A TRANSACTION WHICH DOES NOT REQUIRE SUCH REGISTRATION OR QUALIFICATION AND WHICH IS IN ACCORDANCE WITH THE PROVISIONS OF </w:t>
      </w:r>
      <w:r w:rsidRPr="00E715DB">
        <w:rPr>
          <w:b/>
          <w:color w:val="000000" w:themeColor="text1"/>
          <w:u w:val="single"/>
        </w:rPr>
        <w:t>SECTION 5.02</w:t>
      </w:r>
      <w:r w:rsidRPr="00E715DB">
        <w:rPr>
          <w:b/>
          <w:color w:val="000000" w:themeColor="text1"/>
        </w:rPr>
        <w:t xml:space="preserve"> OF THE POOLING AND SERVICING AGREEMENT REFERRED TO HEREIN.</w:t>
      </w:r>
    </w:p>
    <w:p w14:paraId="456B7887" w14:textId="77777777" w:rsidR="00793061" w:rsidRPr="00E715DB" w:rsidRDefault="005C00C5">
      <w:pPr>
        <w:pStyle w:val="BodyContd"/>
        <w:rPr>
          <w:b/>
          <w:color w:val="000000" w:themeColor="text1"/>
        </w:rPr>
      </w:pPr>
      <w:r w:rsidRPr="00E715DB">
        <w:rPr>
          <w:b/>
          <w:color w:val="000000" w:themeColor="text1"/>
        </w:rPr>
        <w:t>THE HOLDER HEREOF, BY PURCHASING THIS CERTIFICATE, AGREES THAT THIS CERTIFICATE MAY BE REOFFERED, RESOLD, PLEDGED OR OTHERWISE TRANSFERRED ONLY (A)(1) PURSUANT TO RULE 144A UNDER THE SECURITIES ACT (“</w:t>
      </w:r>
      <w:r w:rsidRPr="00E715DB">
        <w:rPr>
          <w:b/>
          <w:color w:val="000000" w:themeColor="text1"/>
          <w:u w:val="single"/>
        </w:rPr>
        <w:t>RULE 144A</w:t>
      </w:r>
      <w:r w:rsidRPr="00E715DB">
        <w:rPr>
          <w:b/>
          <w:color w:val="000000" w:themeColor="text1"/>
        </w:rPr>
        <w:t>”) TO AN INSTITUTIONAL INVESTOR THAT THE HOLDER REASONABLY BELIEVES IS A “QUALIFIED INSTITUTIONAL BUYER” WITHIN THE MEANING OF RULE 144A, WHOM THE HOLDER HAS INFORMED THAT THE REOFFER, RESALE, PLEDGE OR OTHER TRANSFER IS BEING MADE IN RELIANCE ON RULE 144A, (2) TO AN INSTITUTION THAT IS, OR ALL THE EQUITY OWNERS OF WHICH ARE, “ACCREDITED INVESTORS” AS SUCH TERM IS DEFINED IN RULE 501(a)(1), (2), (3) OR (7) OF REGULATION D UNDER THE SECURITIES ACT OR (3) TO AN INSTITUTION THAT IS NOT A “U.S. PERSON” IN AN “OFFSHORE TRANSACTION” AS SUCH TERMS ARE DEFINED IN, AND IN ACCORDANCE WITH RULE 903 OR 904 OF, REGULATION S UNDER THE SECURITIES ACT AND (B) IN ACCORDANCE WITH ANY OTHER APPLICABLE SECURITIES LAWS OF ANY STATE OF THE UNITED STATES OR OTHER JURISDICTION.</w:t>
      </w:r>
    </w:p>
    <w:p w14:paraId="46FBA829" w14:textId="77777777" w:rsidR="00793061" w:rsidRPr="00E715DB" w:rsidRDefault="005C00C5">
      <w:pPr>
        <w:pStyle w:val="BodyContd"/>
        <w:rPr>
          <w:b/>
          <w:color w:val="000000" w:themeColor="text1"/>
        </w:rPr>
      </w:pPr>
      <w:r w:rsidRPr="00E715DB">
        <w:rPr>
          <w:b/>
          <w:color w:val="000000" w:themeColor="text1"/>
        </w:rPr>
        <w:t>NO TRANSFER OF THIS CERTIFICATE OR ANY INTEREST HEREIN MAY BE MADE TO (A) ANY RETIREMENT PLAN OR OTHER EMPLOYEE BENEFIT PLAN OR ARRANGEMENT THAT IS SUBJECT TO SECTION 406 OF THE EMPLOYEE RETIREMENT INCOME SECURITY ACT OF 1974, AS AMENDED (“</w:t>
      </w:r>
      <w:r w:rsidRPr="00E715DB">
        <w:rPr>
          <w:b/>
          <w:color w:val="000000" w:themeColor="text1"/>
          <w:u w:val="single"/>
        </w:rPr>
        <w:t>ERISA</w:t>
      </w:r>
      <w:r w:rsidRPr="00E715DB">
        <w:rPr>
          <w:b/>
          <w:color w:val="000000" w:themeColor="text1"/>
        </w:rPr>
        <w:t xml:space="preserve">”), CODE SECTION 4975 OR ANY FEDERAL, STATE OR LOCAL LAW WHICH IS, TO A MATERIAL EXTENT, SIMILAR TO THE FOREGOING PROVISIONS OF ERISA OR THE CODE, OR (B) ANY PERSON WHO IS DIRECTLY OR INDIRECTLY ACQUIRING THIS CERTIFICATE OR SUCH INTEREST HEREIN ON BEHALF OF, AS NAMED FIDUCIARY OF, AS TRUSTEE OF, OR WITH ASSETS OF, ANY SUCH RETIREMENT PLAN OR OTHER EMPLOYEE BENEFIT PLAN OR ARRANGEMENT, EXCEPT IN ACCORDANCE WITH THE PROVISIONS OF </w:t>
      </w:r>
      <w:r w:rsidRPr="00E715DB">
        <w:rPr>
          <w:b/>
          <w:color w:val="000000" w:themeColor="text1"/>
          <w:u w:val="single"/>
        </w:rPr>
        <w:t>SECTION 5.02</w:t>
      </w:r>
      <w:r w:rsidRPr="00E715DB">
        <w:rPr>
          <w:b/>
          <w:color w:val="000000" w:themeColor="text1"/>
        </w:rPr>
        <w:t xml:space="preserve"> OF THE POOLING AND SERVICING AGREEMENT REFERRED TO HEREIN.</w:t>
      </w:r>
    </w:p>
    <w:p w14:paraId="3F6F13EC" w14:textId="77777777" w:rsidR="00793061" w:rsidRPr="00E715DB" w:rsidRDefault="005C00C5">
      <w:pPr>
        <w:rPr>
          <w:b/>
          <w:color w:val="000000" w:themeColor="text1"/>
        </w:rPr>
      </w:pPr>
      <w:r w:rsidRPr="00E715DB">
        <w:rPr>
          <w:color w:val="000000" w:themeColor="text1"/>
        </w:rPr>
        <w:br w:type="page"/>
      </w:r>
    </w:p>
    <w:p w14:paraId="235C1536" w14:textId="0E9F958D" w:rsidR="00793061" w:rsidRPr="00E715DB" w:rsidRDefault="005C00C5">
      <w:pPr>
        <w:pStyle w:val="HeadingCtr"/>
        <w:rPr>
          <w:color w:val="000000" w:themeColor="text1"/>
        </w:rPr>
      </w:pPr>
      <w:r w:rsidRPr="00E715DB">
        <w:rPr>
          <w:rFonts w:ascii="Times New Roman Bold" w:hAnsi="Times New Roman Bold"/>
          <w:caps/>
          <w:color w:val="000000" w:themeColor="text1"/>
        </w:rPr>
        <w:t>Credit Suisse First Boston Mortgage Securities Corp.</w:t>
      </w:r>
      <w:r w:rsidRPr="00E715DB">
        <w:rPr>
          <w:color w:val="000000" w:themeColor="text1"/>
        </w:rPr>
        <w:t>,</w:t>
      </w:r>
      <w:r w:rsidRPr="00E715DB">
        <w:rPr>
          <w:color w:val="000000" w:themeColor="text1"/>
        </w:rPr>
        <w:br/>
        <w:t>MULTIFAMILY MORTGAGE PASS-THROUGH CERTIFICATES,</w:t>
      </w:r>
      <w:r w:rsidRPr="00E715DB">
        <w:rPr>
          <w:color w:val="000000" w:themeColor="text1"/>
        </w:rPr>
        <w:br/>
        <w:t xml:space="preserve">SERIES </w:t>
      </w:r>
      <w:r w:rsidR="00D77B80" w:rsidRPr="00E715DB">
        <w:rPr>
          <w:color w:val="000000" w:themeColor="text1"/>
        </w:rPr>
        <w:t>2022</w:t>
      </w:r>
      <w:r w:rsidRPr="00E715DB">
        <w:rPr>
          <w:color w:val="000000" w:themeColor="text1"/>
        </w:rPr>
        <w:t>-</w:t>
      </w:r>
      <w:r w:rsidR="00D77B80" w:rsidRPr="00E715DB">
        <w:rPr>
          <w:color w:val="000000" w:themeColor="text1"/>
        </w:rPr>
        <w:t>KF139</w:t>
      </w:r>
      <w:r w:rsidRPr="00E715DB">
        <w:rPr>
          <w:color w:val="000000" w:themeColor="text1"/>
        </w:rPr>
        <w:t>, CLASS XS DEFINITIVE CERTIFICATE</w:t>
      </w:r>
    </w:p>
    <w:tbl>
      <w:tblPr>
        <w:tblW w:w="0" w:type="auto"/>
        <w:tblLayout w:type="fixed"/>
        <w:tblLook w:val="0000" w:firstRow="0" w:lastRow="0" w:firstColumn="0" w:lastColumn="0" w:noHBand="0" w:noVBand="0"/>
      </w:tblPr>
      <w:tblGrid>
        <w:gridCol w:w="4788"/>
        <w:gridCol w:w="4788"/>
      </w:tblGrid>
      <w:tr w:rsidR="00793061" w:rsidRPr="00E715DB" w14:paraId="79C2831F" w14:textId="77777777">
        <w:tc>
          <w:tcPr>
            <w:tcW w:w="4788" w:type="dxa"/>
          </w:tcPr>
          <w:p w14:paraId="1EA66F3E" w14:textId="77777777" w:rsidR="00793061" w:rsidRPr="00E715DB" w:rsidRDefault="005C00C5">
            <w:pPr>
              <w:spacing w:before="240"/>
              <w:rPr>
                <w:color w:val="000000" w:themeColor="text1"/>
              </w:rPr>
            </w:pPr>
            <w:r w:rsidRPr="00E715DB">
              <w:rPr>
                <w:color w:val="000000" w:themeColor="text1"/>
              </w:rPr>
              <w:t>Pass</w:t>
            </w:r>
            <w:r w:rsidRPr="00E715DB">
              <w:rPr>
                <w:color w:val="000000" w:themeColor="text1"/>
              </w:rPr>
              <w:noBreakHyphen/>
              <w:t xml:space="preserve">Through Rate:  </w:t>
            </w:r>
            <w:r w:rsidRPr="00E715DB">
              <w:t>Variable IO</w:t>
            </w:r>
            <w:r w:rsidRPr="00E715DB">
              <w:rPr>
                <w:rStyle w:val="FootnoteReference"/>
              </w:rPr>
              <w:footnoteReference w:id="3"/>
            </w:r>
          </w:p>
        </w:tc>
        <w:tc>
          <w:tcPr>
            <w:tcW w:w="4788" w:type="dxa"/>
          </w:tcPr>
          <w:p w14:paraId="720660F5" w14:textId="77777777" w:rsidR="00793061" w:rsidRPr="00E715DB" w:rsidRDefault="00793061">
            <w:pPr>
              <w:spacing w:before="240"/>
              <w:rPr>
                <w:color w:val="000000" w:themeColor="text1"/>
              </w:rPr>
            </w:pPr>
          </w:p>
        </w:tc>
      </w:tr>
      <w:tr w:rsidR="00793061" w:rsidRPr="00E715DB" w14:paraId="542FEB0E" w14:textId="77777777">
        <w:trPr>
          <w:trHeight w:val="405"/>
        </w:trPr>
        <w:tc>
          <w:tcPr>
            <w:tcW w:w="4788" w:type="dxa"/>
          </w:tcPr>
          <w:p w14:paraId="362D40A9" w14:textId="46139798" w:rsidR="00793061" w:rsidRPr="00E715DB" w:rsidRDefault="005C00C5">
            <w:pPr>
              <w:spacing w:before="180"/>
              <w:rPr>
                <w:color w:val="000000" w:themeColor="text1"/>
                <w:szCs w:val="24"/>
              </w:rPr>
            </w:pPr>
            <w:r w:rsidRPr="00E715DB">
              <w:rPr>
                <w:color w:val="000000" w:themeColor="text1"/>
                <w:szCs w:val="24"/>
              </w:rPr>
              <w:t xml:space="preserve">First Distribution Date: </w:t>
            </w:r>
            <w:r w:rsidR="00751FEF" w:rsidRPr="00E715DB">
              <w:rPr>
                <w:color w:val="000000" w:themeColor="text1"/>
                <w:szCs w:val="24"/>
              </w:rPr>
              <w:t>August 25, 2022</w:t>
            </w:r>
          </w:p>
        </w:tc>
        <w:tc>
          <w:tcPr>
            <w:tcW w:w="4788" w:type="dxa"/>
          </w:tcPr>
          <w:p w14:paraId="01166BBD" w14:textId="20AD5A3C" w:rsidR="00793061" w:rsidRPr="00E715DB" w:rsidRDefault="005C00C5">
            <w:pPr>
              <w:spacing w:before="240"/>
              <w:rPr>
                <w:color w:val="000000" w:themeColor="text1"/>
                <w:szCs w:val="24"/>
              </w:rPr>
            </w:pPr>
            <w:r w:rsidRPr="00E715DB">
              <w:rPr>
                <w:color w:val="000000" w:themeColor="text1"/>
                <w:szCs w:val="24"/>
              </w:rPr>
              <w:t xml:space="preserve">Cut-off Date: </w:t>
            </w:r>
            <w:r w:rsidR="00751FEF" w:rsidRPr="00E715DB">
              <w:rPr>
                <w:color w:val="000000" w:themeColor="text1"/>
                <w:szCs w:val="24"/>
              </w:rPr>
              <w:t>July 1, 2022</w:t>
            </w:r>
          </w:p>
        </w:tc>
      </w:tr>
      <w:tr w:rsidR="00793061" w:rsidRPr="00E715DB" w14:paraId="6C3D9983" w14:textId="77777777">
        <w:tc>
          <w:tcPr>
            <w:tcW w:w="4788" w:type="dxa"/>
          </w:tcPr>
          <w:p w14:paraId="4D59572C" w14:textId="52692A8F" w:rsidR="00793061" w:rsidRPr="00E715DB" w:rsidRDefault="005C00C5" w:rsidP="005D2532">
            <w:pPr>
              <w:spacing w:before="180"/>
              <w:rPr>
                <w:color w:val="000000" w:themeColor="text1"/>
              </w:rPr>
            </w:pPr>
            <w:r w:rsidRPr="00E715DB">
              <w:rPr>
                <w:color w:val="000000" w:themeColor="text1"/>
              </w:rPr>
              <w:t xml:space="preserve">Aggregate Initial Certificate Notional Amount of the Class </w:t>
            </w:r>
            <w:r w:rsidRPr="00E715DB">
              <w:t>XS</w:t>
            </w:r>
            <w:r w:rsidRPr="00E715DB">
              <w:rPr>
                <w:color w:val="000000" w:themeColor="text1"/>
              </w:rPr>
              <w:t xml:space="preserve"> Certificates: </w:t>
            </w:r>
            <w:r w:rsidRPr="00E715DB">
              <w:rPr>
                <w:color w:val="000000" w:themeColor="text1"/>
                <w:szCs w:val="24"/>
              </w:rPr>
              <w:t>$</w:t>
            </w:r>
            <w:r w:rsidR="0036121D" w:rsidRPr="0036121D">
              <w:rPr>
                <w:color w:val="000000" w:themeColor="text1"/>
                <w:szCs w:val="24"/>
              </w:rPr>
              <w:t>434,935,000</w:t>
            </w:r>
          </w:p>
        </w:tc>
        <w:tc>
          <w:tcPr>
            <w:tcW w:w="4788" w:type="dxa"/>
          </w:tcPr>
          <w:p w14:paraId="7772052D" w14:textId="77777777" w:rsidR="00793061" w:rsidRPr="00E715DB" w:rsidRDefault="00793061">
            <w:pPr>
              <w:spacing w:before="240"/>
              <w:rPr>
                <w:color w:val="000000" w:themeColor="text1"/>
              </w:rPr>
            </w:pPr>
          </w:p>
        </w:tc>
      </w:tr>
      <w:tr w:rsidR="00793061" w:rsidRPr="00E715DB" w14:paraId="2F66BC32" w14:textId="77777777">
        <w:tc>
          <w:tcPr>
            <w:tcW w:w="4788" w:type="dxa"/>
          </w:tcPr>
          <w:p w14:paraId="123734B3" w14:textId="46590997" w:rsidR="00793061" w:rsidRPr="00E715DB" w:rsidRDefault="005C00C5" w:rsidP="002E1127">
            <w:pPr>
              <w:spacing w:before="240"/>
              <w:rPr>
                <w:color w:val="000000" w:themeColor="text1"/>
              </w:rPr>
            </w:pPr>
            <w:r w:rsidRPr="00E715DB">
              <w:rPr>
                <w:color w:val="000000" w:themeColor="text1"/>
              </w:rPr>
              <w:t>CUSIP: </w:t>
            </w:r>
            <w:r w:rsidR="00C03C22" w:rsidRPr="00C03C22">
              <w:rPr>
                <w:color w:val="000000" w:themeColor="text1"/>
              </w:rPr>
              <w:t>30328QAD6</w:t>
            </w:r>
          </w:p>
        </w:tc>
        <w:tc>
          <w:tcPr>
            <w:tcW w:w="4788" w:type="dxa"/>
          </w:tcPr>
          <w:p w14:paraId="6AED5F1D" w14:textId="77777777" w:rsidR="00793061" w:rsidRPr="00E715DB" w:rsidRDefault="005C00C5">
            <w:pPr>
              <w:spacing w:before="240"/>
              <w:rPr>
                <w:color w:val="000000" w:themeColor="text1"/>
              </w:rPr>
            </w:pPr>
            <w:r w:rsidRPr="00E715DB">
              <w:rPr>
                <w:color w:val="000000" w:themeColor="text1"/>
              </w:rPr>
              <w:t>Initial Certificate Notional Amount of this Certificate: $[__________]</w:t>
            </w:r>
          </w:p>
        </w:tc>
      </w:tr>
      <w:tr w:rsidR="00793061" w:rsidRPr="00E715DB" w14:paraId="07AF1CB6" w14:textId="77777777">
        <w:tc>
          <w:tcPr>
            <w:tcW w:w="4788" w:type="dxa"/>
          </w:tcPr>
          <w:p w14:paraId="134E89EE" w14:textId="77777777" w:rsidR="00793061" w:rsidRPr="00E715DB" w:rsidRDefault="005C00C5">
            <w:pPr>
              <w:spacing w:before="200"/>
              <w:rPr>
                <w:color w:val="000000" w:themeColor="text1"/>
              </w:rPr>
            </w:pPr>
            <w:r w:rsidRPr="00E715DB">
              <w:rPr>
                <w:color w:val="000000" w:themeColor="text1"/>
              </w:rPr>
              <w:t>No.: XS – [__]</w:t>
            </w:r>
          </w:p>
        </w:tc>
        <w:tc>
          <w:tcPr>
            <w:tcW w:w="4788" w:type="dxa"/>
          </w:tcPr>
          <w:p w14:paraId="470E390A" w14:textId="77777777" w:rsidR="00793061" w:rsidRPr="00E715DB" w:rsidRDefault="00793061">
            <w:pPr>
              <w:spacing w:before="240"/>
              <w:rPr>
                <w:color w:val="000000" w:themeColor="text1"/>
              </w:rPr>
            </w:pPr>
          </w:p>
        </w:tc>
      </w:tr>
    </w:tbl>
    <w:p w14:paraId="63ED310E" w14:textId="77777777" w:rsidR="00793061" w:rsidRPr="00E715DB" w:rsidRDefault="005C00C5">
      <w:pPr>
        <w:pStyle w:val="BodyMain"/>
        <w:rPr>
          <w:color w:val="000000" w:themeColor="text1"/>
        </w:rPr>
      </w:pPr>
      <w:r w:rsidRPr="00E715DB">
        <w:rPr>
          <w:color w:val="000000" w:themeColor="text1"/>
        </w:rPr>
        <w:t>This certifies that Federal Home Loan Mortgage Corporation is the registered owner of a beneficial ownership interest in a Trust Fund, including the distributions to be made with respect to the Class XS Certificates.  The Trust Fund, described more fully below, consists primarily of a pool of multifamily loans (the “</w:t>
      </w:r>
      <w:r w:rsidRPr="00E715DB">
        <w:rPr>
          <w:color w:val="000000" w:themeColor="text1"/>
          <w:u w:val="single"/>
        </w:rPr>
        <w:t>Loans</w:t>
      </w:r>
      <w:r w:rsidRPr="00E715DB">
        <w:rPr>
          <w:color w:val="000000" w:themeColor="text1"/>
        </w:rPr>
        <w:t>”), secured by first liens on multifamily properties held in trust by the Trustee and serviced by the Master Servicer.  The Trust Fund was created, and the Loans are to be serviced, pursuant to the Pooling and Servicing Agreement (as defined below).  The Holder of this Certificate, by virtue of the acceptance of this Certificate, assents to the terms, provisions and conditions of the Pooling and Servicing Agreement and is bound thereby.  Also issued under the Pooling and Servicing Agreement are the Class AS, Class CS and Class R Certificates (together with the Class XS Certificates, the “</w:t>
      </w:r>
      <w:r w:rsidRPr="00E715DB">
        <w:rPr>
          <w:color w:val="000000" w:themeColor="text1"/>
          <w:u w:val="single"/>
        </w:rPr>
        <w:t>Certificates</w:t>
      </w:r>
      <w:r w:rsidRPr="00E715DB">
        <w:rPr>
          <w:color w:val="000000" w:themeColor="text1"/>
        </w:rPr>
        <w:t>”; the Holders of Certificates issued under the Pooling and Servicing Agreement are collectively referred to in the Pooling and Servicing Agreement as “</w:t>
      </w:r>
      <w:r w:rsidRPr="00E715DB">
        <w:rPr>
          <w:color w:val="000000" w:themeColor="text1"/>
          <w:u w:val="single"/>
        </w:rPr>
        <w:t>Certificateholders</w:t>
      </w:r>
      <w:r w:rsidRPr="00E715DB">
        <w:rPr>
          <w:color w:val="000000" w:themeColor="text1"/>
        </w:rPr>
        <w:t>”).</w:t>
      </w:r>
    </w:p>
    <w:p w14:paraId="1D7FD61B" w14:textId="2C2B1D24" w:rsidR="00793061" w:rsidRPr="00E715DB" w:rsidRDefault="005C00C5">
      <w:pPr>
        <w:pStyle w:val="BodyMain"/>
        <w:rPr>
          <w:color w:val="000000" w:themeColor="text1"/>
        </w:rPr>
      </w:pPr>
      <w:r w:rsidRPr="00E715DB">
        <w:rPr>
          <w:color w:val="000000" w:themeColor="text1"/>
        </w:rPr>
        <w:t xml:space="preserve">This Certificate is issued pursuant to, and in accordance with, the terms of a Pooling and Servicing Agreement, dated as of </w:t>
      </w:r>
      <w:r w:rsidR="00751FEF" w:rsidRPr="00E715DB">
        <w:rPr>
          <w:color w:val="000000" w:themeColor="text1"/>
        </w:rPr>
        <w:t>July 1, 2022</w:t>
      </w:r>
      <w:r w:rsidRPr="00E715DB">
        <w:rPr>
          <w:color w:val="000000" w:themeColor="text1"/>
        </w:rPr>
        <w:t xml:space="preserve"> (the “</w:t>
      </w:r>
      <w:r w:rsidRPr="00E715DB">
        <w:rPr>
          <w:color w:val="000000" w:themeColor="text1"/>
          <w:u w:val="single"/>
        </w:rPr>
        <w:t>Pooling and Servicing Agreement</w:t>
      </w:r>
      <w:r w:rsidRPr="00E715DB">
        <w:rPr>
          <w:color w:val="000000" w:themeColor="text1"/>
        </w:rPr>
        <w:t xml:space="preserve">”), among Credit Suisse First Boston Mortgage Securities Corp., as Depositor, Midland Loan Services, a Division of PNC Bank, National Association, as Master Servicer, </w:t>
      </w:r>
      <w:r w:rsidR="00E715DB" w:rsidRPr="00E715DB">
        <w:rPr>
          <w:color w:val="000000" w:themeColor="text1"/>
        </w:rPr>
        <w:t>KeyBank National Association</w:t>
      </w:r>
      <w:r w:rsidRPr="00E715DB">
        <w:rPr>
          <w:color w:val="000000" w:themeColor="text1"/>
        </w:rPr>
        <w:t xml:space="preserve">, as Special Servicer, Citibank, N.A., as Trustee, </w:t>
      </w:r>
      <w:r w:rsidRPr="00E715DB">
        <w:rPr>
          <w:color w:val="000000" w:themeColor="text1"/>
          <w:szCs w:val="24"/>
        </w:rPr>
        <w:t>Certificate Administrator</w:t>
      </w:r>
      <w:r w:rsidRPr="00E715DB">
        <w:rPr>
          <w:color w:val="000000" w:themeColor="text1"/>
        </w:rPr>
        <w:t xml:space="preserve"> and Custodian, and Federal Home Loan Mortgage Corporation.  To the extent not defined herein, capitalized terms used herein shall have the meanings assigned thereto in the Pooling and Servicing Agreement. Nothing herein shall be deemed inconsistent with such meanings, and in the event of any conflict between the Pooling and Servicing Agreement and the terms of this Certificate, the Pooling and Servicing Agreement shall control. This Certificate is issued under and is subject to the terms, provisions and conditions of the Pooling and Servicing Agreement (including, without limitation, </w:t>
      </w:r>
      <w:r w:rsidRPr="00E715DB">
        <w:rPr>
          <w:color w:val="000000" w:themeColor="text1"/>
          <w:u w:val="single"/>
        </w:rPr>
        <w:t>Section 3.36</w:t>
      </w:r>
      <w:r w:rsidRPr="00E715DB">
        <w:rPr>
          <w:color w:val="000000" w:themeColor="text1"/>
        </w:rPr>
        <w:t xml:space="preserve"> of the Pooling and Servicing Agreement).</w:t>
      </w:r>
    </w:p>
    <w:p w14:paraId="4C45927D" w14:textId="77777777" w:rsidR="00793061" w:rsidRPr="00E715DB" w:rsidRDefault="005C00C5">
      <w:pPr>
        <w:pStyle w:val="BodyMain"/>
        <w:rPr>
          <w:color w:val="000000" w:themeColor="text1"/>
        </w:rPr>
      </w:pPr>
      <w:r w:rsidRPr="00E715DB">
        <w:rPr>
          <w:color w:val="000000" w:themeColor="text1"/>
        </w:rPr>
        <w:t>This Certificate represents beneficial ownership of a “regular interest” in a “real estate mortgage investment conduit,” as those terms are defined, respectively, in Code Sections 860G(a)(1) and 860D, subject to the obligation to pay Additional Interest Accrual Amounts.</w:t>
      </w:r>
    </w:p>
    <w:p w14:paraId="2411A698" w14:textId="77777777" w:rsidR="00793061" w:rsidRPr="00E715DB" w:rsidRDefault="005C00C5">
      <w:pPr>
        <w:pStyle w:val="BodyMain"/>
        <w:rPr>
          <w:color w:val="000000" w:themeColor="text1"/>
        </w:rPr>
      </w:pPr>
      <w:r w:rsidRPr="00E715DB">
        <w:rPr>
          <w:color w:val="000000" w:themeColor="text1"/>
        </w:rPr>
        <w:t>The Certificate Administrator makes no representation or warranty as to any of the statements contained in the Pooling and Servicing Agreement or the validity or sufficiency of the Certificates or the Loans and has executed this Certificate in its limited capacity as Certificate Administrator under the Pooling and Servicing Agreement.</w:t>
      </w:r>
    </w:p>
    <w:p w14:paraId="5430DF3F" w14:textId="138366D7" w:rsidR="00793061" w:rsidRPr="00E715DB" w:rsidRDefault="005C00C5">
      <w:pPr>
        <w:pStyle w:val="BodyMain"/>
        <w:rPr>
          <w:color w:val="000000" w:themeColor="text1"/>
        </w:rPr>
      </w:pPr>
      <w:r w:rsidRPr="00E715DB">
        <w:rPr>
          <w:color w:val="000000" w:themeColor="text1"/>
        </w:rPr>
        <w:t xml:space="preserve">Pursuant to the terms of the Pooling and Servicing Agreement, the Certificate Administrator will distribute (other than the final distribution on any Certificate), on the 25th calendar day of each month, commencing in </w:t>
      </w:r>
      <w:r w:rsidR="00751FEF" w:rsidRPr="00E715DB">
        <w:rPr>
          <w:color w:val="000000" w:themeColor="text1"/>
          <w:szCs w:val="24"/>
        </w:rPr>
        <w:t>August 2022</w:t>
      </w:r>
      <w:r w:rsidRPr="00E715DB">
        <w:rPr>
          <w:color w:val="000000" w:themeColor="text1"/>
          <w:szCs w:val="24"/>
        </w:rPr>
        <w:t xml:space="preserve"> (</w:t>
      </w:r>
      <w:r w:rsidRPr="00E715DB">
        <w:rPr>
          <w:color w:val="000000" w:themeColor="text1"/>
        </w:rPr>
        <w:t>or if such day is not a Business Day, the immediately succeeding Business Day) (each such date, being a “</w:t>
      </w:r>
      <w:r w:rsidRPr="00E715DB">
        <w:rPr>
          <w:color w:val="000000" w:themeColor="text1"/>
          <w:u w:val="single"/>
        </w:rPr>
        <w:t>Distribution Date</w:t>
      </w:r>
      <w:r w:rsidRPr="00E715DB">
        <w:rPr>
          <w:color w:val="000000" w:themeColor="text1"/>
        </w:rPr>
        <w:t xml:space="preserve">”), to the Person in whose name this Certificate is registered as of the related Record Date, an amount equal to such Person’s </w:t>
      </w:r>
      <w:r w:rsidRPr="00E715DB">
        <w:rPr>
          <w:i/>
          <w:color w:val="000000" w:themeColor="text1"/>
        </w:rPr>
        <w:t>pro rata</w:t>
      </w:r>
      <w:r w:rsidRPr="00E715DB">
        <w:rPr>
          <w:color w:val="000000" w:themeColor="text1"/>
        </w:rPr>
        <w:t xml:space="preserve"> share (based on the Percentage Interest represented by this Certificate) of that portion of the aggregate amount of interest then distributable, if any, allocable to the Class XS Certificates for such Distribution Date, all as more fully described in the Pooling and Servicing Agreement.  The “</w:t>
      </w:r>
      <w:r w:rsidRPr="00E715DB">
        <w:rPr>
          <w:color w:val="000000" w:themeColor="text1"/>
          <w:u w:val="single"/>
        </w:rPr>
        <w:t>Determination Date</w:t>
      </w:r>
      <w:r w:rsidRPr="00E715DB">
        <w:rPr>
          <w:color w:val="000000" w:themeColor="text1"/>
        </w:rPr>
        <w:t xml:space="preserve">” will be the close of business on the 11th calendar day of each month, commencing in </w:t>
      </w:r>
      <w:r w:rsidR="00751FEF" w:rsidRPr="00E715DB">
        <w:rPr>
          <w:color w:val="000000" w:themeColor="text1"/>
          <w:szCs w:val="24"/>
        </w:rPr>
        <w:t>August 2022</w:t>
      </w:r>
      <w:r w:rsidRPr="00E715DB">
        <w:rPr>
          <w:color w:val="000000" w:themeColor="text1"/>
          <w:szCs w:val="24"/>
        </w:rPr>
        <w:t xml:space="preserve"> </w:t>
      </w:r>
      <w:r w:rsidRPr="00E715DB">
        <w:rPr>
          <w:color w:val="000000" w:themeColor="text1"/>
        </w:rPr>
        <w:t xml:space="preserve">or, if the 11th calendar day of that month is not a Business Day, then the Business Day immediately following such 11th calendar day. </w:t>
      </w:r>
    </w:p>
    <w:p w14:paraId="71F15F68" w14:textId="77777777" w:rsidR="00793061" w:rsidRPr="00E715DB" w:rsidRDefault="005C00C5">
      <w:pPr>
        <w:pStyle w:val="BodyMain"/>
        <w:rPr>
          <w:color w:val="000000" w:themeColor="text1"/>
        </w:rPr>
      </w:pPr>
      <w:r w:rsidRPr="00E715DB">
        <w:rPr>
          <w:color w:val="000000" w:themeColor="text1"/>
        </w:rPr>
        <w:t>Interest accrued on this Certificate during an Interest Accrual Period, plus the aggregate unpaid Uncovered Prepayment Interest Shortfall with respect to this Certificate, if any, will be payable on the related Distribution Date to the extent provided in the Pooling and Servicing Agreement.  The “</w:t>
      </w:r>
      <w:r w:rsidRPr="00E715DB">
        <w:rPr>
          <w:color w:val="000000" w:themeColor="text1"/>
          <w:u w:val="single"/>
        </w:rPr>
        <w:t>Interest Accrual Period</w:t>
      </w:r>
      <w:r w:rsidRPr="00E715DB">
        <w:rPr>
          <w:color w:val="000000" w:themeColor="text1"/>
        </w:rPr>
        <w:t xml:space="preserve">” with respect to each Distribution Date and with respect to any Class of Certificates is the period beginning on and including the 25th day of the month preceding the month in which such Distribution Date occurs (or beginning on and including the Closing Date, in the case of the First Distribution Date) and ending on and including the 24th day of the month in which such Distribution Date occurs.  Each Interest Accrual Period with respect to each Class of Regular Certificates will be calculated on the basis of the actual number of days elapsed during each Interest Accrual Period and a 360-day year.  Notice of the occurrence of a Certificate Index Conversion Event and the determination of the Alternate Index will be provided in accordance with </w:t>
      </w:r>
      <w:r w:rsidRPr="00E715DB">
        <w:rPr>
          <w:color w:val="000000" w:themeColor="text1"/>
          <w:u w:val="single"/>
        </w:rPr>
        <w:t>Section 3.34(d)</w:t>
      </w:r>
      <w:r w:rsidRPr="00E715DB">
        <w:rPr>
          <w:color w:val="000000" w:themeColor="text1"/>
        </w:rPr>
        <w:t xml:space="preserve"> of the Pooling and Servicing Agreement.</w:t>
      </w:r>
    </w:p>
    <w:p w14:paraId="53E60BB8" w14:textId="77777777" w:rsidR="00793061" w:rsidRPr="00E715DB" w:rsidRDefault="005C00C5">
      <w:pPr>
        <w:pStyle w:val="BodyMain"/>
        <w:rPr>
          <w:color w:val="000000" w:themeColor="text1"/>
        </w:rPr>
      </w:pPr>
      <w:r w:rsidRPr="00E715DB">
        <w:rPr>
          <w:color w:val="000000" w:themeColor="text1"/>
        </w:rPr>
        <w:t xml:space="preserve">As provided in the Pooling and Servicing Agreement, the Trust Fund generally includes (i) the Loans, together with the Mortgage Files relating thereto; (ii) such funds or assets as from time to time are deposited in the Collection Account, the Distribution Account, the Grantor Trust Distribution Account, the Excess Liquidation Proceeds Account, the Initial Interest Reserve Account, </w:t>
      </w:r>
      <w:r w:rsidR="0051042A" w:rsidRPr="00E715DB">
        <w:rPr>
          <w:color w:val="000000" w:themeColor="text1"/>
        </w:rPr>
        <w:t>the</w:t>
      </w:r>
      <w:r w:rsidRPr="00E715DB">
        <w:rPr>
          <w:color w:val="000000" w:themeColor="text1"/>
        </w:rPr>
        <w:t xml:space="preserve"> Servicing Account</w:t>
      </w:r>
      <w:r w:rsidR="0051042A" w:rsidRPr="00E715DB">
        <w:rPr>
          <w:color w:val="000000" w:themeColor="text1"/>
        </w:rPr>
        <w:t>s</w:t>
      </w:r>
      <w:r w:rsidRPr="00E715DB">
        <w:rPr>
          <w:color w:val="000000" w:themeColor="text1"/>
        </w:rPr>
        <w:t xml:space="preserve"> (in the case of a</w:t>
      </w:r>
      <w:r w:rsidR="00613E5D" w:rsidRPr="00E715DB">
        <w:rPr>
          <w:color w:val="000000" w:themeColor="text1"/>
        </w:rPr>
        <w:t>ny</w:t>
      </w:r>
      <w:r w:rsidRPr="00E715DB">
        <w:rPr>
          <w:color w:val="000000" w:themeColor="text1"/>
        </w:rPr>
        <w:t xml:space="preserve"> Servicing Account, </w:t>
      </w:r>
      <w:r w:rsidR="00613E5D" w:rsidRPr="00E715DB">
        <w:rPr>
          <w:color w:val="000000" w:themeColor="text1"/>
        </w:rPr>
        <w:t xml:space="preserve">subject </w:t>
      </w:r>
      <w:r w:rsidRPr="00E715DB">
        <w:rPr>
          <w:color w:val="000000" w:themeColor="text1"/>
        </w:rPr>
        <w:t xml:space="preserve">to the interest </w:t>
      </w:r>
      <w:r w:rsidR="00613E5D" w:rsidRPr="00E715DB">
        <w:rPr>
          <w:color w:val="000000" w:themeColor="text1"/>
        </w:rPr>
        <w:t xml:space="preserve">of any Borrower in any Escrow Payments </w:t>
      </w:r>
      <w:r w:rsidRPr="00E715DB">
        <w:rPr>
          <w:color w:val="000000" w:themeColor="text1"/>
        </w:rPr>
        <w:t>therein) and, if established, REO Accounts; (iii) any REO Property; (iv) the rights of the mortgagee under all Insurance Policies with respect to the Loans; (v) the rights of the mortgagees under interest rate cap agreements related to the Loans; (vi) the Uncertificated Lower-Tier Interests and the Uncertificated Upper-Tier Interests; and (vii) the rights of the Depositor under the Mortgage Loan Purchase Agreement (other than the Depositor’s rights under Section 7(j) of the Mortgage Loan Purchase Agreement, which are being retained by the Depositor).</w:t>
      </w:r>
    </w:p>
    <w:p w14:paraId="3B5C8443" w14:textId="77777777" w:rsidR="00793061" w:rsidRPr="00E715DB" w:rsidRDefault="005C00C5">
      <w:pPr>
        <w:pStyle w:val="BodyMain"/>
        <w:rPr>
          <w:color w:val="000000" w:themeColor="text1"/>
        </w:rPr>
      </w:pPr>
      <w:r w:rsidRPr="00E715DB">
        <w:rPr>
          <w:color w:val="000000" w:themeColor="text1"/>
        </w:rPr>
        <w:t>This Certificate does not purport to summarize the Pooling and Servicing Agreement, and reference is made to the Pooling and Servicing Agreement for the interests, rights, benefits, obligations and duties evidenced hereby, and the limitations thereon, and the rights, duties and immunities of the Certificate Administrator.</w:t>
      </w:r>
    </w:p>
    <w:p w14:paraId="674ABFD3" w14:textId="77777777" w:rsidR="00793061" w:rsidRPr="00E715DB" w:rsidRDefault="005C00C5">
      <w:pPr>
        <w:pStyle w:val="BodyMain"/>
        <w:rPr>
          <w:color w:val="000000" w:themeColor="text1"/>
        </w:rPr>
      </w:pPr>
      <w:r w:rsidRPr="00E715DB">
        <w:rPr>
          <w:color w:val="000000" w:themeColor="text1"/>
        </w:rPr>
        <w:t xml:space="preserve">As provided in the Pooling and Servicing Agreement and subject to certain limitations set forth therein, this Certificate is transferable or exchangeable only upon surrender of this Certificate to the Certificate Registrar at the Corporate Trust Office together with an assignment and transfer (executed by the Holder or his or her duly authorized attorney), subject to the applicable requirements in </w:t>
      </w:r>
      <w:r w:rsidRPr="00E715DB">
        <w:rPr>
          <w:color w:val="000000" w:themeColor="text1"/>
          <w:u w:val="single"/>
        </w:rPr>
        <w:t>Article V</w:t>
      </w:r>
      <w:r w:rsidRPr="00E715DB">
        <w:rPr>
          <w:color w:val="000000" w:themeColor="text1"/>
        </w:rPr>
        <w:t xml:space="preserve"> of the Pooling and Servicing Agreement. Upon surrender for registration of transfer of this Certificate, subject to the applicable requirements of </w:t>
      </w:r>
      <w:r w:rsidRPr="00E715DB">
        <w:rPr>
          <w:color w:val="000000" w:themeColor="text1"/>
          <w:u w:val="single"/>
        </w:rPr>
        <w:t>Article V</w:t>
      </w:r>
      <w:r w:rsidRPr="00E715DB">
        <w:rPr>
          <w:color w:val="000000" w:themeColor="text1"/>
        </w:rPr>
        <w:t xml:space="preserve"> of the Pooling and Servicing Agreement, the Certificate Administrator shall execute and the Authenticating Agent shall duly authenticate in the name of the designated transferee or transferees, one or more new Certificates in denominations of a like aggregate denomination of this Certificate. Such Certificates shall be delivered by the Certificate Registrar in accordance with </w:t>
      </w:r>
      <w:r w:rsidRPr="00E715DB">
        <w:rPr>
          <w:color w:val="000000" w:themeColor="text1"/>
          <w:u w:val="single"/>
        </w:rPr>
        <w:t>Section 5.02(k)</w:t>
      </w:r>
      <w:r w:rsidRPr="00E715DB">
        <w:rPr>
          <w:color w:val="000000" w:themeColor="text1"/>
        </w:rPr>
        <w:t xml:space="preserve"> of the Pooling and Servicing Agreement.</w:t>
      </w:r>
    </w:p>
    <w:p w14:paraId="39ADF86A" w14:textId="77777777" w:rsidR="00793061" w:rsidRPr="00E715DB" w:rsidRDefault="005C00C5">
      <w:pPr>
        <w:pStyle w:val="BodyMain"/>
        <w:rPr>
          <w:color w:val="000000" w:themeColor="text1"/>
        </w:rPr>
      </w:pPr>
      <w:r w:rsidRPr="00E715DB">
        <w:rPr>
          <w:color w:val="000000" w:themeColor="text1"/>
        </w:rPr>
        <w:t>Prior to due presentment of this Certificate for registration of transfer, the Depositor, the Certificate Administrator, the Master Servicer, the Special Servicer, the Trustee, Freddie Mac, the Certificate Registrar and any agent of any of them may treat the Person in whose name this Certificate is registered as the owner hereof for all purposes, and none of the Depositor, the Master Servicer, the Special Servicer, the Trustee, the Certificate Administrator, Freddie Mac, the Certificate Registrar or any agent of any of them shall be affected by any notice to the contrary.</w:t>
      </w:r>
    </w:p>
    <w:p w14:paraId="621FD086" w14:textId="77777777" w:rsidR="00793061" w:rsidRPr="00E715DB" w:rsidRDefault="005C00C5">
      <w:pPr>
        <w:pStyle w:val="BodyMain"/>
        <w:rPr>
          <w:color w:val="000000" w:themeColor="text1"/>
        </w:rPr>
      </w:pPr>
      <w:r w:rsidRPr="00E715DB">
        <w:rPr>
          <w:color w:val="000000" w:themeColor="text1"/>
        </w:rPr>
        <w:t>No transfer, sale, pledge or other disposition of this Certificate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w:t>
      </w:r>
    </w:p>
    <w:p w14:paraId="798F9299" w14:textId="77777777" w:rsidR="00793061" w:rsidRPr="00E715DB" w:rsidRDefault="005C00C5">
      <w:pPr>
        <w:pStyle w:val="BodyMain"/>
        <w:rPr>
          <w:color w:val="000000" w:themeColor="text1"/>
        </w:rPr>
      </w:pPr>
      <w:r w:rsidRPr="00E715DB">
        <w:rPr>
          <w:color w:val="000000" w:themeColor="text1"/>
        </w:rPr>
        <w:t xml:space="preserve">If a transfer of this Certificate is to be made without registration under the Securities Act (other than in connection with a transfer of a Certificate by the Depositor or an Affiliate of the Depositor), then the Certificate Registrar shall refuse to register such transfer unless it receives (and, upon receipt, may conclusively rely upon) either:  (a) a certificate from the Certificateholder desiring to effect such transfer substantially in the form attached as </w:t>
      </w:r>
      <w:r w:rsidRPr="00E715DB">
        <w:rPr>
          <w:color w:val="000000" w:themeColor="text1"/>
          <w:u w:val="single"/>
        </w:rPr>
        <w:t>Exhibit F-1A</w:t>
      </w:r>
      <w:r w:rsidRPr="00E715DB">
        <w:rPr>
          <w:color w:val="000000" w:themeColor="text1"/>
        </w:rPr>
        <w:t xml:space="preserve"> to the Pooling and Servicing Agreement; or (b) a certificate from the Certificateholder desiring to effect such transfer substantially in the form attached as </w:t>
      </w:r>
      <w:r w:rsidRPr="00E715DB">
        <w:rPr>
          <w:color w:val="000000" w:themeColor="text1"/>
          <w:u w:val="single"/>
        </w:rPr>
        <w:t>Exhibit F-1B</w:t>
      </w:r>
      <w:r w:rsidRPr="00E715DB">
        <w:rPr>
          <w:color w:val="000000" w:themeColor="text1"/>
        </w:rPr>
        <w:t xml:space="preserve"> to the Pooling and Servicing Agreement and a certificate from such </w:t>
      </w:r>
      <w:proofErr w:type="spellStart"/>
      <w:r w:rsidRPr="00E715DB">
        <w:rPr>
          <w:color w:val="000000" w:themeColor="text1"/>
        </w:rPr>
        <w:t>Certificateholder’s</w:t>
      </w:r>
      <w:proofErr w:type="spellEnd"/>
      <w:r w:rsidRPr="00E715DB">
        <w:rPr>
          <w:color w:val="000000" w:themeColor="text1"/>
        </w:rPr>
        <w:t xml:space="preserve"> prospective Transferee substantially in the form attached either as </w:t>
      </w:r>
      <w:r w:rsidRPr="00E715DB">
        <w:rPr>
          <w:color w:val="000000" w:themeColor="text1"/>
          <w:u w:val="single"/>
        </w:rPr>
        <w:t>Exhibit F-2A</w:t>
      </w:r>
      <w:r w:rsidRPr="00E715DB">
        <w:rPr>
          <w:color w:val="000000" w:themeColor="text1"/>
        </w:rPr>
        <w:t xml:space="preserve"> or as </w:t>
      </w:r>
      <w:r w:rsidRPr="00E715DB">
        <w:rPr>
          <w:color w:val="000000" w:themeColor="text1"/>
          <w:u w:val="single"/>
        </w:rPr>
        <w:t>Exhibit F-2B</w:t>
      </w:r>
      <w:r w:rsidRPr="00E715DB">
        <w:rPr>
          <w:color w:val="000000" w:themeColor="text1"/>
        </w:rPr>
        <w:t xml:space="preserve"> to the Pooling and Servicing Agreement.</w:t>
      </w:r>
    </w:p>
    <w:p w14:paraId="13F7E355" w14:textId="77777777" w:rsidR="00793061" w:rsidRPr="00E715DB" w:rsidRDefault="005C00C5">
      <w:pPr>
        <w:pStyle w:val="BodyMain"/>
        <w:rPr>
          <w:color w:val="000000" w:themeColor="text1"/>
        </w:rPr>
      </w:pPr>
      <w:r w:rsidRPr="00E715DB">
        <w:rPr>
          <w:color w:val="000000" w:themeColor="text1"/>
        </w:rPr>
        <w:t>This Certificate may be transferred (including in connection with the initial issuance of Certificates) by any Certificateholder holding such Certificate to any Institutional Accredited Investor (other than a Qualified Institutional Buyer) that takes delivery in the form of a Definitive Certificate of the same Class as such Certificate upon delivery to the Certificate Registrar and the Certificate Administrator of such certifications as are contemplated by the preceding paragraph.  In connection with the transfer of a Definitive Certificate, upon delivery to the Certificate Registrar of the certifications contemplated by the preceding paragraph, the Certificate Administrator shall cancel the subject Definitive Certificate and cause one or more Definitive Certificates of the same Class, in a denomination equal to the denomination of the transferred Definitive Certificate, to be executed, authenticated and delivered in accordance with the Pooling and Servicing Agreement to the applicable Transferee.</w:t>
      </w:r>
    </w:p>
    <w:p w14:paraId="27D8EF26" w14:textId="77777777" w:rsidR="00793061" w:rsidRPr="00E715DB" w:rsidRDefault="005C00C5">
      <w:pPr>
        <w:pStyle w:val="BodyMain"/>
        <w:rPr>
          <w:color w:val="000000" w:themeColor="text1"/>
        </w:rPr>
      </w:pPr>
      <w:r w:rsidRPr="00E715DB">
        <w:rPr>
          <w:color w:val="000000" w:themeColor="text1"/>
        </w:rPr>
        <w:t xml:space="preserve">Notwithstanding the second preceding paragraph, subject to interests in the applicable Class of Certificates being eligible to be held in the form of a Book-Entry Certificate pursuant to </w:t>
      </w:r>
      <w:r w:rsidRPr="00E715DB">
        <w:rPr>
          <w:color w:val="000000" w:themeColor="text1"/>
          <w:u w:val="single"/>
        </w:rPr>
        <w:t>Section 5.03</w:t>
      </w:r>
      <w:r w:rsidRPr="00E715DB">
        <w:rPr>
          <w:color w:val="000000" w:themeColor="text1"/>
        </w:rPr>
        <w:t xml:space="preserve"> of the Pooling and Servicing Agreement, any interest in any Definitive Certificate held by an Institutional Accredited Investor may be transferred to any Qualified Institutional Buyer who takes delivery in the form of a beneficial interest in a Rule 144A Global Certificate for the same Class as such Definitive Certificate upon delivery to the Certificate Registrar and the Certificate Administrator of (i) a certificate from the Certificateholder desiring to effect such transfer substantially in the form attached to the Pooling and Servicing Agreement as </w:t>
      </w:r>
      <w:r w:rsidRPr="00E715DB">
        <w:rPr>
          <w:color w:val="000000" w:themeColor="text1"/>
          <w:u w:val="single"/>
        </w:rPr>
        <w:t>Exhibit F-1C</w:t>
      </w:r>
      <w:r w:rsidRPr="00E715DB">
        <w:rPr>
          <w:color w:val="000000" w:themeColor="text1"/>
        </w:rPr>
        <w:t xml:space="preserve"> and a certificate from such </w:t>
      </w:r>
      <w:proofErr w:type="spellStart"/>
      <w:r w:rsidRPr="00E715DB">
        <w:rPr>
          <w:color w:val="000000" w:themeColor="text1"/>
        </w:rPr>
        <w:t>Certificateholder’s</w:t>
      </w:r>
      <w:proofErr w:type="spellEnd"/>
      <w:r w:rsidRPr="00E715DB">
        <w:rPr>
          <w:color w:val="000000" w:themeColor="text1"/>
        </w:rPr>
        <w:t xml:space="preserve"> prospective Transferee substantially in the form attached to the Pooling and Servicing Agreement as </w:t>
      </w:r>
      <w:r w:rsidRPr="00E715DB">
        <w:rPr>
          <w:color w:val="000000" w:themeColor="text1"/>
          <w:u w:val="single"/>
        </w:rPr>
        <w:t>Exhibit F-2C</w:t>
      </w:r>
      <w:r w:rsidRPr="00E715DB">
        <w:rPr>
          <w:color w:val="000000" w:themeColor="text1"/>
        </w:rPr>
        <w:t xml:space="preserve">, (ii) the Definitive Certificate to be transferred and (iii) such written orders and instructions as are required under the applicable procedures of the Depository, </w:t>
      </w:r>
      <w:proofErr w:type="spellStart"/>
      <w:r w:rsidRPr="00E715DB">
        <w:rPr>
          <w:color w:val="000000" w:themeColor="text1"/>
        </w:rPr>
        <w:t>Clearstream</w:t>
      </w:r>
      <w:proofErr w:type="spellEnd"/>
      <w:r w:rsidRPr="00E715DB">
        <w:rPr>
          <w:color w:val="000000" w:themeColor="text1"/>
        </w:rPr>
        <w:t xml:space="preserve"> and/or Euroclear to direct the Certificate Administrator to credit the account of a Depository Participant by a denomination of interests in such Rule 144A Global Certificate that is equal to the denomination of the interests in the subject Class of Definitive Certificates to be transferred.  Upon delivery to the Certificate Administrator of such certifications and such orders and instructions, the Certificate Administrator, subject to and in accordance with the applicable procedures of the Depository, shall cancel such Definitive Certificate and increase the denomination of the Rule 144A Global Certificate for such Class by the denomination of the interests in the subject Class of Definitive Certificates to be transferred.</w:t>
      </w:r>
    </w:p>
    <w:p w14:paraId="485B5248" w14:textId="77777777" w:rsidR="00793061" w:rsidRPr="00E715DB" w:rsidRDefault="005C00C5">
      <w:pPr>
        <w:pStyle w:val="BodyMain"/>
        <w:rPr>
          <w:color w:val="000000" w:themeColor="text1"/>
        </w:rPr>
      </w:pPr>
      <w:r w:rsidRPr="00E715DB">
        <w:rPr>
          <w:color w:val="000000" w:themeColor="text1"/>
        </w:rPr>
        <w:t xml:space="preserve">Notwithstanding the third preceding paragraph, subject to interests in the applicable Class of Certificates being eligible to be held in the form of a Book-Entry Certificate pursuant to </w:t>
      </w:r>
      <w:r w:rsidRPr="00E715DB">
        <w:rPr>
          <w:color w:val="000000" w:themeColor="text1"/>
          <w:u w:val="single"/>
        </w:rPr>
        <w:t>Section 5.03</w:t>
      </w:r>
      <w:r w:rsidRPr="00E715DB">
        <w:rPr>
          <w:color w:val="000000" w:themeColor="text1"/>
        </w:rPr>
        <w:t xml:space="preserve"> of the Pooling and Servicing Agreement, any interest in any Definitive Certificate held by an Institutional Accredited Investor may be transferred to any non-United States Securities Person who takes delivery in the form of a beneficial interest in the Regulation S Global Certificate for the same Class as such Definitive Certificate upon delivery to the Certificate Registrar and the Certificate Administrator of (i) a certificate from the Certificateholder desiring to effect such transfer substantially in the form attached to the Pooling and Servicing Agreement as </w:t>
      </w:r>
      <w:r w:rsidRPr="00E715DB">
        <w:rPr>
          <w:color w:val="000000" w:themeColor="text1"/>
          <w:u w:val="single"/>
        </w:rPr>
        <w:t>Exhibit F-1D</w:t>
      </w:r>
      <w:r w:rsidRPr="00E715DB">
        <w:rPr>
          <w:color w:val="000000" w:themeColor="text1"/>
        </w:rPr>
        <w:t xml:space="preserve"> and a certificate from such </w:t>
      </w:r>
      <w:proofErr w:type="spellStart"/>
      <w:r w:rsidRPr="00E715DB">
        <w:rPr>
          <w:color w:val="000000" w:themeColor="text1"/>
        </w:rPr>
        <w:t>Certificateholder’s</w:t>
      </w:r>
      <w:proofErr w:type="spellEnd"/>
      <w:r w:rsidRPr="00E715DB">
        <w:rPr>
          <w:color w:val="000000" w:themeColor="text1"/>
        </w:rPr>
        <w:t xml:space="preserve"> prospective Transferee substantially in the form attached to the Pooling and Servicing Agreement as </w:t>
      </w:r>
      <w:r w:rsidRPr="00E715DB">
        <w:rPr>
          <w:color w:val="000000" w:themeColor="text1"/>
          <w:u w:val="single"/>
        </w:rPr>
        <w:t>Exhibit F-2D</w:t>
      </w:r>
      <w:r w:rsidRPr="00E715DB">
        <w:rPr>
          <w:color w:val="000000" w:themeColor="text1"/>
        </w:rPr>
        <w:t xml:space="preserve">, (ii) the Definitive Certificate to be transferred and (iii) such written orders and instructions as are required under the applicable procedures of the Depository, </w:t>
      </w:r>
      <w:proofErr w:type="spellStart"/>
      <w:r w:rsidRPr="00E715DB">
        <w:rPr>
          <w:color w:val="000000" w:themeColor="text1"/>
        </w:rPr>
        <w:t>Clearstream</w:t>
      </w:r>
      <w:proofErr w:type="spellEnd"/>
      <w:r w:rsidRPr="00E715DB">
        <w:rPr>
          <w:color w:val="000000" w:themeColor="text1"/>
        </w:rPr>
        <w:t xml:space="preserve"> and/or Euroclear to direct the Certificate Administrator to credit the account of a Depository Participant by a denomination of interests in such Regulation S Global Certificate that is equal to the denomination of the interests in the subject Class of Definitive Certificates to be transferred.  Upon delivery to the Certificate Administrator of such certifications and such orders and instructions, the Certificate Administrator, subject to and in accordance with the applicable procedures of the Depository, shall cancel such Definitive Certificate and increase the denomination of the Regulation S Global Certificate for such Class by the denomination of the interests in the subject Class of Definitive Certificates to be transferred.</w:t>
      </w:r>
    </w:p>
    <w:p w14:paraId="727066F3" w14:textId="77777777" w:rsidR="00793061" w:rsidRPr="00E715DB" w:rsidRDefault="005C00C5">
      <w:pPr>
        <w:pStyle w:val="BodyMain"/>
        <w:rPr>
          <w:color w:val="000000" w:themeColor="text1"/>
        </w:rPr>
      </w:pPr>
      <w:r w:rsidRPr="00E715DB">
        <w:rPr>
          <w:color w:val="000000" w:themeColor="text1"/>
        </w:rPr>
        <w:t xml:space="preserve">None of the Depositor, the Certificate Administrator, the Trustee or the Certificate Registrar is obligated to register or qualify the Class XS Certificates under the Securities Act or any other securities law or to take any action not otherwise required under the Pooling and Servicing Agreement to permit the transfer of this Certificate or any interest herein without registration or qualification.  Any Certificateholder or Certificate Owner desiring to effect a transfer, sale, pledge or other disposition of this Certificate or any interest herein shall, and does hereby agree to, indemnify the Depositor, the Trustee, the Certificate Administrator, the Initial Purchasers, the Master Servicer, the Special Servicer, Freddie Mac and the Certificate Registrar against any liability that may result if such transfer, sale, pledge or other disposition is not exempt from the registration and/or qualification requirements of the Securities Act and any applicable state and foreign securities laws or is not made in accordance with such federal, state and foreign laws and the provisions of </w:t>
      </w:r>
      <w:r w:rsidRPr="00E715DB">
        <w:rPr>
          <w:color w:val="000000" w:themeColor="text1"/>
          <w:u w:val="single"/>
        </w:rPr>
        <w:t>Section 5.02</w:t>
      </w:r>
      <w:r w:rsidRPr="00E715DB">
        <w:rPr>
          <w:color w:val="000000" w:themeColor="text1"/>
        </w:rPr>
        <w:t xml:space="preserve"> of the Pooling and Servicing Agreement.</w:t>
      </w:r>
    </w:p>
    <w:p w14:paraId="5D2A6D77" w14:textId="77777777" w:rsidR="00793061" w:rsidRPr="00E715DB" w:rsidRDefault="005C00C5">
      <w:pPr>
        <w:pStyle w:val="BodyMain"/>
        <w:rPr>
          <w:color w:val="000000" w:themeColor="text1"/>
        </w:rPr>
      </w:pPr>
      <w:r w:rsidRPr="00E715DB">
        <w:rPr>
          <w:color w:val="000000" w:themeColor="text1"/>
        </w:rPr>
        <w:t>No service charge shall be imposed for any transfer or exchange of Certificates, but the Certificate Administrator or the Certificate Registrar may require payment of a sum sufficient to cover any tax, expense or other governmental charge that may be imposed in connection with any transfer or exchange of Certificates.</w:t>
      </w:r>
    </w:p>
    <w:p w14:paraId="3FB64B5E" w14:textId="77777777" w:rsidR="00793061" w:rsidRPr="00E715DB" w:rsidRDefault="005C00C5">
      <w:pPr>
        <w:pStyle w:val="BodyMain"/>
        <w:rPr>
          <w:color w:val="000000" w:themeColor="text1"/>
        </w:rPr>
      </w:pPr>
      <w:r w:rsidRPr="00E715DB">
        <w:rPr>
          <w:color w:val="000000" w:themeColor="text1"/>
        </w:rPr>
        <w:t xml:space="preserve">The Pooling and Servicing Agreement may be amended from time to time by the mutual agreement of the parties thereto, without the consent of any of the Certificateholders as provided in </w:t>
      </w:r>
      <w:r w:rsidRPr="00E715DB">
        <w:rPr>
          <w:color w:val="000000" w:themeColor="text1"/>
          <w:u w:val="single"/>
        </w:rPr>
        <w:t>Section 10.01(a)</w:t>
      </w:r>
      <w:r w:rsidRPr="00E715DB">
        <w:rPr>
          <w:color w:val="000000" w:themeColor="text1"/>
        </w:rPr>
        <w:t xml:space="preserve"> of the Pooling and Servicing Agreement.</w:t>
      </w:r>
    </w:p>
    <w:p w14:paraId="4F762685" w14:textId="77777777" w:rsidR="00793061" w:rsidRPr="00E715DB" w:rsidRDefault="005C00C5">
      <w:pPr>
        <w:pStyle w:val="EnumerationLev1"/>
        <w:rPr>
          <w:color w:val="000000" w:themeColor="text1"/>
        </w:rPr>
      </w:pPr>
      <w:r w:rsidRPr="00E715DB">
        <w:rPr>
          <w:color w:val="000000" w:themeColor="text1"/>
        </w:rPr>
        <w:t xml:space="preserve">The Pooling and Servicing Agreement may also be amended from time to time by the mutual agreement of the parties thereto, with the consent of the Certificateholders entitled to not less than 51% of the Voting Rights allocated to all of the Classes that are materially affected by the amendment, for the purpose of adding any provisions to or changing in any manner or eliminating any of the provisions of the Pooling and Servicing Agreement or of modifying in any manner the rights of the Certificateholders, subject to the restrictions set forth in </w:t>
      </w:r>
      <w:r w:rsidRPr="00E715DB">
        <w:rPr>
          <w:color w:val="000000" w:themeColor="text1"/>
          <w:u w:val="single"/>
        </w:rPr>
        <w:t>Section 10.01(b)</w:t>
      </w:r>
      <w:r w:rsidRPr="00E715DB">
        <w:rPr>
          <w:color w:val="000000" w:themeColor="text1"/>
        </w:rPr>
        <w:t xml:space="preserve"> of the Pooling and Servicing Agreement.</w:t>
      </w:r>
    </w:p>
    <w:p w14:paraId="02B0A033" w14:textId="77777777" w:rsidR="00793061" w:rsidRPr="00E715DB" w:rsidRDefault="005C00C5">
      <w:pPr>
        <w:pStyle w:val="BodyMain"/>
        <w:rPr>
          <w:color w:val="000000" w:themeColor="text1"/>
        </w:rPr>
      </w:pPr>
      <w:r w:rsidRPr="00E715DB">
        <w:rPr>
          <w:color w:val="000000" w:themeColor="text1"/>
        </w:rPr>
        <w:t xml:space="preserve">Subject to </w:t>
      </w:r>
      <w:r w:rsidRPr="00E715DB">
        <w:rPr>
          <w:color w:val="000000" w:themeColor="text1"/>
          <w:u w:val="single"/>
        </w:rPr>
        <w:t>Section 9.02</w:t>
      </w:r>
      <w:r w:rsidRPr="00E715DB">
        <w:rPr>
          <w:color w:val="000000" w:themeColor="text1"/>
        </w:rPr>
        <w:t xml:space="preserve"> of the Pooling and Servicing Agreement, the Trust Fund and the respective obligations and responsibilities under the Pooling and Servicing Agreement of the Depositor, the Master Servicer, the Special Servicer, Freddie Mac, the Custodian, the Trustee and the Certificate Administrator (other than the obligations of the Certificate Administrator to provide for and make payments to Certificateholders as hereafter set forth) shall terminate upon payment (or provision for payment) to the Certificateholders of all amounts held by or on behalf of the Certificate Administrator and required hereunder to be so paid on the Distribution Date following the earliest to occur of (i) the purchase (in the manner provided in the following paragraph) by the Controlling Class Majority Holder (but excluding Freddie Mac), the Special Servicer or the Master Servicer of all the Loans and REO Properties remaining in the Trust Fund at a price equal to (A) the sum of (1) the aggregate Purchase Price of all the Loans (exclusive of REO Loans) included in the Trust Fund, (2) the Appraised Value of each REO Property, if any, included in the Trust Fund (such Appraisals in this </w:t>
      </w:r>
      <w:r w:rsidRPr="00E715DB">
        <w:rPr>
          <w:color w:val="000000" w:themeColor="text1"/>
          <w:u w:val="single"/>
        </w:rPr>
        <w:t>clause (2)</w:t>
      </w:r>
      <w:r w:rsidRPr="00E715DB">
        <w:rPr>
          <w:color w:val="000000" w:themeColor="text1"/>
        </w:rPr>
        <w:t xml:space="preserve"> to be conducted by an Appraiser selected and mutually agreed upon by the Master Servicer and the Special Servicer), (3) without duplication, any unreimbursed Additional Trust Fund Expenses and (4) any Unreimbursed Indemnification Expenses, minus (B) if the purchaser is the Master Servicer or the Special Servicer, the aggregate amount of unreimbursed Advances made by such Person, together with any unpaid Advance Interest in respect of such unreimbursed Advances and any unpaid servicing compensation payable to such Person (which items shall be deemed to have been paid or reimbursed to the Master Servicer or the Special Servicer, as the case may be, in connection with such purchase), (ii) the exchange by the Sole Certificateholder, pursuant to the terms of </w:t>
      </w:r>
      <w:r w:rsidRPr="00E715DB">
        <w:rPr>
          <w:color w:val="000000" w:themeColor="text1"/>
          <w:u w:val="single"/>
        </w:rPr>
        <w:t>Section 9.01(c)</w:t>
      </w:r>
      <w:r w:rsidRPr="00E715DB">
        <w:rPr>
          <w:color w:val="000000" w:themeColor="text1"/>
        </w:rPr>
        <w:t xml:space="preserve"> of the Pooling and Servicing Agreement and (iii) the final payment or other liquidation (or any advance with respect thereto) of the last Loan or REO Property remaining in the Trust Fund; </w:t>
      </w:r>
      <w:r w:rsidRPr="00E715DB">
        <w:rPr>
          <w:color w:val="000000" w:themeColor="text1"/>
          <w:u w:val="single"/>
        </w:rPr>
        <w:t>provided</w:t>
      </w:r>
      <w:r w:rsidRPr="00E715DB">
        <w:rPr>
          <w:color w:val="000000" w:themeColor="text1"/>
        </w:rPr>
        <w:t xml:space="preserve">, </w:t>
      </w:r>
      <w:r w:rsidRPr="00E715DB">
        <w:rPr>
          <w:color w:val="000000" w:themeColor="text1"/>
          <w:u w:val="single"/>
        </w:rPr>
        <w:t>however</w:t>
      </w:r>
      <w:r w:rsidRPr="00E715DB">
        <w:rPr>
          <w:color w:val="000000" w:themeColor="text1"/>
        </w:rPr>
        <w:t>, that in no event shall the trust created thereby continue beyond the expiration of 21 years from the death of the last survivor of the descendants of Joseph P. Kennedy, the late ambassador of the United States to the Court of St. James’, living on the date hereof.</w:t>
      </w:r>
    </w:p>
    <w:p w14:paraId="4CFE7CDF" w14:textId="77777777" w:rsidR="00793061" w:rsidRPr="00E715DB" w:rsidRDefault="005C00C5">
      <w:pPr>
        <w:pStyle w:val="BodyMain"/>
        <w:rPr>
          <w:color w:val="000000" w:themeColor="text1"/>
        </w:rPr>
      </w:pPr>
      <w:r w:rsidRPr="00E715DB">
        <w:rPr>
          <w:color w:val="000000" w:themeColor="text1"/>
        </w:rPr>
        <w:t xml:space="preserve">The Controlling Class Majority Holder (but excluding Freddie Mac), the Special Servicer and the Master Servicer, in that order of preference at its (or their) option, may each elect to purchase all of the Loans and REO Properties remaining in the Trust Fund as contemplated by </w:t>
      </w:r>
      <w:r w:rsidRPr="00E715DB">
        <w:rPr>
          <w:color w:val="000000" w:themeColor="text1"/>
          <w:u w:val="single"/>
        </w:rPr>
        <w:t>clause (i)</w:t>
      </w:r>
      <w:r w:rsidRPr="00E715DB">
        <w:rPr>
          <w:color w:val="000000" w:themeColor="text1"/>
        </w:rPr>
        <w:t xml:space="preserve"> of </w:t>
      </w:r>
      <w:r w:rsidRPr="00E715DB">
        <w:rPr>
          <w:color w:val="000000" w:themeColor="text1"/>
          <w:u w:val="single"/>
        </w:rPr>
        <w:t>Section 9.01(a)</w:t>
      </w:r>
      <w:r w:rsidRPr="00E715DB">
        <w:rPr>
          <w:color w:val="000000" w:themeColor="text1"/>
        </w:rPr>
        <w:t xml:space="preserve"> of the Pooling and Servicing Agreement, by giving notice to the Trustee and the other parties thereto no later than 60 days prior to the anticipated date of purchase; </w:t>
      </w:r>
      <w:r w:rsidRPr="00E715DB">
        <w:rPr>
          <w:color w:val="000000" w:themeColor="text1"/>
          <w:u w:val="single"/>
        </w:rPr>
        <w:t>provided</w:t>
      </w:r>
      <w:r w:rsidRPr="00E715DB">
        <w:rPr>
          <w:color w:val="000000" w:themeColor="text1"/>
        </w:rPr>
        <w:t xml:space="preserve">, </w:t>
      </w:r>
      <w:r w:rsidRPr="00E715DB">
        <w:rPr>
          <w:color w:val="000000" w:themeColor="text1"/>
          <w:u w:val="single"/>
        </w:rPr>
        <w:t>however</w:t>
      </w:r>
      <w:r w:rsidRPr="00E715DB">
        <w:rPr>
          <w:color w:val="000000" w:themeColor="text1"/>
        </w:rPr>
        <w:t xml:space="preserve">, that the aggregate Stated Principal Balance of the Mortgage Pool is less than 1.0% of the aggregate Cut-off Date Principal Balance of the Loans set forth in the Preliminary Statement of the Pooling and Servicing Agreement; and </w:t>
      </w:r>
      <w:r w:rsidRPr="00E715DB">
        <w:rPr>
          <w:color w:val="000000" w:themeColor="text1"/>
          <w:u w:val="single"/>
        </w:rPr>
        <w:t>provided</w:t>
      </w:r>
      <w:r w:rsidRPr="00E715DB">
        <w:rPr>
          <w:color w:val="000000" w:themeColor="text1"/>
        </w:rPr>
        <w:t xml:space="preserve">, </w:t>
      </w:r>
      <w:r w:rsidRPr="00E715DB">
        <w:rPr>
          <w:color w:val="000000" w:themeColor="text1"/>
          <w:u w:val="single"/>
        </w:rPr>
        <w:t>further</w:t>
      </w:r>
      <w:r w:rsidRPr="00E715DB">
        <w:rPr>
          <w:color w:val="000000" w:themeColor="text1"/>
        </w:rPr>
        <w:t>, that within 30 days after notice of such election is so given, no Person with a higher right of priority to make such an election does so.</w:t>
      </w:r>
    </w:p>
    <w:p w14:paraId="5A0967A1" w14:textId="77777777" w:rsidR="00793061" w:rsidRPr="00E715DB" w:rsidRDefault="005C00C5">
      <w:pPr>
        <w:pStyle w:val="BodyMain"/>
        <w:rPr>
          <w:color w:val="000000" w:themeColor="text1"/>
        </w:rPr>
      </w:pPr>
      <w:r w:rsidRPr="00E715DB">
        <w:rPr>
          <w:color w:val="000000" w:themeColor="text1"/>
        </w:rPr>
        <w:t xml:space="preserve">If all of the Loans and REO Properties remaining in the Trust Fund are to be purchased in accordance with the preceding paragraph, the party or parties effecting such purchase shall remit to the Certificate Administrator for deposit in the Lower-Tier Distribution Account, not later than the Master Servicer Remittance Date relating to the Distribution Date on which the final distribution on the Certificates is to occur, an amount in immediately available funds equal to the purchase price described in </w:t>
      </w:r>
      <w:r w:rsidRPr="00E715DB">
        <w:rPr>
          <w:color w:val="000000" w:themeColor="text1"/>
          <w:u w:val="single"/>
        </w:rPr>
        <w:t>Section 9.01(a)(i)</w:t>
      </w:r>
      <w:r w:rsidRPr="00E715DB">
        <w:rPr>
          <w:color w:val="000000" w:themeColor="text1"/>
        </w:rPr>
        <w:t xml:space="preserve"> of the Pooling and Servicing Agreement (exclusive of any portion thereof payable to any Person other than the Certificateholders pursuant to </w:t>
      </w:r>
      <w:r w:rsidRPr="00E715DB">
        <w:rPr>
          <w:color w:val="000000" w:themeColor="text1"/>
          <w:u w:val="single"/>
        </w:rPr>
        <w:t>Section 3.05(a)</w:t>
      </w:r>
      <w:r w:rsidRPr="00E715DB">
        <w:rPr>
          <w:color w:val="000000" w:themeColor="text1"/>
        </w:rPr>
        <w:t xml:space="preserve"> of the Pooling and Servicing Agreement, which portion shall be deposited in the Collection Account).  In addition, the Master Servicer shall remit to the Certificate Administrator for deposit in the Lower-Tier Distribution Account, all amounts required to be transferred thereto on the Master Servicer Remittance Date from the Collection Account pursuant to the first paragraph of </w:t>
      </w:r>
      <w:r w:rsidRPr="00E715DB">
        <w:rPr>
          <w:color w:val="000000" w:themeColor="text1"/>
          <w:u w:val="single"/>
        </w:rPr>
        <w:t>Section 3.04(b)</w:t>
      </w:r>
      <w:r w:rsidRPr="00E715DB">
        <w:rPr>
          <w:color w:val="000000" w:themeColor="text1"/>
        </w:rPr>
        <w:t xml:space="preserve"> of the Pooling and Servicing Agreement, together with any other amounts on deposit in the Collection Account that would otherwise be held for future distribution.  Upon confirmation that such final deposits have been made and all payments owed to it have been made, the Custodian on behalf of the Trustee (or the Master Servicer or the Special Servicer, as applicable, to the extent any Mortgage Files are in such party’s possession) shall release or cause to be released to the party or parties effecting the purchase of all of the Loans and REO Properties remaining in the Trust Fund, the Mortgage Files for the remaining Loans purchased thereby, and the Trustee shall (or to the extent provided in </w:t>
      </w:r>
      <w:r w:rsidRPr="00E715DB">
        <w:rPr>
          <w:color w:val="000000" w:themeColor="text1"/>
          <w:u w:val="single"/>
        </w:rPr>
        <w:t>Section 3.01(b)</w:t>
      </w:r>
      <w:r w:rsidRPr="00E715DB">
        <w:rPr>
          <w:color w:val="000000" w:themeColor="text1"/>
        </w:rPr>
        <w:t xml:space="preserve"> of the Pooling and Servicing Agreement, the Master Servicer or the Special Servicer, as applicable, may) execute all assignments, endorsements and other instruments furnished to it by the party or parties effecting the purchase of all of the Loans and REO Properties remaining in the Trust Fund, as applicable, as shall be necessary to effectuate transfer of the Loans and REO Properties remaining in the Trust Fund and its rights under the Mortgage Loan Purchase Agreement.</w:t>
      </w:r>
    </w:p>
    <w:p w14:paraId="35D97C8E" w14:textId="77777777" w:rsidR="00793061" w:rsidRPr="00E715DB" w:rsidRDefault="005C00C5">
      <w:pPr>
        <w:pStyle w:val="BodyMain"/>
        <w:rPr>
          <w:color w:val="000000" w:themeColor="text1"/>
        </w:rPr>
      </w:pPr>
      <w:r w:rsidRPr="00E715DB">
        <w:rPr>
          <w:color w:val="000000" w:themeColor="text1"/>
        </w:rPr>
        <w:t>Unless the Certificate of Authentication on this Certificate has been executed by the Certificate Registrar or on its behalf by the Authenticating Agent, by manual signature, this Certificate shall not be entitled to any benefit under the Pooling and Servicing Agreement or be valid for any purpose.</w:t>
      </w:r>
    </w:p>
    <w:p w14:paraId="738C3118" w14:textId="77777777" w:rsidR="00793061" w:rsidRPr="00E715DB" w:rsidRDefault="005C00C5">
      <w:pPr>
        <w:pStyle w:val="BodyMain"/>
        <w:rPr>
          <w:color w:val="000000" w:themeColor="text1"/>
        </w:rPr>
      </w:pPr>
      <w:r w:rsidRPr="00E715DB">
        <w:rPr>
          <w:color w:val="000000" w:themeColor="text1"/>
        </w:rPr>
        <w:br w:type="page"/>
        <w:t>IN WITNESS WHEREOF, the Certificate Administrator has caused this Class XS Certificate to be duly executed.</w:t>
      </w:r>
    </w:p>
    <w:p w14:paraId="644459EE" w14:textId="77777777" w:rsidR="00793061" w:rsidRPr="00E715DB" w:rsidRDefault="005C00C5">
      <w:pPr>
        <w:pStyle w:val="BodyContd"/>
        <w:rPr>
          <w:color w:val="000000" w:themeColor="text1"/>
        </w:rPr>
      </w:pPr>
      <w:r w:rsidRPr="00E715DB">
        <w:rPr>
          <w:color w:val="000000" w:themeColor="text1"/>
        </w:rPr>
        <w:t>Dated:  ________ __, 20</w:t>
      </w:r>
      <w:r w:rsidRPr="00E715DB">
        <w:rPr>
          <w:color w:val="000000" w:themeColor="text1"/>
          <w:u w:val="single"/>
        </w:rPr>
        <w:tab/>
      </w:r>
    </w:p>
    <w:p w14:paraId="2D3AF52D" w14:textId="77777777" w:rsidR="00793061" w:rsidRPr="00E715DB" w:rsidRDefault="005C00C5">
      <w:pPr>
        <w:pStyle w:val="SigEntity"/>
        <w:rPr>
          <w:color w:val="000000" w:themeColor="text1"/>
        </w:rPr>
      </w:pPr>
      <w:r w:rsidRPr="00E715DB">
        <w:rPr>
          <w:rStyle w:val="SigLineChar"/>
          <w:caps/>
          <w:color w:val="000000" w:themeColor="text1"/>
        </w:rPr>
        <w:t>CITIBANK, N.A.</w:t>
      </w:r>
      <w:r w:rsidRPr="00E715DB">
        <w:rPr>
          <w:color w:val="000000" w:themeColor="text1"/>
        </w:rPr>
        <w:t>, not in its individual capacity but solely as Certificate Administrator</w:t>
      </w:r>
    </w:p>
    <w:p w14:paraId="49DC8089" w14:textId="77777777" w:rsidR="00793061" w:rsidRPr="00E715DB" w:rsidRDefault="005C00C5">
      <w:pPr>
        <w:pStyle w:val="SigLine"/>
        <w:rPr>
          <w:color w:val="000000" w:themeColor="text1"/>
        </w:rPr>
      </w:pPr>
      <w:r w:rsidRPr="00E715DB">
        <w:rPr>
          <w:color w:val="000000" w:themeColor="text1"/>
        </w:rPr>
        <w:t>By:</w:t>
      </w:r>
      <w:r w:rsidRPr="00E715DB">
        <w:rPr>
          <w:color w:val="000000" w:themeColor="text1"/>
        </w:rPr>
        <w:tab/>
      </w:r>
      <w:r w:rsidRPr="00E715DB">
        <w:rPr>
          <w:color w:val="000000" w:themeColor="text1"/>
        </w:rPr>
        <w:tab/>
      </w:r>
      <w:r w:rsidRPr="00E715DB">
        <w:rPr>
          <w:color w:val="000000" w:themeColor="text1"/>
        </w:rPr>
        <w:br/>
        <w:t>Authorized Signatory</w:t>
      </w:r>
    </w:p>
    <w:p w14:paraId="2B3BE2A9" w14:textId="77777777" w:rsidR="00793061" w:rsidRPr="00E715DB" w:rsidRDefault="00793061">
      <w:pPr>
        <w:pStyle w:val="SigLine"/>
        <w:rPr>
          <w:color w:val="000000" w:themeColor="text1"/>
        </w:rPr>
      </w:pPr>
    </w:p>
    <w:p w14:paraId="33732D89" w14:textId="77777777" w:rsidR="00793061" w:rsidRPr="00E715DB" w:rsidRDefault="005C00C5">
      <w:pPr>
        <w:pStyle w:val="HeadingCtr"/>
        <w:spacing w:before="720"/>
        <w:rPr>
          <w:color w:val="000000" w:themeColor="text1"/>
          <w:u w:val="single"/>
        </w:rPr>
      </w:pPr>
      <w:r w:rsidRPr="00E715DB">
        <w:rPr>
          <w:color w:val="000000" w:themeColor="text1"/>
          <w:u w:val="single"/>
        </w:rPr>
        <w:t>Certificate of Authentication</w:t>
      </w:r>
    </w:p>
    <w:p w14:paraId="64A6A6D3" w14:textId="77777777" w:rsidR="00793061" w:rsidRPr="00E715DB" w:rsidRDefault="005C00C5">
      <w:pPr>
        <w:pStyle w:val="BodyMain"/>
        <w:rPr>
          <w:color w:val="000000" w:themeColor="text1"/>
        </w:rPr>
      </w:pPr>
      <w:r w:rsidRPr="00E715DB">
        <w:rPr>
          <w:color w:val="000000" w:themeColor="text1"/>
        </w:rPr>
        <w:t>This is one of the Class XS Certificates referred to in the Pooling and Servicing Agreement.</w:t>
      </w:r>
    </w:p>
    <w:p w14:paraId="685AE67C" w14:textId="77777777" w:rsidR="00793061" w:rsidRPr="00E715DB" w:rsidRDefault="005C00C5">
      <w:pPr>
        <w:pStyle w:val="BodyContd"/>
        <w:rPr>
          <w:color w:val="000000" w:themeColor="text1"/>
        </w:rPr>
      </w:pPr>
      <w:r w:rsidRPr="00E715DB">
        <w:rPr>
          <w:color w:val="000000" w:themeColor="text1"/>
        </w:rPr>
        <w:t>Dated:  ________ __, 20</w:t>
      </w:r>
      <w:r w:rsidRPr="00E715DB">
        <w:rPr>
          <w:color w:val="000000" w:themeColor="text1"/>
          <w:u w:val="single"/>
        </w:rPr>
        <w:tab/>
      </w:r>
    </w:p>
    <w:p w14:paraId="02490A3A" w14:textId="77777777" w:rsidR="00793061" w:rsidRPr="00E715DB" w:rsidRDefault="005C00C5">
      <w:pPr>
        <w:pStyle w:val="SigEntity"/>
        <w:rPr>
          <w:color w:val="000000" w:themeColor="text1"/>
        </w:rPr>
      </w:pPr>
      <w:r w:rsidRPr="00E715DB">
        <w:rPr>
          <w:rStyle w:val="SigLineChar"/>
          <w:caps/>
          <w:color w:val="000000" w:themeColor="text1"/>
        </w:rPr>
        <w:t>CITIBANK, N.A.</w:t>
      </w:r>
      <w:r w:rsidRPr="00E715DB">
        <w:rPr>
          <w:caps/>
          <w:color w:val="000000" w:themeColor="text1"/>
        </w:rPr>
        <w:t xml:space="preserve">, </w:t>
      </w:r>
      <w:r w:rsidRPr="00E715DB">
        <w:rPr>
          <w:color w:val="000000" w:themeColor="text1"/>
        </w:rPr>
        <w:t>not in its individual capacity but solely as Authenticating Agent</w:t>
      </w:r>
    </w:p>
    <w:p w14:paraId="471A0B1E" w14:textId="77777777" w:rsidR="00793061" w:rsidRPr="00E715DB" w:rsidRDefault="005C00C5">
      <w:pPr>
        <w:pStyle w:val="SigLine"/>
        <w:rPr>
          <w:color w:val="000000" w:themeColor="text1"/>
        </w:rPr>
      </w:pPr>
      <w:r w:rsidRPr="00E715DB">
        <w:rPr>
          <w:color w:val="000000" w:themeColor="text1"/>
        </w:rPr>
        <w:t>By:</w:t>
      </w:r>
      <w:r w:rsidRPr="00E715DB">
        <w:rPr>
          <w:color w:val="000000" w:themeColor="text1"/>
        </w:rPr>
        <w:tab/>
      </w:r>
      <w:r w:rsidRPr="00E715DB">
        <w:rPr>
          <w:color w:val="000000" w:themeColor="text1"/>
        </w:rPr>
        <w:tab/>
      </w:r>
      <w:r w:rsidRPr="00E715DB">
        <w:rPr>
          <w:color w:val="000000" w:themeColor="text1"/>
        </w:rPr>
        <w:br/>
        <w:t>Authorized Signatory</w:t>
      </w:r>
    </w:p>
    <w:p w14:paraId="4D2952A5" w14:textId="77777777" w:rsidR="00793061" w:rsidRPr="00E715DB" w:rsidRDefault="00793061">
      <w:pPr>
        <w:pStyle w:val="SigLine"/>
        <w:rPr>
          <w:color w:val="000000" w:themeColor="text1"/>
        </w:rPr>
      </w:pPr>
    </w:p>
    <w:p w14:paraId="45545F21" w14:textId="77777777" w:rsidR="00793061" w:rsidRPr="00E715DB" w:rsidRDefault="005C00C5">
      <w:pPr>
        <w:pStyle w:val="HeadingCtr"/>
        <w:rPr>
          <w:color w:val="000000" w:themeColor="text1"/>
        </w:rPr>
      </w:pPr>
      <w:r w:rsidRPr="00E715DB">
        <w:rPr>
          <w:color w:val="000000" w:themeColor="text1"/>
        </w:rPr>
        <w:br w:type="page"/>
        <w:t>ASSIGNMENT</w:t>
      </w:r>
    </w:p>
    <w:p w14:paraId="50D25100" w14:textId="77777777" w:rsidR="00793061" w:rsidRPr="00E715DB" w:rsidRDefault="005C00C5">
      <w:pPr>
        <w:pStyle w:val="BodyMain"/>
        <w:rPr>
          <w:color w:val="000000" w:themeColor="text1"/>
        </w:rPr>
      </w:pPr>
      <w:r w:rsidRPr="00E715DB">
        <w:rPr>
          <w:color w:val="000000" w:themeColor="text1"/>
        </w:rPr>
        <w:t>FOR VALUE RECEIVED, the undersigned (“</w:t>
      </w:r>
      <w:r w:rsidRPr="00E715DB">
        <w:rPr>
          <w:color w:val="000000" w:themeColor="text1"/>
          <w:u w:val="single"/>
        </w:rPr>
        <w:t>Assignor(s)</w:t>
      </w:r>
      <w:r w:rsidRPr="00E715DB">
        <w:rPr>
          <w:color w:val="000000" w:themeColor="text1"/>
        </w:rPr>
        <w:t>”) hereby sell(s), assign(s) and transfer(s) unto ______________________________________________________ ______________________________________________________________________________ (please print or typewrite name(s) and address(es), including postal zip code(s) of assignee(s)) (“</w:t>
      </w:r>
      <w:r w:rsidRPr="00E715DB">
        <w:rPr>
          <w:color w:val="000000" w:themeColor="text1"/>
          <w:u w:val="single"/>
        </w:rPr>
        <w:t>Assignee(s)</w:t>
      </w:r>
      <w:r w:rsidRPr="00E715DB">
        <w:rPr>
          <w:color w:val="000000" w:themeColor="text1"/>
        </w:rPr>
        <w:t>”) the entire Percentage Interest represented by the within Class XS Certificate and hereby authorize(s) the registration of transfer of such interest to Assignee(s) on the Certificate Register of the Trust Fund.</w:t>
      </w:r>
    </w:p>
    <w:p w14:paraId="2F7A48F0" w14:textId="77777777" w:rsidR="00793061" w:rsidRPr="00E715DB" w:rsidRDefault="005C00C5">
      <w:pPr>
        <w:pStyle w:val="BodyMain"/>
        <w:rPr>
          <w:color w:val="000000" w:themeColor="text1"/>
        </w:rPr>
      </w:pPr>
      <w:r w:rsidRPr="00E715DB">
        <w:rPr>
          <w:color w:val="000000" w:themeColor="text1"/>
        </w:rPr>
        <w:t>I (we) further direct the Certificate Registrar to issue a new Class XS Certificate of the entire Percentage Interest represented by the within Class XS Certificates to the above</w:t>
      </w:r>
      <w:r w:rsidRPr="00E715DB">
        <w:rPr>
          <w:color w:val="000000" w:themeColor="text1"/>
        </w:rPr>
        <w:noBreakHyphen/>
        <w:t>named Assignee(s) and to deliver such Class XS Certificate to the following address:</w:t>
      </w:r>
    </w:p>
    <w:p w14:paraId="014CF429" w14:textId="77777777" w:rsidR="00793061" w:rsidRPr="00E715DB" w:rsidRDefault="005C00C5">
      <w:pPr>
        <w:pStyle w:val="BodyContd"/>
        <w:tabs>
          <w:tab w:val="right" w:leader="underscore" w:pos="9360"/>
        </w:tabs>
        <w:rPr>
          <w:color w:val="000000" w:themeColor="text1"/>
        </w:rPr>
      </w:pPr>
      <w:r w:rsidRPr="00E715DB">
        <w:rPr>
          <w:color w:val="000000" w:themeColor="text1"/>
        </w:rPr>
        <w:tab/>
      </w:r>
      <w:r w:rsidRPr="00E715DB">
        <w:rPr>
          <w:color w:val="000000" w:themeColor="text1"/>
        </w:rPr>
        <w:br/>
      </w:r>
      <w:r w:rsidRPr="00E715DB">
        <w:rPr>
          <w:color w:val="000000" w:themeColor="text1"/>
        </w:rPr>
        <w:tab/>
      </w:r>
    </w:p>
    <w:p w14:paraId="003F7BA0" w14:textId="77777777" w:rsidR="00793061" w:rsidRPr="00E715DB" w:rsidRDefault="005C00C5">
      <w:pPr>
        <w:pStyle w:val="BodyContd"/>
        <w:tabs>
          <w:tab w:val="left" w:pos="4500"/>
          <w:tab w:val="right" w:leader="underscore" w:pos="9360"/>
        </w:tabs>
        <w:spacing w:before="480"/>
        <w:ind w:left="4500" w:hanging="4500"/>
        <w:jc w:val="left"/>
        <w:rPr>
          <w:color w:val="000000" w:themeColor="text1"/>
        </w:rPr>
      </w:pPr>
      <w:r w:rsidRPr="00E715DB">
        <w:rPr>
          <w:color w:val="000000" w:themeColor="text1"/>
        </w:rPr>
        <w:t>Date: _____ __, 20__</w:t>
      </w:r>
    </w:p>
    <w:p w14:paraId="1E765B7B" w14:textId="77777777" w:rsidR="00793061" w:rsidRPr="00E715DB" w:rsidRDefault="005C00C5">
      <w:pPr>
        <w:pStyle w:val="SigIndividR"/>
        <w:jc w:val="left"/>
        <w:rPr>
          <w:color w:val="000000" w:themeColor="text1"/>
        </w:rPr>
      </w:pPr>
      <w:r w:rsidRPr="00E715DB">
        <w:rPr>
          <w:color w:val="000000" w:themeColor="text1"/>
        </w:rPr>
        <w:tab/>
      </w:r>
      <w:r w:rsidRPr="00E715DB">
        <w:rPr>
          <w:color w:val="000000" w:themeColor="text1"/>
        </w:rPr>
        <w:br/>
        <w:t>Signature by or on behalf of</w:t>
      </w:r>
      <w:r w:rsidRPr="00E715DB">
        <w:rPr>
          <w:color w:val="000000" w:themeColor="text1"/>
        </w:rPr>
        <w:br/>
        <w:t>Assignor(s)</w:t>
      </w:r>
    </w:p>
    <w:p w14:paraId="3DA03F0F" w14:textId="77777777" w:rsidR="00793061" w:rsidRPr="00E715DB" w:rsidRDefault="005C00C5">
      <w:pPr>
        <w:pStyle w:val="SigIndividR"/>
        <w:jc w:val="left"/>
        <w:rPr>
          <w:color w:val="000000" w:themeColor="text1"/>
        </w:rPr>
      </w:pPr>
      <w:r w:rsidRPr="00E715DB">
        <w:rPr>
          <w:color w:val="000000" w:themeColor="text1"/>
        </w:rPr>
        <w:tab/>
      </w:r>
      <w:r w:rsidRPr="00E715DB">
        <w:rPr>
          <w:color w:val="000000" w:themeColor="text1"/>
        </w:rPr>
        <w:br/>
        <w:t>Taxpayer Identification Number</w:t>
      </w:r>
    </w:p>
    <w:p w14:paraId="479FE775" w14:textId="77777777" w:rsidR="00793061" w:rsidRPr="00E715DB" w:rsidRDefault="005C00C5">
      <w:pPr>
        <w:pStyle w:val="HeadingCtr"/>
        <w:rPr>
          <w:color w:val="000000" w:themeColor="text1"/>
        </w:rPr>
      </w:pPr>
      <w:r w:rsidRPr="00E715DB">
        <w:rPr>
          <w:color w:val="000000" w:themeColor="text1"/>
        </w:rPr>
        <w:br w:type="page"/>
        <w:t>DISTRIBUTION INSTRUCTIONS</w:t>
      </w:r>
    </w:p>
    <w:p w14:paraId="5C7F5881" w14:textId="77777777" w:rsidR="00793061" w:rsidRPr="00E715DB" w:rsidRDefault="005C00C5">
      <w:pPr>
        <w:pStyle w:val="BodyMain"/>
        <w:rPr>
          <w:color w:val="000000" w:themeColor="text1"/>
        </w:rPr>
      </w:pPr>
      <w:r w:rsidRPr="00E715DB">
        <w:rPr>
          <w:color w:val="000000" w:themeColor="text1"/>
        </w:rPr>
        <w:t>The Assignee(s) should include the following for purposes of distribution:  _____ _________________________________________________________________________</w:t>
      </w:r>
    </w:p>
    <w:p w14:paraId="1C734760" w14:textId="77777777" w:rsidR="00793061" w:rsidRPr="00E715DB" w:rsidRDefault="005C00C5">
      <w:pPr>
        <w:pStyle w:val="BodyMain"/>
        <w:rPr>
          <w:color w:val="000000" w:themeColor="text1"/>
        </w:rPr>
      </w:pPr>
      <w:r w:rsidRPr="00E715DB">
        <w:rPr>
          <w:color w:val="000000" w:themeColor="text1"/>
        </w:rPr>
        <w:t xml:space="preserve">Address of the Assignee(s) for the purpose of receiving notices and distributions: </w:t>
      </w:r>
      <w:r w:rsidRPr="00E715DB">
        <w:rPr>
          <w:color w:val="000000" w:themeColor="text1"/>
        </w:rPr>
        <w:br/>
        <w:t>______________________________________________________________________________</w:t>
      </w:r>
    </w:p>
    <w:p w14:paraId="0D85E0AE" w14:textId="77777777" w:rsidR="00793061" w:rsidRPr="00E715DB" w:rsidRDefault="005C00C5">
      <w:pPr>
        <w:pStyle w:val="BodyMain"/>
        <w:rPr>
          <w:color w:val="000000" w:themeColor="text1"/>
        </w:rPr>
      </w:pPr>
      <w:r w:rsidRPr="00E715DB">
        <w:rPr>
          <w:color w:val="000000" w:themeColor="text1"/>
        </w:rPr>
        <w:t>Distributions, if being made by wire transfer in immediately available funds to ____________________________ for the account of ____________________________ account number ____________________________.</w:t>
      </w:r>
    </w:p>
    <w:p w14:paraId="64092C87" w14:textId="77777777" w:rsidR="00793061" w:rsidRPr="00E715DB" w:rsidRDefault="005C00C5">
      <w:pPr>
        <w:pStyle w:val="BodyMain"/>
        <w:rPr>
          <w:color w:val="000000" w:themeColor="text1"/>
        </w:rPr>
      </w:pPr>
      <w:r w:rsidRPr="00E715DB">
        <w:rPr>
          <w:color w:val="000000" w:themeColor="text1"/>
        </w:rPr>
        <w:t>This information is provided by __________________________________ the Assignee(s) named above, or ____________________________________ as its (their) agent.</w:t>
      </w:r>
    </w:p>
    <w:p w14:paraId="4EFE3585" w14:textId="77777777" w:rsidR="00793061" w:rsidRPr="00E715DB" w:rsidRDefault="005C00C5">
      <w:pPr>
        <w:pStyle w:val="SigIndividR"/>
        <w:rPr>
          <w:color w:val="000000" w:themeColor="text1"/>
        </w:rPr>
      </w:pPr>
      <w:r w:rsidRPr="00E715DB">
        <w:rPr>
          <w:color w:val="000000" w:themeColor="text1"/>
        </w:rPr>
        <w:t>By:</w:t>
      </w:r>
      <w:r w:rsidRPr="00E715DB">
        <w:rPr>
          <w:color w:val="000000" w:themeColor="text1"/>
        </w:rPr>
        <w:tab/>
      </w:r>
    </w:p>
    <w:p w14:paraId="09582089" w14:textId="77777777" w:rsidR="00793061" w:rsidRPr="00E715DB" w:rsidRDefault="005C00C5">
      <w:pPr>
        <w:pStyle w:val="SigIndividR"/>
        <w:jc w:val="left"/>
        <w:rPr>
          <w:color w:val="000000" w:themeColor="text1"/>
        </w:rPr>
      </w:pPr>
      <w:r w:rsidRPr="00E715DB">
        <w:rPr>
          <w:color w:val="000000" w:themeColor="text1"/>
        </w:rPr>
        <w:tab/>
      </w:r>
      <w:r w:rsidRPr="00E715DB">
        <w:rPr>
          <w:color w:val="000000" w:themeColor="text1"/>
        </w:rPr>
        <w:br/>
        <w:t>[Please print or type name(s)]</w:t>
      </w:r>
    </w:p>
    <w:p w14:paraId="14E4ECDB" w14:textId="77777777" w:rsidR="00793061" w:rsidRPr="00E715DB" w:rsidRDefault="005C00C5">
      <w:pPr>
        <w:pStyle w:val="SigIndividR"/>
        <w:jc w:val="left"/>
        <w:rPr>
          <w:color w:val="000000" w:themeColor="text1"/>
        </w:rPr>
      </w:pPr>
      <w:r w:rsidRPr="00E715DB">
        <w:rPr>
          <w:color w:val="000000" w:themeColor="text1"/>
        </w:rPr>
        <w:tab/>
      </w:r>
      <w:r w:rsidRPr="00E715DB">
        <w:rPr>
          <w:color w:val="000000" w:themeColor="text1"/>
        </w:rPr>
        <w:br/>
        <w:t>Title:</w:t>
      </w:r>
    </w:p>
    <w:p w14:paraId="2D5F532B" w14:textId="77777777" w:rsidR="00793061" w:rsidRPr="00E715DB" w:rsidRDefault="005C00C5">
      <w:pPr>
        <w:pStyle w:val="SigIndividR"/>
        <w:jc w:val="left"/>
        <w:rPr>
          <w:color w:val="000000" w:themeColor="text1"/>
        </w:rPr>
      </w:pPr>
      <w:r w:rsidRPr="00E715DB">
        <w:rPr>
          <w:color w:val="000000" w:themeColor="text1"/>
        </w:rPr>
        <w:br/>
      </w:r>
      <w:r w:rsidRPr="00E715DB">
        <w:rPr>
          <w:color w:val="000000" w:themeColor="text1"/>
        </w:rPr>
        <w:tab/>
      </w:r>
      <w:r w:rsidRPr="00E715DB">
        <w:rPr>
          <w:color w:val="000000" w:themeColor="text1"/>
        </w:rPr>
        <w:br/>
        <w:t>Taxpayer Identification Number</w:t>
      </w:r>
    </w:p>
    <w:p w14:paraId="3D0668A5" w14:textId="77777777" w:rsidR="00793061" w:rsidRPr="00E715DB" w:rsidRDefault="005C00C5">
      <w:pPr>
        <w:pStyle w:val="SigIndividR"/>
        <w:ind w:left="0"/>
        <w:rPr>
          <w:color w:val="000000" w:themeColor="text1"/>
        </w:rPr>
      </w:pPr>
      <w:r w:rsidRPr="00E715DB">
        <w:rPr>
          <w:color w:val="000000" w:themeColor="text1"/>
        </w:rPr>
        <w:br w:type="page"/>
        <w:t>Schedule A</w:t>
      </w:r>
    </w:p>
    <w:tbl>
      <w:tblPr>
        <w:tblW w:w="0" w:type="auto"/>
        <w:tblLayout w:type="fixed"/>
        <w:tblLook w:val="0000" w:firstRow="0" w:lastRow="0" w:firstColumn="0" w:lastColumn="0" w:noHBand="0" w:noVBand="0"/>
      </w:tblPr>
      <w:tblGrid>
        <w:gridCol w:w="1638"/>
        <w:gridCol w:w="2646"/>
        <w:gridCol w:w="2646"/>
        <w:gridCol w:w="2646"/>
      </w:tblGrid>
      <w:tr w:rsidR="00793061" w:rsidRPr="00E715DB" w14:paraId="4E425781" w14:textId="77777777">
        <w:tc>
          <w:tcPr>
            <w:tcW w:w="1638" w:type="dxa"/>
            <w:vAlign w:val="bottom"/>
          </w:tcPr>
          <w:p w14:paraId="39E95B7B" w14:textId="77777777" w:rsidR="00793061" w:rsidRPr="00E715DB" w:rsidRDefault="005C00C5">
            <w:pPr>
              <w:pBdr>
                <w:bottom w:val="single" w:sz="4" w:space="1" w:color="auto"/>
              </w:pBdr>
              <w:spacing w:before="240"/>
              <w:rPr>
                <w:color w:val="000000" w:themeColor="text1"/>
              </w:rPr>
            </w:pPr>
            <w:r w:rsidRPr="00E715DB">
              <w:rPr>
                <w:color w:val="000000" w:themeColor="text1"/>
              </w:rPr>
              <w:t>Date</w:t>
            </w:r>
          </w:p>
        </w:tc>
        <w:tc>
          <w:tcPr>
            <w:tcW w:w="2646" w:type="dxa"/>
            <w:vAlign w:val="bottom"/>
          </w:tcPr>
          <w:p w14:paraId="486759D8" w14:textId="77777777" w:rsidR="00793061" w:rsidRPr="00E715DB" w:rsidRDefault="005C00C5">
            <w:pPr>
              <w:pBdr>
                <w:bottom w:val="single" w:sz="4" w:space="1" w:color="auto"/>
              </w:pBdr>
              <w:spacing w:before="240"/>
              <w:rPr>
                <w:color w:val="000000" w:themeColor="text1"/>
              </w:rPr>
            </w:pPr>
            <w:r w:rsidRPr="00E715DB">
              <w:rPr>
                <w:color w:val="000000" w:themeColor="text1"/>
              </w:rPr>
              <w:t>Certificate Notional</w:t>
            </w:r>
            <w:r w:rsidRPr="00E715DB">
              <w:rPr>
                <w:color w:val="000000" w:themeColor="text1"/>
              </w:rPr>
              <w:br/>
              <w:t>Amount Exchanged or</w:t>
            </w:r>
            <w:r w:rsidRPr="00E715DB">
              <w:rPr>
                <w:color w:val="000000" w:themeColor="text1"/>
              </w:rPr>
              <w:br/>
              <w:t>Transferred</w:t>
            </w:r>
          </w:p>
        </w:tc>
        <w:tc>
          <w:tcPr>
            <w:tcW w:w="2646" w:type="dxa"/>
            <w:vAlign w:val="bottom"/>
          </w:tcPr>
          <w:p w14:paraId="3FEE9D58" w14:textId="77777777" w:rsidR="00793061" w:rsidRPr="00E715DB" w:rsidRDefault="005C00C5">
            <w:pPr>
              <w:pBdr>
                <w:bottom w:val="single" w:sz="4" w:space="1" w:color="auto"/>
              </w:pBdr>
              <w:spacing w:before="240"/>
              <w:rPr>
                <w:color w:val="000000" w:themeColor="text1"/>
              </w:rPr>
            </w:pPr>
            <w:r w:rsidRPr="00E715DB">
              <w:rPr>
                <w:color w:val="000000" w:themeColor="text1"/>
              </w:rPr>
              <w:t>Remaining Certificate</w:t>
            </w:r>
            <w:r w:rsidRPr="00E715DB">
              <w:rPr>
                <w:color w:val="000000" w:themeColor="text1"/>
              </w:rPr>
              <w:br/>
              <w:t>Notional Amount</w:t>
            </w:r>
            <w:r w:rsidRPr="00E715DB">
              <w:rPr>
                <w:color w:val="000000" w:themeColor="text1"/>
              </w:rPr>
              <w:br/>
              <w:t>of this Certificate</w:t>
            </w:r>
          </w:p>
        </w:tc>
        <w:tc>
          <w:tcPr>
            <w:tcW w:w="2646" w:type="dxa"/>
            <w:vAlign w:val="bottom"/>
          </w:tcPr>
          <w:p w14:paraId="401705B2" w14:textId="77777777" w:rsidR="00793061" w:rsidRPr="00E715DB" w:rsidRDefault="005C00C5">
            <w:pPr>
              <w:pBdr>
                <w:bottom w:val="single" w:sz="4" w:space="1" w:color="auto"/>
              </w:pBdr>
              <w:spacing w:before="240"/>
              <w:rPr>
                <w:color w:val="000000" w:themeColor="text1"/>
              </w:rPr>
            </w:pPr>
            <w:r w:rsidRPr="00E715DB">
              <w:rPr>
                <w:color w:val="000000" w:themeColor="text1"/>
              </w:rPr>
              <w:t>Notation Made By</w:t>
            </w:r>
          </w:p>
        </w:tc>
      </w:tr>
      <w:tr w:rsidR="00793061" w:rsidRPr="00E715DB" w14:paraId="43B7B36E" w14:textId="77777777">
        <w:tc>
          <w:tcPr>
            <w:tcW w:w="1638" w:type="dxa"/>
          </w:tcPr>
          <w:p w14:paraId="6223C189" w14:textId="77777777" w:rsidR="00793061" w:rsidRPr="00E715DB" w:rsidRDefault="00793061">
            <w:pPr>
              <w:pBdr>
                <w:bottom w:val="single" w:sz="4" w:space="1" w:color="auto"/>
              </w:pBdr>
              <w:spacing w:before="240"/>
              <w:rPr>
                <w:color w:val="000000" w:themeColor="text1"/>
              </w:rPr>
            </w:pPr>
          </w:p>
        </w:tc>
        <w:tc>
          <w:tcPr>
            <w:tcW w:w="2646" w:type="dxa"/>
          </w:tcPr>
          <w:p w14:paraId="10C47E2A" w14:textId="77777777" w:rsidR="00793061" w:rsidRPr="00E715DB" w:rsidRDefault="00793061">
            <w:pPr>
              <w:pBdr>
                <w:bottom w:val="single" w:sz="4" w:space="1" w:color="auto"/>
              </w:pBdr>
              <w:spacing w:before="240"/>
              <w:rPr>
                <w:color w:val="000000" w:themeColor="text1"/>
              </w:rPr>
            </w:pPr>
          </w:p>
        </w:tc>
        <w:tc>
          <w:tcPr>
            <w:tcW w:w="2646" w:type="dxa"/>
          </w:tcPr>
          <w:p w14:paraId="5D28B91E" w14:textId="77777777" w:rsidR="00793061" w:rsidRPr="00E715DB" w:rsidRDefault="00793061">
            <w:pPr>
              <w:pBdr>
                <w:bottom w:val="single" w:sz="4" w:space="1" w:color="auto"/>
              </w:pBdr>
              <w:spacing w:before="240"/>
              <w:ind w:right="-54"/>
              <w:rPr>
                <w:color w:val="000000" w:themeColor="text1"/>
              </w:rPr>
            </w:pPr>
          </w:p>
        </w:tc>
        <w:tc>
          <w:tcPr>
            <w:tcW w:w="2646" w:type="dxa"/>
          </w:tcPr>
          <w:p w14:paraId="7E52A603" w14:textId="77777777" w:rsidR="00793061" w:rsidRPr="00E715DB" w:rsidRDefault="00793061">
            <w:pPr>
              <w:pBdr>
                <w:bottom w:val="single" w:sz="4" w:space="1" w:color="auto"/>
              </w:pBdr>
              <w:spacing w:before="240"/>
              <w:rPr>
                <w:color w:val="000000" w:themeColor="text1"/>
              </w:rPr>
            </w:pPr>
          </w:p>
        </w:tc>
      </w:tr>
      <w:tr w:rsidR="00793061" w:rsidRPr="00E715DB" w14:paraId="044F2445" w14:textId="77777777">
        <w:tc>
          <w:tcPr>
            <w:tcW w:w="1638" w:type="dxa"/>
          </w:tcPr>
          <w:p w14:paraId="796B63FD" w14:textId="77777777" w:rsidR="00793061" w:rsidRPr="00E715DB" w:rsidRDefault="00793061">
            <w:pPr>
              <w:pBdr>
                <w:bottom w:val="single" w:sz="4" w:space="1" w:color="auto"/>
              </w:pBdr>
              <w:spacing w:before="240"/>
              <w:rPr>
                <w:color w:val="000000" w:themeColor="text1"/>
              </w:rPr>
            </w:pPr>
          </w:p>
        </w:tc>
        <w:tc>
          <w:tcPr>
            <w:tcW w:w="2646" w:type="dxa"/>
          </w:tcPr>
          <w:p w14:paraId="27E7E9BB" w14:textId="77777777" w:rsidR="00793061" w:rsidRPr="00E715DB" w:rsidRDefault="00793061">
            <w:pPr>
              <w:pBdr>
                <w:bottom w:val="single" w:sz="4" w:space="1" w:color="auto"/>
              </w:pBdr>
              <w:spacing w:before="240"/>
              <w:rPr>
                <w:color w:val="000000" w:themeColor="text1"/>
              </w:rPr>
            </w:pPr>
          </w:p>
        </w:tc>
        <w:tc>
          <w:tcPr>
            <w:tcW w:w="2646" w:type="dxa"/>
          </w:tcPr>
          <w:p w14:paraId="06FE787D" w14:textId="77777777" w:rsidR="00793061" w:rsidRPr="00E715DB" w:rsidRDefault="00793061">
            <w:pPr>
              <w:pBdr>
                <w:bottom w:val="single" w:sz="4" w:space="1" w:color="auto"/>
              </w:pBdr>
              <w:spacing w:before="240"/>
              <w:rPr>
                <w:color w:val="000000" w:themeColor="text1"/>
              </w:rPr>
            </w:pPr>
          </w:p>
        </w:tc>
        <w:tc>
          <w:tcPr>
            <w:tcW w:w="2646" w:type="dxa"/>
          </w:tcPr>
          <w:p w14:paraId="6B6106CF" w14:textId="77777777" w:rsidR="00793061" w:rsidRPr="00E715DB" w:rsidRDefault="00793061">
            <w:pPr>
              <w:pBdr>
                <w:bottom w:val="single" w:sz="4" w:space="1" w:color="auto"/>
              </w:pBdr>
              <w:spacing w:before="240"/>
              <w:rPr>
                <w:color w:val="000000" w:themeColor="text1"/>
              </w:rPr>
            </w:pPr>
          </w:p>
        </w:tc>
      </w:tr>
      <w:tr w:rsidR="00793061" w:rsidRPr="00E715DB" w14:paraId="01603BA2" w14:textId="77777777">
        <w:tc>
          <w:tcPr>
            <w:tcW w:w="1638" w:type="dxa"/>
          </w:tcPr>
          <w:p w14:paraId="6B2F2249" w14:textId="77777777" w:rsidR="00793061" w:rsidRPr="00E715DB" w:rsidRDefault="00793061">
            <w:pPr>
              <w:pBdr>
                <w:bottom w:val="single" w:sz="4" w:space="1" w:color="auto"/>
              </w:pBdr>
              <w:spacing w:before="240"/>
              <w:rPr>
                <w:color w:val="000000" w:themeColor="text1"/>
              </w:rPr>
            </w:pPr>
          </w:p>
        </w:tc>
        <w:tc>
          <w:tcPr>
            <w:tcW w:w="2646" w:type="dxa"/>
          </w:tcPr>
          <w:p w14:paraId="0A4345B5" w14:textId="77777777" w:rsidR="00793061" w:rsidRPr="00E715DB" w:rsidRDefault="00793061">
            <w:pPr>
              <w:pBdr>
                <w:bottom w:val="single" w:sz="4" w:space="1" w:color="auto"/>
              </w:pBdr>
              <w:spacing w:before="240"/>
              <w:rPr>
                <w:color w:val="000000" w:themeColor="text1"/>
              </w:rPr>
            </w:pPr>
          </w:p>
        </w:tc>
        <w:tc>
          <w:tcPr>
            <w:tcW w:w="2646" w:type="dxa"/>
          </w:tcPr>
          <w:p w14:paraId="51D5D58B" w14:textId="77777777" w:rsidR="00793061" w:rsidRPr="00E715DB" w:rsidRDefault="00793061">
            <w:pPr>
              <w:pBdr>
                <w:bottom w:val="single" w:sz="4" w:space="1" w:color="auto"/>
              </w:pBdr>
              <w:spacing w:before="240"/>
              <w:rPr>
                <w:color w:val="000000" w:themeColor="text1"/>
              </w:rPr>
            </w:pPr>
          </w:p>
        </w:tc>
        <w:tc>
          <w:tcPr>
            <w:tcW w:w="2646" w:type="dxa"/>
          </w:tcPr>
          <w:p w14:paraId="136E1675" w14:textId="77777777" w:rsidR="00793061" w:rsidRPr="00E715DB" w:rsidRDefault="00793061">
            <w:pPr>
              <w:pBdr>
                <w:bottom w:val="single" w:sz="4" w:space="1" w:color="auto"/>
              </w:pBdr>
              <w:spacing w:before="240"/>
              <w:rPr>
                <w:color w:val="000000" w:themeColor="text1"/>
              </w:rPr>
            </w:pPr>
          </w:p>
        </w:tc>
      </w:tr>
      <w:tr w:rsidR="00793061" w:rsidRPr="00E715DB" w14:paraId="127EFF98" w14:textId="77777777">
        <w:tc>
          <w:tcPr>
            <w:tcW w:w="1638" w:type="dxa"/>
          </w:tcPr>
          <w:p w14:paraId="63DC6102" w14:textId="77777777" w:rsidR="00793061" w:rsidRPr="00E715DB" w:rsidRDefault="00793061">
            <w:pPr>
              <w:pBdr>
                <w:bottom w:val="single" w:sz="4" w:space="1" w:color="auto"/>
              </w:pBdr>
              <w:spacing w:before="240"/>
              <w:rPr>
                <w:color w:val="000000" w:themeColor="text1"/>
              </w:rPr>
            </w:pPr>
          </w:p>
        </w:tc>
        <w:tc>
          <w:tcPr>
            <w:tcW w:w="2646" w:type="dxa"/>
          </w:tcPr>
          <w:p w14:paraId="18827B8C" w14:textId="77777777" w:rsidR="00793061" w:rsidRPr="00E715DB" w:rsidRDefault="00793061">
            <w:pPr>
              <w:pBdr>
                <w:bottom w:val="single" w:sz="4" w:space="1" w:color="auto"/>
              </w:pBdr>
              <w:spacing w:before="240"/>
              <w:rPr>
                <w:color w:val="000000" w:themeColor="text1"/>
              </w:rPr>
            </w:pPr>
          </w:p>
        </w:tc>
        <w:tc>
          <w:tcPr>
            <w:tcW w:w="2646" w:type="dxa"/>
          </w:tcPr>
          <w:p w14:paraId="60CA656D" w14:textId="77777777" w:rsidR="00793061" w:rsidRPr="00E715DB" w:rsidRDefault="00793061">
            <w:pPr>
              <w:pBdr>
                <w:bottom w:val="single" w:sz="4" w:space="1" w:color="auto"/>
              </w:pBdr>
              <w:spacing w:before="240"/>
              <w:rPr>
                <w:color w:val="000000" w:themeColor="text1"/>
              </w:rPr>
            </w:pPr>
          </w:p>
        </w:tc>
        <w:tc>
          <w:tcPr>
            <w:tcW w:w="2646" w:type="dxa"/>
          </w:tcPr>
          <w:p w14:paraId="4FA1EFF2" w14:textId="77777777" w:rsidR="00793061" w:rsidRPr="00E715DB" w:rsidRDefault="00793061">
            <w:pPr>
              <w:pBdr>
                <w:bottom w:val="single" w:sz="4" w:space="1" w:color="auto"/>
              </w:pBdr>
              <w:spacing w:before="240"/>
              <w:rPr>
                <w:color w:val="000000" w:themeColor="text1"/>
              </w:rPr>
            </w:pPr>
          </w:p>
        </w:tc>
      </w:tr>
      <w:tr w:rsidR="00793061" w:rsidRPr="00E715DB" w14:paraId="58F45328" w14:textId="77777777">
        <w:tc>
          <w:tcPr>
            <w:tcW w:w="1638" w:type="dxa"/>
          </w:tcPr>
          <w:p w14:paraId="2D20142E" w14:textId="77777777" w:rsidR="00793061" w:rsidRPr="00E715DB" w:rsidRDefault="00793061">
            <w:pPr>
              <w:pBdr>
                <w:bottom w:val="single" w:sz="4" w:space="1" w:color="auto"/>
              </w:pBdr>
              <w:spacing w:before="240"/>
              <w:rPr>
                <w:color w:val="000000" w:themeColor="text1"/>
              </w:rPr>
            </w:pPr>
          </w:p>
        </w:tc>
        <w:tc>
          <w:tcPr>
            <w:tcW w:w="2646" w:type="dxa"/>
          </w:tcPr>
          <w:p w14:paraId="42B2F7C3" w14:textId="77777777" w:rsidR="00793061" w:rsidRPr="00E715DB" w:rsidRDefault="00793061">
            <w:pPr>
              <w:pBdr>
                <w:bottom w:val="single" w:sz="4" w:space="1" w:color="auto"/>
              </w:pBdr>
              <w:spacing w:before="240"/>
              <w:rPr>
                <w:color w:val="000000" w:themeColor="text1"/>
              </w:rPr>
            </w:pPr>
          </w:p>
        </w:tc>
        <w:tc>
          <w:tcPr>
            <w:tcW w:w="2646" w:type="dxa"/>
          </w:tcPr>
          <w:p w14:paraId="66D7BF84" w14:textId="77777777" w:rsidR="00793061" w:rsidRPr="00E715DB" w:rsidRDefault="00793061">
            <w:pPr>
              <w:pBdr>
                <w:bottom w:val="single" w:sz="4" w:space="1" w:color="auto"/>
              </w:pBdr>
              <w:spacing w:before="240"/>
              <w:rPr>
                <w:color w:val="000000" w:themeColor="text1"/>
              </w:rPr>
            </w:pPr>
          </w:p>
        </w:tc>
        <w:tc>
          <w:tcPr>
            <w:tcW w:w="2646" w:type="dxa"/>
          </w:tcPr>
          <w:p w14:paraId="7DDB1652" w14:textId="77777777" w:rsidR="00793061" w:rsidRPr="00E715DB" w:rsidRDefault="00793061">
            <w:pPr>
              <w:pBdr>
                <w:bottom w:val="single" w:sz="4" w:space="1" w:color="auto"/>
              </w:pBdr>
              <w:spacing w:before="240"/>
              <w:rPr>
                <w:color w:val="000000" w:themeColor="text1"/>
              </w:rPr>
            </w:pPr>
          </w:p>
        </w:tc>
      </w:tr>
      <w:tr w:rsidR="00793061" w:rsidRPr="00E715DB" w14:paraId="2C8A1437" w14:textId="77777777">
        <w:tc>
          <w:tcPr>
            <w:tcW w:w="1638" w:type="dxa"/>
          </w:tcPr>
          <w:p w14:paraId="3026F9AD" w14:textId="77777777" w:rsidR="00793061" w:rsidRPr="00E715DB" w:rsidRDefault="00793061">
            <w:pPr>
              <w:pBdr>
                <w:bottom w:val="single" w:sz="4" w:space="1" w:color="auto"/>
              </w:pBdr>
              <w:spacing w:before="240"/>
              <w:rPr>
                <w:color w:val="000000" w:themeColor="text1"/>
              </w:rPr>
            </w:pPr>
          </w:p>
        </w:tc>
        <w:tc>
          <w:tcPr>
            <w:tcW w:w="2646" w:type="dxa"/>
          </w:tcPr>
          <w:p w14:paraId="62453B03" w14:textId="77777777" w:rsidR="00793061" w:rsidRPr="00E715DB" w:rsidRDefault="00793061">
            <w:pPr>
              <w:pBdr>
                <w:bottom w:val="single" w:sz="4" w:space="1" w:color="auto"/>
              </w:pBdr>
              <w:spacing w:before="240"/>
              <w:rPr>
                <w:color w:val="000000" w:themeColor="text1"/>
              </w:rPr>
            </w:pPr>
          </w:p>
        </w:tc>
        <w:tc>
          <w:tcPr>
            <w:tcW w:w="2646" w:type="dxa"/>
          </w:tcPr>
          <w:p w14:paraId="14F5C1C7" w14:textId="77777777" w:rsidR="00793061" w:rsidRPr="00E715DB" w:rsidRDefault="00793061">
            <w:pPr>
              <w:pBdr>
                <w:bottom w:val="single" w:sz="4" w:space="1" w:color="auto"/>
              </w:pBdr>
              <w:spacing w:before="240"/>
              <w:rPr>
                <w:color w:val="000000" w:themeColor="text1"/>
              </w:rPr>
            </w:pPr>
          </w:p>
        </w:tc>
        <w:tc>
          <w:tcPr>
            <w:tcW w:w="2646" w:type="dxa"/>
          </w:tcPr>
          <w:p w14:paraId="3317A10C" w14:textId="77777777" w:rsidR="00793061" w:rsidRPr="00E715DB" w:rsidRDefault="00793061">
            <w:pPr>
              <w:pBdr>
                <w:bottom w:val="single" w:sz="4" w:space="1" w:color="auto"/>
              </w:pBdr>
              <w:spacing w:before="240"/>
              <w:rPr>
                <w:color w:val="000000" w:themeColor="text1"/>
              </w:rPr>
            </w:pPr>
          </w:p>
        </w:tc>
      </w:tr>
      <w:tr w:rsidR="00793061" w:rsidRPr="00E715DB" w14:paraId="5ADDBA01" w14:textId="77777777">
        <w:tc>
          <w:tcPr>
            <w:tcW w:w="1638" w:type="dxa"/>
          </w:tcPr>
          <w:p w14:paraId="48364710" w14:textId="77777777" w:rsidR="00793061" w:rsidRPr="00E715DB" w:rsidRDefault="00793061">
            <w:pPr>
              <w:pBdr>
                <w:bottom w:val="single" w:sz="4" w:space="1" w:color="auto"/>
              </w:pBdr>
              <w:spacing w:before="240"/>
              <w:rPr>
                <w:color w:val="000000" w:themeColor="text1"/>
              </w:rPr>
            </w:pPr>
          </w:p>
        </w:tc>
        <w:tc>
          <w:tcPr>
            <w:tcW w:w="2646" w:type="dxa"/>
          </w:tcPr>
          <w:p w14:paraId="65511CC8" w14:textId="77777777" w:rsidR="00793061" w:rsidRPr="00E715DB" w:rsidRDefault="00793061">
            <w:pPr>
              <w:pBdr>
                <w:bottom w:val="single" w:sz="4" w:space="1" w:color="auto"/>
              </w:pBdr>
              <w:spacing w:before="240"/>
              <w:rPr>
                <w:color w:val="000000" w:themeColor="text1"/>
              </w:rPr>
            </w:pPr>
          </w:p>
        </w:tc>
        <w:tc>
          <w:tcPr>
            <w:tcW w:w="2646" w:type="dxa"/>
          </w:tcPr>
          <w:p w14:paraId="73CA1B0A" w14:textId="77777777" w:rsidR="00793061" w:rsidRPr="00E715DB" w:rsidRDefault="00793061">
            <w:pPr>
              <w:pBdr>
                <w:bottom w:val="single" w:sz="4" w:space="1" w:color="auto"/>
              </w:pBdr>
              <w:spacing w:before="240"/>
              <w:rPr>
                <w:color w:val="000000" w:themeColor="text1"/>
              </w:rPr>
            </w:pPr>
          </w:p>
        </w:tc>
        <w:tc>
          <w:tcPr>
            <w:tcW w:w="2646" w:type="dxa"/>
          </w:tcPr>
          <w:p w14:paraId="2B7C4E89" w14:textId="77777777" w:rsidR="00793061" w:rsidRPr="00E715DB" w:rsidRDefault="00793061">
            <w:pPr>
              <w:pBdr>
                <w:bottom w:val="single" w:sz="4" w:space="1" w:color="auto"/>
              </w:pBdr>
              <w:spacing w:before="240"/>
              <w:rPr>
                <w:color w:val="000000" w:themeColor="text1"/>
              </w:rPr>
            </w:pPr>
          </w:p>
        </w:tc>
      </w:tr>
      <w:tr w:rsidR="00793061" w:rsidRPr="00E715DB" w14:paraId="4445DD6F" w14:textId="77777777">
        <w:tc>
          <w:tcPr>
            <w:tcW w:w="1638" w:type="dxa"/>
          </w:tcPr>
          <w:p w14:paraId="0735A936" w14:textId="77777777" w:rsidR="00793061" w:rsidRPr="00E715DB" w:rsidRDefault="00793061">
            <w:pPr>
              <w:pBdr>
                <w:bottom w:val="single" w:sz="4" w:space="1" w:color="auto"/>
              </w:pBdr>
              <w:spacing w:before="240"/>
              <w:rPr>
                <w:color w:val="000000" w:themeColor="text1"/>
              </w:rPr>
            </w:pPr>
          </w:p>
        </w:tc>
        <w:tc>
          <w:tcPr>
            <w:tcW w:w="2646" w:type="dxa"/>
          </w:tcPr>
          <w:p w14:paraId="30A91EDC" w14:textId="77777777" w:rsidR="00793061" w:rsidRPr="00E715DB" w:rsidRDefault="00793061">
            <w:pPr>
              <w:pBdr>
                <w:bottom w:val="single" w:sz="4" w:space="1" w:color="auto"/>
              </w:pBdr>
              <w:spacing w:before="240"/>
              <w:rPr>
                <w:color w:val="000000" w:themeColor="text1"/>
              </w:rPr>
            </w:pPr>
          </w:p>
        </w:tc>
        <w:tc>
          <w:tcPr>
            <w:tcW w:w="2646" w:type="dxa"/>
          </w:tcPr>
          <w:p w14:paraId="6311B822" w14:textId="77777777" w:rsidR="00793061" w:rsidRPr="00E715DB" w:rsidRDefault="00793061">
            <w:pPr>
              <w:pBdr>
                <w:bottom w:val="single" w:sz="4" w:space="1" w:color="auto"/>
              </w:pBdr>
              <w:spacing w:before="240"/>
              <w:rPr>
                <w:color w:val="000000" w:themeColor="text1"/>
              </w:rPr>
            </w:pPr>
          </w:p>
        </w:tc>
        <w:tc>
          <w:tcPr>
            <w:tcW w:w="2646" w:type="dxa"/>
          </w:tcPr>
          <w:p w14:paraId="39D1E4DE" w14:textId="77777777" w:rsidR="00793061" w:rsidRPr="00E715DB" w:rsidRDefault="00793061">
            <w:pPr>
              <w:pBdr>
                <w:bottom w:val="single" w:sz="4" w:space="1" w:color="auto"/>
              </w:pBdr>
              <w:spacing w:before="240"/>
              <w:rPr>
                <w:color w:val="000000" w:themeColor="text1"/>
              </w:rPr>
            </w:pPr>
          </w:p>
        </w:tc>
      </w:tr>
      <w:tr w:rsidR="00793061" w:rsidRPr="00E715DB" w14:paraId="05E7CE2C" w14:textId="77777777">
        <w:tc>
          <w:tcPr>
            <w:tcW w:w="1638" w:type="dxa"/>
          </w:tcPr>
          <w:p w14:paraId="474CBB6C" w14:textId="77777777" w:rsidR="00793061" w:rsidRPr="00E715DB" w:rsidRDefault="00793061">
            <w:pPr>
              <w:pBdr>
                <w:bottom w:val="single" w:sz="4" w:space="1" w:color="auto"/>
              </w:pBdr>
              <w:spacing w:before="240"/>
              <w:rPr>
                <w:color w:val="000000" w:themeColor="text1"/>
              </w:rPr>
            </w:pPr>
          </w:p>
        </w:tc>
        <w:tc>
          <w:tcPr>
            <w:tcW w:w="2646" w:type="dxa"/>
          </w:tcPr>
          <w:p w14:paraId="65BEFEBD" w14:textId="77777777" w:rsidR="00793061" w:rsidRPr="00E715DB" w:rsidRDefault="00793061">
            <w:pPr>
              <w:pBdr>
                <w:bottom w:val="single" w:sz="4" w:space="1" w:color="auto"/>
              </w:pBdr>
              <w:spacing w:before="240"/>
              <w:rPr>
                <w:color w:val="000000" w:themeColor="text1"/>
              </w:rPr>
            </w:pPr>
          </w:p>
        </w:tc>
        <w:tc>
          <w:tcPr>
            <w:tcW w:w="2646" w:type="dxa"/>
          </w:tcPr>
          <w:p w14:paraId="6B3F9710" w14:textId="77777777" w:rsidR="00793061" w:rsidRPr="00E715DB" w:rsidRDefault="00793061">
            <w:pPr>
              <w:pBdr>
                <w:bottom w:val="single" w:sz="4" w:space="1" w:color="auto"/>
              </w:pBdr>
              <w:spacing w:before="240"/>
              <w:rPr>
                <w:color w:val="000000" w:themeColor="text1"/>
              </w:rPr>
            </w:pPr>
          </w:p>
        </w:tc>
        <w:tc>
          <w:tcPr>
            <w:tcW w:w="2646" w:type="dxa"/>
          </w:tcPr>
          <w:p w14:paraId="01932B11" w14:textId="77777777" w:rsidR="00793061" w:rsidRPr="00E715DB" w:rsidRDefault="00793061">
            <w:pPr>
              <w:pBdr>
                <w:bottom w:val="single" w:sz="4" w:space="1" w:color="auto"/>
              </w:pBdr>
              <w:spacing w:before="240"/>
              <w:rPr>
                <w:color w:val="000000" w:themeColor="text1"/>
              </w:rPr>
            </w:pPr>
          </w:p>
        </w:tc>
      </w:tr>
      <w:tr w:rsidR="00793061" w:rsidRPr="00E715DB" w14:paraId="5E86E884" w14:textId="77777777">
        <w:tc>
          <w:tcPr>
            <w:tcW w:w="1638" w:type="dxa"/>
          </w:tcPr>
          <w:p w14:paraId="28DD1ACB" w14:textId="77777777" w:rsidR="00793061" w:rsidRPr="00E715DB" w:rsidRDefault="00793061">
            <w:pPr>
              <w:pBdr>
                <w:bottom w:val="single" w:sz="4" w:space="1" w:color="auto"/>
              </w:pBdr>
              <w:spacing w:before="240"/>
              <w:rPr>
                <w:color w:val="000000" w:themeColor="text1"/>
              </w:rPr>
            </w:pPr>
          </w:p>
        </w:tc>
        <w:tc>
          <w:tcPr>
            <w:tcW w:w="2646" w:type="dxa"/>
          </w:tcPr>
          <w:p w14:paraId="4559B48C" w14:textId="77777777" w:rsidR="00793061" w:rsidRPr="00E715DB" w:rsidRDefault="00793061">
            <w:pPr>
              <w:pBdr>
                <w:bottom w:val="single" w:sz="4" w:space="1" w:color="auto"/>
              </w:pBdr>
              <w:spacing w:before="240"/>
              <w:rPr>
                <w:color w:val="000000" w:themeColor="text1"/>
              </w:rPr>
            </w:pPr>
          </w:p>
        </w:tc>
        <w:tc>
          <w:tcPr>
            <w:tcW w:w="2646" w:type="dxa"/>
          </w:tcPr>
          <w:p w14:paraId="1D702E66" w14:textId="77777777" w:rsidR="00793061" w:rsidRPr="00E715DB" w:rsidRDefault="00793061">
            <w:pPr>
              <w:pBdr>
                <w:bottom w:val="single" w:sz="4" w:space="1" w:color="auto"/>
              </w:pBdr>
              <w:spacing w:before="240"/>
              <w:rPr>
                <w:color w:val="000000" w:themeColor="text1"/>
              </w:rPr>
            </w:pPr>
          </w:p>
        </w:tc>
        <w:tc>
          <w:tcPr>
            <w:tcW w:w="2646" w:type="dxa"/>
          </w:tcPr>
          <w:p w14:paraId="73B0BE71" w14:textId="77777777" w:rsidR="00793061" w:rsidRPr="00E715DB" w:rsidRDefault="00793061">
            <w:pPr>
              <w:pBdr>
                <w:bottom w:val="single" w:sz="4" w:space="1" w:color="auto"/>
              </w:pBdr>
              <w:spacing w:before="240"/>
              <w:rPr>
                <w:color w:val="000000" w:themeColor="text1"/>
              </w:rPr>
            </w:pPr>
          </w:p>
        </w:tc>
      </w:tr>
      <w:tr w:rsidR="00793061" w:rsidRPr="00E715DB" w14:paraId="224F2775" w14:textId="77777777">
        <w:tc>
          <w:tcPr>
            <w:tcW w:w="1638" w:type="dxa"/>
          </w:tcPr>
          <w:p w14:paraId="7892E658" w14:textId="77777777" w:rsidR="00793061" w:rsidRPr="00E715DB" w:rsidRDefault="00793061">
            <w:pPr>
              <w:pBdr>
                <w:bottom w:val="single" w:sz="4" w:space="1" w:color="auto"/>
              </w:pBdr>
              <w:spacing w:before="240"/>
              <w:rPr>
                <w:color w:val="000000" w:themeColor="text1"/>
              </w:rPr>
            </w:pPr>
          </w:p>
        </w:tc>
        <w:tc>
          <w:tcPr>
            <w:tcW w:w="2646" w:type="dxa"/>
          </w:tcPr>
          <w:p w14:paraId="369BA85E" w14:textId="77777777" w:rsidR="00793061" w:rsidRPr="00E715DB" w:rsidRDefault="00793061">
            <w:pPr>
              <w:pBdr>
                <w:bottom w:val="single" w:sz="4" w:space="1" w:color="auto"/>
              </w:pBdr>
              <w:spacing w:before="240"/>
              <w:rPr>
                <w:color w:val="000000" w:themeColor="text1"/>
              </w:rPr>
            </w:pPr>
          </w:p>
        </w:tc>
        <w:tc>
          <w:tcPr>
            <w:tcW w:w="2646" w:type="dxa"/>
          </w:tcPr>
          <w:p w14:paraId="0C96F54B" w14:textId="77777777" w:rsidR="00793061" w:rsidRPr="00E715DB" w:rsidRDefault="00793061">
            <w:pPr>
              <w:pBdr>
                <w:bottom w:val="single" w:sz="4" w:space="1" w:color="auto"/>
              </w:pBdr>
              <w:spacing w:before="240"/>
              <w:rPr>
                <w:color w:val="000000" w:themeColor="text1"/>
              </w:rPr>
            </w:pPr>
          </w:p>
        </w:tc>
        <w:tc>
          <w:tcPr>
            <w:tcW w:w="2646" w:type="dxa"/>
          </w:tcPr>
          <w:p w14:paraId="164CFB3E" w14:textId="77777777" w:rsidR="00793061" w:rsidRPr="00E715DB" w:rsidRDefault="00793061">
            <w:pPr>
              <w:pBdr>
                <w:bottom w:val="single" w:sz="4" w:space="1" w:color="auto"/>
              </w:pBdr>
              <w:spacing w:before="240"/>
              <w:rPr>
                <w:color w:val="000000" w:themeColor="text1"/>
              </w:rPr>
            </w:pPr>
          </w:p>
        </w:tc>
      </w:tr>
      <w:tr w:rsidR="00793061" w:rsidRPr="00E715DB" w14:paraId="6E2B06BE" w14:textId="77777777">
        <w:tc>
          <w:tcPr>
            <w:tcW w:w="1638" w:type="dxa"/>
          </w:tcPr>
          <w:p w14:paraId="51A9743E" w14:textId="77777777" w:rsidR="00793061" w:rsidRPr="00E715DB" w:rsidRDefault="00793061">
            <w:pPr>
              <w:pBdr>
                <w:bottom w:val="single" w:sz="4" w:space="1" w:color="auto"/>
              </w:pBdr>
              <w:spacing w:before="240"/>
              <w:rPr>
                <w:color w:val="000000" w:themeColor="text1"/>
              </w:rPr>
            </w:pPr>
          </w:p>
        </w:tc>
        <w:tc>
          <w:tcPr>
            <w:tcW w:w="2646" w:type="dxa"/>
          </w:tcPr>
          <w:p w14:paraId="6CDD45F6" w14:textId="77777777" w:rsidR="00793061" w:rsidRPr="00E715DB" w:rsidRDefault="00793061">
            <w:pPr>
              <w:pBdr>
                <w:bottom w:val="single" w:sz="4" w:space="1" w:color="auto"/>
              </w:pBdr>
              <w:spacing w:before="240"/>
              <w:rPr>
                <w:color w:val="000000" w:themeColor="text1"/>
              </w:rPr>
            </w:pPr>
          </w:p>
        </w:tc>
        <w:tc>
          <w:tcPr>
            <w:tcW w:w="2646" w:type="dxa"/>
          </w:tcPr>
          <w:p w14:paraId="7FD1ED98" w14:textId="77777777" w:rsidR="00793061" w:rsidRPr="00E715DB" w:rsidRDefault="00793061">
            <w:pPr>
              <w:pBdr>
                <w:bottom w:val="single" w:sz="4" w:space="1" w:color="auto"/>
              </w:pBdr>
              <w:spacing w:before="240"/>
              <w:rPr>
                <w:color w:val="000000" w:themeColor="text1"/>
              </w:rPr>
            </w:pPr>
          </w:p>
        </w:tc>
        <w:tc>
          <w:tcPr>
            <w:tcW w:w="2646" w:type="dxa"/>
          </w:tcPr>
          <w:p w14:paraId="3394CA8B" w14:textId="77777777" w:rsidR="00793061" w:rsidRPr="00E715DB" w:rsidRDefault="00793061">
            <w:pPr>
              <w:pBdr>
                <w:bottom w:val="single" w:sz="4" w:space="1" w:color="auto"/>
              </w:pBdr>
              <w:spacing w:before="240"/>
              <w:rPr>
                <w:color w:val="000000" w:themeColor="text1"/>
              </w:rPr>
            </w:pPr>
          </w:p>
        </w:tc>
      </w:tr>
      <w:tr w:rsidR="00793061" w:rsidRPr="00E715DB" w14:paraId="3F246914" w14:textId="77777777">
        <w:tc>
          <w:tcPr>
            <w:tcW w:w="1638" w:type="dxa"/>
          </w:tcPr>
          <w:p w14:paraId="03AE9579" w14:textId="77777777" w:rsidR="00793061" w:rsidRPr="00E715DB" w:rsidRDefault="00793061">
            <w:pPr>
              <w:pBdr>
                <w:bottom w:val="single" w:sz="4" w:space="1" w:color="auto"/>
              </w:pBdr>
              <w:spacing w:before="240"/>
              <w:rPr>
                <w:color w:val="000000" w:themeColor="text1"/>
              </w:rPr>
            </w:pPr>
          </w:p>
        </w:tc>
        <w:tc>
          <w:tcPr>
            <w:tcW w:w="2646" w:type="dxa"/>
          </w:tcPr>
          <w:p w14:paraId="5BA8EC8A" w14:textId="77777777" w:rsidR="00793061" w:rsidRPr="00E715DB" w:rsidRDefault="00793061">
            <w:pPr>
              <w:pBdr>
                <w:bottom w:val="single" w:sz="4" w:space="1" w:color="auto"/>
              </w:pBdr>
              <w:tabs>
                <w:tab w:val="left" w:pos="1341"/>
                <w:tab w:val="left" w:pos="1683"/>
              </w:tabs>
              <w:spacing w:before="240"/>
              <w:rPr>
                <w:color w:val="000000" w:themeColor="text1"/>
              </w:rPr>
            </w:pPr>
          </w:p>
        </w:tc>
        <w:tc>
          <w:tcPr>
            <w:tcW w:w="2646" w:type="dxa"/>
          </w:tcPr>
          <w:p w14:paraId="7A876310" w14:textId="77777777" w:rsidR="00793061" w:rsidRPr="00E715DB" w:rsidRDefault="00793061">
            <w:pPr>
              <w:pBdr>
                <w:bottom w:val="single" w:sz="4" w:space="1" w:color="auto"/>
              </w:pBdr>
              <w:spacing w:before="240"/>
              <w:rPr>
                <w:color w:val="000000" w:themeColor="text1"/>
              </w:rPr>
            </w:pPr>
          </w:p>
        </w:tc>
        <w:tc>
          <w:tcPr>
            <w:tcW w:w="2646" w:type="dxa"/>
          </w:tcPr>
          <w:p w14:paraId="36F06376" w14:textId="77777777" w:rsidR="00793061" w:rsidRPr="00E715DB" w:rsidRDefault="00793061">
            <w:pPr>
              <w:pBdr>
                <w:bottom w:val="single" w:sz="4" w:space="1" w:color="auto"/>
              </w:pBdr>
              <w:spacing w:before="240"/>
              <w:rPr>
                <w:color w:val="000000" w:themeColor="text1"/>
              </w:rPr>
            </w:pPr>
          </w:p>
        </w:tc>
      </w:tr>
      <w:tr w:rsidR="00793061" w:rsidRPr="00E715DB" w14:paraId="679897DD" w14:textId="77777777">
        <w:tc>
          <w:tcPr>
            <w:tcW w:w="1638" w:type="dxa"/>
          </w:tcPr>
          <w:p w14:paraId="72DFFB7B" w14:textId="77777777" w:rsidR="00793061" w:rsidRPr="00E715DB" w:rsidRDefault="00793061">
            <w:pPr>
              <w:pBdr>
                <w:bottom w:val="single" w:sz="4" w:space="1" w:color="auto"/>
              </w:pBdr>
              <w:spacing w:before="240"/>
              <w:rPr>
                <w:color w:val="000000" w:themeColor="text1"/>
              </w:rPr>
            </w:pPr>
          </w:p>
        </w:tc>
        <w:tc>
          <w:tcPr>
            <w:tcW w:w="2646" w:type="dxa"/>
          </w:tcPr>
          <w:p w14:paraId="15BF8802" w14:textId="77777777" w:rsidR="00793061" w:rsidRPr="00E715DB" w:rsidRDefault="00793061">
            <w:pPr>
              <w:pBdr>
                <w:bottom w:val="single" w:sz="4" w:space="1" w:color="auto"/>
              </w:pBdr>
              <w:spacing w:before="240"/>
              <w:rPr>
                <w:color w:val="000000" w:themeColor="text1"/>
              </w:rPr>
            </w:pPr>
          </w:p>
        </w:tc>
        <w:tc>
          <w:tcPr>
            <w:tcW w:w="2646" w:type="dxa"/>
          </w:tcPr>
          <w:p w14:paraId="6FD184F9" w14:textId="77777777" w:rsidR="00793061" w:rsidRPr="00E715DB" w:rsidRDefault="00793061">
            <w:pPr>
              <w:pBdr>
                <w:bottom w:val="single" w:sz="4" w:space="1" w:color="auto"/>
              </w:pBdr>
              <w:spacing w:before="240"/>
              <w:rPr>
                <w:color w:val="000000" w:themeColor="text1"/>
              </w:rPr>
            </w:pPr>
          </w:p>
        </w:tc>
        <w:tc>
          <w:tcPr>
            <w:tcW w:w="2646" w:type="dxa"/>
          </w:tcPr>
          <w:p w14:paraId="53E732E7" w14:textId="77777777" w:rsidR="00793061" w:rsidRPr="00E715DB" w:rsidRDefault="00793061">
            <w:pPr>
              <w:pBdr>
                <w:bottom w:val="single" w:sz="4" w:space="1" w:color="auto"/>
              </w:pBdr>
              <w:spacing w:before="240"/>
              <w:rPr>
                <w:color w:val="000000" w:themeColor="text1"/>
              </w:rPr>
            </w:pPr>
          </w:p>
        </w:tc>
      </w:tr>
    </w:tbl>
    <w:p w14:paraId="6406F238" w14:textId="77777777" w:rsidR="00793061" w:rsidRPr="00E715DB" w:rsidRDefault="00793061">
      <w:pPr>
        <w:rPr>
          <w:color w:val="000000" w:themeColor="text1"/>
        </w:rPr>
        <w:sectPr w:rsidR="00793061" w:rsidRPr="00E715DB">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2240" w:h="15840" w:code="1"/>
          <w:pgMar w:top="1296" w:right="1440" w:bottom="1296" w:left="1440" w:header="720" w:footer="720" w:gutter="0"/>
          <w:pgNumType w:start="1"/>
          <w:cols w:space="720"/>
        </w:sectPr>
      </w:pPr>
    </w:p>
    <w:p w14:paraId="79872EA0" w14:textId="77777777" w:rsidR="00793061" w:rsidRPr="00E715DB" w:rsidRDefault="005C00C5">
      <w:pPr>
        <w:pStyle w:val="HeadingCtr"/>
        <w:rPr>
          <w:b w:val="0"/>
          <w:color w:val="000000" w:themeColor="text1"/>
        </w:rPr>
      </w:pPr>
      <w:r w:rsidRPr="00E715DB">
        <w:rPr>
          <w:color w:val="000000" w:themeColor="text1"/>
        </w:rPr>
        <w:t>EXHIBIT A</w:t>
      </w:r>
      <w:r w:rsidRPr="00E715DB">
        <w:rPr>
          <w:color w:val="000000" w:themeColor="text1"/>
        </w:rPr>
        <w:noBreakHyphen/>
        <w:t>3</w:t>
      </w:r>
    </w:p>
    <w:p w14:paraId="521499A0" w14:textId="77777777" w:rsidR="00793061" w:rsidRPr="00E715DB" w:rsidRDefault="005C00C5">
      <w:pPr>
        <w:pStyle w:val="HeadingCtr"/>
        <w:rPr>
          <w:b w:val="0"/>
          <w:color w:val="000000" w:themeColor="text1"/>
        </w:rPr>
      </w:pPr>
      <w:r w:rsidRPr="00E715DB">
        <w:rPr>
          <w:color w:val="000000" w:themeColor="text1"/>
        </w:rPr>
        <w:t>FORM OF CLASS CS CERTIFICATES</w:t>
      </w:r>
    </w:p>
    <w:p w14:paraId="7B565F5F" w14:textId="7541CE29" w:rsidR="00793061" w:rsidRPr="00E715DB" w:rsidRDefault="005C00C5">
      <w:pPr>
        <w:pStyle w:val="HeadingCtr"/>
        <w:rPr>
          <w:b w:val="0"/>
          <w:color w:val="000000" w:themeColor="text1"/>
        </w:rPr>
      </w:pPr>
      <w:r w:rsidRPr="00E715DB">
        <w:rPr>
          <w:rFonts w:ascii="Times New Roman Bold" w:hAnsi="Times New Roman Bold"/>
          <w:caps/>
          <w:color w:val="000000" w:themeColor="text1"/>
        </w:rPr>
        <w:t>Credit Suisse First Boston Mortgage Securities Corp.</w:t>
      </w:r>
      <w:r w:rsidRPr="00E715DB">
        <w:rPr>
          <w:color w:val="000000" w:themeColor="text1"/>
        </w:rPr>
        <w:t>,</w:t>
      </w:r>
      <w:r w:rsidRPr="00E715DB">
        <w:rPr>
          <w:color w:val="000000" w:themeColor="text1"/>
        </w:rPr>
        <w:br/>
        <w:t>MULTIFAMILY MORTGAGE PASS-THROUGH CERTIFICATES,</w:t>
      </w:r>
      <w:r w:rsidRPr="00E715DB">
        <w:rPr>
          <w:color w:val="000000" w:themeColor="text1"/>
        </w:rPr>
        <w:br/>
        <w:t xml:space="preserve">SERIES </w:t>
      </w:r>
      <w:r w:rsidR="00D77B80" w:rsidRPr="00E715DB">
        <w:rPr>
          <w:color w:val="000000" w:themeColor="text1"/>
        </w:rPr>
        <w:t>2022</w:t>
      </w:r>
      <w:r w:rsidRPr="00E715DB">
        <w:rPr>
          <w:color w:val="000000" w:themeColor="text1"/>
        </w:rPr>
        <w:t>-</w:t>
      </w:r>
      <w:r w:rsidR="00D77B80" w:rsidRPr="00E715DB">
        <w:rPr>
          <w:color w:val="000000" w:themeColor="text1"/>
        </w:rPr>
        <w:t>KF139</w:t>
      </w:r>
      <w:r w:rsidRPr="00E715DB">
        <w:rPr>
          <w:color w:val="000000" w:themeColor="text1"/>
        </w:rPr>
        <w:t>, CLASS CS [DEFINITIVE] [RULE 144A] [TEMPORARY REGULATION S] [REGULATION S] [INSTITUTIONAL ACCREDITED INVESTOR] CERTIFICATE</w:t>
      </w:r>
    </w:p>
    <w:p w14:paraId="3B95ADF5" w14:textId="77777777" w:rsidR="00793061" w:rsidRPr="00E715DB" w:rsidRDefault="005C00C5">
      <w:pPr>
        <w:pStyle w:val="BodyContd"/>
        <w:rPr>
          <w:color w:val="000000" w:themeColor="text1"/>
        </w:rPr>
      </w:pPr>
      <w:r w:rsidRPr="00E715DB">
        <w:rPr>
          <w:color w:val="000000" w:themeColor="text1"/>
        </w:rPr>
        <w:t>[FOR DTC ONLY: UNLESS THIS CERTIFICATE IS PRESENTED BY AN AUTHORIZED REPRESENTATIVE OF THE DEPOSITORY TRUST COMPANY, A NEW YORK CORPORATION (“</w:t>
      </w:r>
      <w:r w:rsidRPr="00E715DB">
        <w:rPr>
          <w:color w:val="000000" w:themeColor="text1"/>
          <w:u w:val="single"/>
        </w:rPr>
        <w:t>DTC</w:t>
      </w:r>
      <w:r w:rsidRPr="00E715DB">
        <w:rPr>
          <w:color w:val="000000" w:themeColor="text1"/>
        </w:rPr>
        <w:t>”), TO THE CERTIFICATE REGISTRAR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14:paraId="783F5FF3" w14:textId="77777777" w:rsidR="00793061" w:rsidRPr="00E715DB" w:rsidRDefault="005C00C5">
      <w:pPr>
        <w:pStyle w:val="BodyContd"/>
        <w:rPr>
          <w:color w:val="000000" w:themeColor="text1"/>
        </w:rPr>
      </w:pPr>
      <w:r w:rsidRPr="00E715DB">
        <w:rPr>
          <w:color w:val="000000" w:themeColor="text1"/>
        </w:rPr>
        <w:t>THIS CERTIFICATE DOES NOT REPRESENT AN INTEREST IN OR OBLIGATION OF THE DEPOSITOR, THE MASTER SERVICER, THE SPECIAL SERVICER, THE TRUSTEE, THE CERTIFICATE ADMINISTRATOR, THE CUSTODIAN, THE CERTIFICATE REGISTRAR, THE MORTGAGE LOAN SELLER, THE GUARANTOR, THE INITIAL PURCHASERS OR ANY OF THEIR RESPECTIVE AFFILIATES.  NEITHER THE CERTIFICATES NOR THE UNDERLYING LOANS ARE INSURED OR GUARANTEED BY ANY GOVERNMENTAL AGENCY OR INSTRUMENTALITY OF THE UNITED STATES OR BY ANY PRIVATE MORTGAGE INSURER.</w:t>
      </w:r>
    </w:p>
    <w:p w14:paraId="3250E636" w14:textId="77777777" w:rsidR="00793061" w:rsidRPr="00E715DB" w:rsidRDefault="005C00C5">
      <w:pPr>
        <w:pStyle w:val="BodyContd"/>
        <w:rPr>
          <w:color w:val="000000" w:themeColor="text1"/>
        </w:rPr>
      </w:pPr>
      <w:r w:rsidRPr="00E715DB">
        <w:rPr>
          <w:color w:val="000000" w:themeColor="text1"/>
        </w:rPr>
        <w:t>PRINCIPAL PAYMENTS ON THIS CERTIFICATE ARE PAYABLE AS SET FORTH HEREIN.  ACCORDINGLY, THE OUTSTANDING CERTIFICATE PRINCIPAL BALANCE OF THIS CERTIFICATE AT ANY TIME MAY BE LESS THAN THE INITIAL CERTIFICATE PRINCIPAL BALANCE SET FORTH BELOW.</w:t>
      </w:r>
    </w:p>
    <w:p w14:paraId="649C860C" w14:textId="77777777" w:rsidR="00793061" w:rsidRPr="00E715DB" w:rsidRDefault="005C00C5">
      <w:pPr>
        <w:pStyle w:val="BodyContd"/>
        <w:rPr>
          <w:color w:val="000000" w:themeColor="text1"/>
        </w:rPr>
      </w:pPr>
      <w:r w:rsidRPr="00E715DB">
        <w:rPr>
          <w:color w:val="000000" w:themeColor="text1"/>
        </w:rPr>
        <w:t>FOR U.S. FEDERAL INCOME TAX PURPOSES, THIS CERTIFICATE REPRESENTS (1) BENEFICIAL OWNERSHIP OF A “REGULAR INTEREST” IN A “REAL ESTATE MORTGAGE INVESTMENT CONDUIT,” AS THOSE TERMS ARE DEFINED, RESPECTIVELY, IN SECTIONS 860G(a)(1) AND 860D OF THE INTERNAL REVENUE CODE OF 1986, AS AMENDED (THE “</w:t>
      </w:r>
      <w:r w:rsidRPr="00E715DB">
        <w:rPr>
          <w:color w:val="000000" w:themeColor="text1"/>
          <w:u w:val="single"/>
        </w:rPr>
        <w:t>CODE</w:t>
      </w:r>
      <w:r w:rsidRPr="00E715DB">
        <w:rPr>
          <w:color w:val="000000" w:themeColor="text1"/>
        </w:rPr>
        <w:t>”) AND (2) THE RIGHT TO RECEIVE ADDITIONAL INTEREST ACCRUAL AMOUNTS.</w:t>
      </w:r>
    </w:p>
    <w:p w14:paraId="63CF71CB" w14:textId="77777777" w:rsidR="00793061" w:rsidRPr="00E715DB" w:rsidRDefault="005C00C5">
      <w:pPr>
        <w:pStyle w:val="BodyContd"/>
        <w:rPr>
          <w:b/>
          <w:color w:val="000000" w:themeColor="text1"/>
        </w:rPr>
      </w:pPr>
      <w:r w:rsidRPr="00E715DB">
        <w:rPr>
          <w:b/>
          <w:color w:val="000000" w:themeColor="text1"/>
        </w:rPr>
        <w:t>THIS CERTIFICATE HAS NOT BEEN AND WILL NOT BE REGISTERED OR QUALIFIED UNDER THE SECURITIES ACT OF 1933, AS AMENDED (THE “</w:t>
      </w:r>
      <w:r w:rsidRPr="00E715DB">
        <w:rPr>
          <w:b/>
          <w:color w:val="000000" w:themeColor="text1"/>
          <w:u w:val="single"/>
        </w:rPr>
        <w:t>SECURITIES ACT</w:t>
      </w:r>
      <w:r w:rsidRPr="00E715DB">
        <w:rPr>
          <w:b/>
          <w:color w:val="000000" w:themeColor="text1"/>
        </w:rPr>
        <w:t xml:space="preserve">”), OR THE SECURITIES LAWS OF ANY STATE OR OTHER JURISDICTION.  ANY REOFFER, RESALE, PLEDGE OR OTHER TRANSFER OF THIS CERTIFICATE OR ANY INTEREST HEREIN WITHOUT SUCH REGISTRATION OR QUALIFICATION MAY BE MADE ONLY IN A TRANSACTION WHICH DOES NOT REQUIRE SUCH REGISTRATION OR QUALIFICATION AND WHICH IS IN ACCORDANCE WITH THE PROVISIONS OF </w:t>
      </w:r>
      <w:r w:rsidRPr="00E715DB">
        <w:rPr>
          <w:b/>
          <w:color w:val="000000" w:themeColor="text1"/>
          <w:u w:val="single"/>
        </w:rPr>
        <w:t>SECTION 5.02</w:t>
      </w:r>
      <w:r w:rsidRPr="00E715DB">
        <w:rPr>
          <w:b/>
          <w:color w:val="000000" w:themeColor="text1"/>
        </w:rPr>
        <w:t xml:space="preserve"> OF THE POOLING AND SERVICING AGREEMENT REFERRED TO HEREIN.</w:t>
      </w:r>
    </w:p>
    <w:p w14:paraId="284D671E" w14:textId="77777777" w:rsidR="00793061" w:rsidRPr="00E715DB" w:rsidRDefault="005C00C5">
      <w:pPr>
        <w:pStyle w:val="BodyContd"/>
        <w:rPr>
          <w:b/>
          <w:color w:val="000000" w:themeColor="text1"/>
        </w:rPr>
      </w:pPr>
      <w:r w:rsidRPr="00E715DB">
        <w:rPr>
          <w:b/>
          <w:color w:val="000000" w:themeColor="text1"/>
        </w:rPr>
        <w:t>THE HOLDER HEREOF, BY PURCHASING THIS CERTIFICATE, AGREES THAT THIS CERTIFICATE MAY BE REOFFERED, RESOLD, PLEDGED OR OTHERWISE TRANSFERRED ONLY (A)(1) PURSUANT TO RULE 144A UNDER THE SECURITIES ACT (“</w:t>
      </w:r>
      <w:r w:rsidRPr="00E715DB">
        <w:rPr>
          <w:b/>
          <w:color w:val="000000" w:themeColor="text1"/>
          <w:u w:val="single"/>
        </w:rPr>
        <w:t>RULE 144A</w:t>
      </w:r>
      <w:r w:rsidRPr="00E715DB">
        <w:rPr>
          <w:b/>
          <w:color w:val="000000" w:themeColor="text1"/>
        </w:rPr>
        <w:t>”) TO AN INSTITUTIONAL INVESTOR THAT THE HOLDER REASONABLY BELIEVES IS A “QUALIFIED INSTITUTIONAL BUYER” WITHIN THE MEANING OF RULE 144A, WHOM THE HOLDER HAS INFORMED THAT THE REOFFER, RESALE, PLEDGE OR OTHER TRANSFER IS BEING MADE IN RELIANCE ON RULE 144A, (2) TO AN INSTITUTION THAT IS, OR ALL THE EQUITY OWNERS OF WHICH ARE, “ACCREDITED INVESTORS” AS SUCH TERM IS DEFINED IN RULE 501(a)(1), (2), (3) OR (7) OF REGULATION D UNDER THE SECURITIES ACT OR (3) TO AN INSTITUTION THAT IS NOT A “U.S. PERSON” IN AN “OFFSHORE TRANSACTION” AS SUCH TERMS ARE DEFINED IN, AND IN ACCORDANCE WITH RULE 903 OR 904 OF, REGULATION S UNDER THE SECURITIES ACT AND (B) IN ACCORDANCE WITH ANY OTHER APPLICABLE SECURITIES LAWS OF ANY STATE OF THE UNITED STATES OR OTHER JURISDICTION.</w:t>
      </w:r>
    </w:p>
    <w:p w14:paraId="3C79B2BB" w14:textId="77777777" w:rsidR="00793061" w:rsidRPr="00E715DB" w:rsidRDefault="005C00C5">
      <w:pPr>
        <w:pStyle w:val="BodyContd"/>
        <w:rPr>
          <w:b/>
          <w:color w:val="000000" w:themeColor="text1"/>
        </w:rPr>
      </w:pPr>
      <w:r w:rsidRPr="00E715DB">
        <w:rPr>
          <w:b/>
          <w:color w:val="000000" w:themeColor="text1"/>
        </w:rPr>
        <w:t>NO TRANSFER OF THIS CERTIFICATE OR ANY INTEREST HEREIN MAY BE MADE TO (A) ANY RETIREMENT PLAN OR OTHER EMPLOYEE BENEFIT PLAN OR ARRANGEMENT THAT IS SUBJECT TO SECTION 406 OF THE EMPLOYEE RETIREMENT INCOME SECURITY ACT OF 1974, AS AMENDED (“</w:t>
      </w:r>
      <w:r w:rsidRPr="00E715DB">
        <w:rPr>
          <w:b/>
          <w:color w:val="000000" w:themeColor="text1"/>
          <w:u w:val="single"/>
        </w:rPr>
        <w:t>ERISA</w:t>
      </w:r>
      <w:r w:rsidRPr="00E715DB">
        <w:rPr>
          <w:b/>
          <w:color w:val="000000" w:themeColor="text1"/>
        </w:rPr>
        <w:t xml:space="preserve">”), CODE SECTION 4975 OR ANY FEDERAL, STATE OR LOCAL LAW WHICH IS, TO A MATERIAL EXTENT, SIMILAR TO THE FOREGOING PROVISIONS OF ERISA OR THE CODE, OR (B) ANY PERSON WHO IS DIRECTLY OR INDIRECTLY ACQUIRING THIS CERTIFICATE OR SUCH INTEREST HEREIN ON BEHALF OF, AS NAMED FIDUCIARY OF, AS TRUSTEE OF, OR WITH ASSETS OF, ANY SUCH RETIREMENT PLAN OR OTHER EMPLOYEE BENEFIT PLAN OR ARRANGEMENT, EXCEPT IN ACCORDANCE WITH THE PROVISIONS OF </w:t>
      </w:r>
      <w:r w:rsidRPr="00E715DB">
        <w:rPr>
          <w:b/>
          <w:color w:val="000000" w:themeColor="text1"/>
          <w:u w:val="single"/>
        </w:rPr>
        <w:t>SECTION 5.02</w:t>
      </w:r>
      <w:r w:rsidRPr="00E715DB">
        <w:rPr>
          <w:b/>
          <w:color w:val="000000" w:themeColor="text1"/>
        </w:rPr>
        <w:t xml:space="preserve"> OF THE POOLING AND SERVICING AGREEMENT REFERRED TO HEREIN.</w:t>
      </w:r>
    </w:p>
    <w:p w14:paraId="23CA78B1" w14:textId="77777777" w:rsidR="00793061" w:rsidRPr="00E715DB" w:rsidRDefault="005C00C5">
      <w:pPr>
        <w:pStyle w:val="BodyContd"/>
        <w:rPr>
          <w:b/>
          <w:color w:val="000000" w:themeColor="text1"/>
        </w:rPr>
      </w:pPr>
      <w:r w:rsidRPr="00E715DB">
        <w:rPr>
          <w:b/>
          <w:color w:val="000000" w:themeColor="text1"/>
        </w:rPr>
        <w:t>[FOR TEMPORARY REGULATION S CERTIFICATES:  PRIOR TO THE DATE THAT IS 40 DAYS AFTER THE LATER OF (A) THE COMMENCEMENT OF THE OFFERING TO PERSONS OTHER THAN DISTRIBUTORS IN RELIANCE ON REGULATION S UNDER THE SECURITIES ACT AND (B) THE DATE OF CLOSING OF THE OFFERING, THIS CERTIFICATE MAY NOT BE OFFERED, SOLD, PLEDGED OR OTHERWISE TRANSFERRED IN THE UNITED STATES OR TO A U.S. PERSON WITHIN THE MEANING OF RULE 902(k) OF REGULATION S UNDER THE SECURITIES ACT EXCEPT PURSUANT TO AN EXEMPTION FROM THE REGISTRATION REQUIREMENTS OF THE SECURITIES ACT.</w:t>
      </w:r>
    </w:p>
    <w:p w14:paraId="2984E017" w14:textId="77777777" w:rsidR="00793061" w:rsidRPr="00E715DB" w:rsidRDefault="005C00C5">
      <w:pPr>
        <w:pStyle w:val="BodyContd"/>
        <w:rPr>
          <w:b/>
          <w:color w:val="000000" w:themeColor="text1"/>
        </w:rPr>
      </w:pPr>
      <w:r w:rsidRPr="00E715DB">
        <w:rPr>
          <w:b/>
          <w:color w:val="000000" w:themeColor="text1"/>
        </w:rPr>
        <w:t>NO BENEFICIAL OWNERS OF THIS CERTIFICATE SHALL BE ENTITLED TO RECEIVE PAYMENT OF PRINCIPAL OR INTEREST HEREON UNLESS THE REQUIRED CERTIFICATIONS HAVE BEEN DELIVERED PURSUANT TO THE TERMS OF THE POOLING AND SERVICING AGREEMENT.]</w:t>
      </w:r>
    </w:p>
    <w:p w14:paraId="69959843" w14:textId="1D07E514" w:rsidR="00793061" w:rsidRPr="00E715DB" w:rsidRDefault="005C00C5">
      <w:pPr>
        <w:pStyle w:val="HeadingCtr"/>
        <w:rPr>
          <w:color w:val="000000" w:themeColor="text1"/>
        </w:rPr>
      </w:pPr>
      <w:r w:rsidRPr="00E715DB">
        <w:rPr>
          <w:color w:val="000000" w:themeColor="text1"/>
        </w:rPr>
        <w:br w:type="page"/>
      </w:r>
      <w:r w:rsidRPr="00E715DB">
        <w:rPr>
          <w:rFonts w:ascii="Times New Roman Bold" w:hAnsi="Times New Roman Bold"/>
          <w:caps/>
          <w:color w:val="000000" w:themeColor="text1"/>
        </w:rPr>
        <w:t>Credit Suisse First Boston Mortgage Securities Corp.</w:t>
      </w:r>
      <w:r w:rsidRPr="00E715DB">
        <w:rPr>
          <w:color w:val="000000" w:themeColor="text1"/>
        </w:rPr>
        <w:t>,</w:t>
      </w:r>
      <w:r w:rsidRPr="00E715DB">
        <w:rPr>
          <w:color w:val="000000" w:themeColor="text1"/>
        </w:rPr>
        <w:br/>
        <w:t>MULTIFAMILY MORTGAGE PASS-THROUGH CERTIFICATES,</w:t>
      </w:r>
      <w:r w:rsidRPr="00E715DB">
        <w:rPr>
          <w:color w:val="000000" w:themeColor="text1"/>
        </w:rPr>
        <w:br/>
        <w:t xml:space="preserve">SERIES </w:t>
      </w:r>
      <w:r w:rsidR="00D77B80" w:rsidRPr="00E715DB">
        <w:rPr>
          <w:color w:val="000000" w:themeColor="text1"/>
        </w:rPr>
        <w:t>2022</w:t>
      </w:r>
      <w:r w:rsidRPr="00E715DB">
        <w:rPr>
          <w:color w:val="000000" w:themeColor="text1"/>
        </w:rPr>
        <w:t>-</w:t>
      </w:r>
      <w:r w:rsidR="00D77B80" w:rsidRPr="00E715DB">
        <w:rPr>
          <w:color w:val="000000" w:themeColor="text1"/>
        </w:rPr>
        <w:t>KF139</w:t>
      </w:r>
      <w:r w:rsidRPr="00E715DB">
        <w:rPr>
          <w:color w:val="000000" w:themeColor="text1"/>
        </w:rPr>
        <w:t>, CLASS CS [DEFINITIVE] [RULE 144A] [TEMPORARY REGULATION S] [REGULATION S] [INSTITUTIONAL ACCREDITED INVESTOR] CERTIFICATE</w:t>
      </w:r>
    </w:p>
    <w:tbl>
      <w:tblPr>
        <w:tblW w:w="0" w:type="auto"/>
        <w:tblLayout w:type="fixed"/>
        <w:tblLook w:val="0000" w:firstRow="0" w:lastRow="0" w:firstColumn="0" w:lastColumn="0" w:noHBand="0" w:noVBand="0"/>
      </w:tblPr>
      <w:tblGrid>
        <w:gridCol w:w="4788"/>
        <w:gridCol w:w="4788"/>
      </w:tblGrid>
      <w:tr w:rsidR="00793061" w:rsidRPr="00E715DB" w14:paraId="2C8B52A4" w14:textId="77777777">
        <w:tc>
          <w:tcPr>
            <w:tcW w:w="4788" w:type="dxa"/>
          </w:tcPr>
          <w:p w14:paraId="2AFF2E3D" w14:textId="7DCE8BB1" w:rsidR="00793061" w:rsidRPr="00E715DB" w:rsidRDefault="005C00C5" w:rsidP="007E52B1">
            <w:pPr>
              <w:spacing w:before="240"/>
              <w:rPr>
                <w:color w:val="000000" w:themeColor="text1"/>
              </w:rPr>
            </w:pPr>
            <w:r w:rsidRPr="00E715DB">
              <w:rPr>
                <w:color w:val="000000" w:themeColor="text1"/>
              </w:rPr>
              <w:t>Pass</w:t>
            </w:r>
            <w:r w:rsidRPr="00E715DB">
              <w:rPr>
                <w:color w:val="000000" w:themeColor="text1"/>
              </w:rPr>
              <w:noBreakHyphen/>
              <w:t xml:space="preserve">Through Rate: SOFR + </w:t>
            </w:r>
            <w:r w:rsidR="0036121D" w:rsidRPr="0036121D">
              <w:rPr>
                <w:color w:val="000000" w:themeColor="text1"/>
              </w:rPr>
              <w:t>5.25000</w:t>
            </w:r>
            <w:r w:rsidR="007E52B1" w:rsidRPr="00E715DB">
              <w:rPr>
                <w:color w:val="000000" w:themeColor="text1"/>
              </w:rPr>
              <w:t>%</w:t>
            </w:r>
            <w:r w:rsidRPr="00E715DB">
              <w:rPr>
                <w:rStyle w:val="FootnoteReference"/>
                <w:color w:val="000000" w:themeColor="text1"/>
              </w:rPr>
              <w:footnoteReference w:id="4"/>
            </w:r>
          </w:p>
        </w:tc>
        <w:tc>
          <w:tcPr>
            <w:tcW w:w="4788" w:type="dxa"/>
          </w:tcPr>
          <w:p w14:paraId="1A9DA338" w14:textId="77777777" w:rsidR="00793061" w:rsidRPr="00E715DB" w:rsidRDefault="00793061">
            <w:pPr>
              <w:spacing w:before="240"/>
              <w:rPr>
                <w:color w:val="000000" w:themeColor="text1"/>
              </w:rPr>
            </w:pPr>
          </w:p>
        </w:tc>
      </w:tr>
      <w:tr w:rsidR="00793061" w:rsidRPr="00E715DB" w14:paraId="01C3D00C" w14:textId="77777777">
        <w:tc>
          <w:tcPr>
            <w:tcW w:w="4788" w:type="dxa"/>
          </w:tcPr>
          <w:p w14:paraId="77EE395D" w14:textId="64338F18" w:rsidR="00793061" w:rsidRPr="00E715DB" w:rsidRDefault="005C00C5">
            <w:pPr>
              <w:spacing w:before="240"/>
              <w:rPr>
                <w:color w:val="000000" w:themeColor="text1"/>
                <w:szCs w:val="24"/>
              </w:rPr>
            </w:pPr>
            <w:r w:rsidRPr="00E715DB">
              <w:rPr>
                <w:color w:val="000000" w:themeColor="text1"/>
                <w:szCs w:val="24"/>
              </w:rPr>
              <w:t xml:space="preserve">First Distribution Date: </w:t>
            </w:r>
            <w:r w:rsidR="00751FEF" w:rsidRPr="00E715DB">
              <w:rPr>
                <w:color w:val="000000" w:themeColor="text1"/>
                <w:szCs w:val="24"/>
              </w:rPr>
              <w:t>August 25, 2022</w:t>
            </w:r>
          </w:p>
        </w:tc>
        <w:tc>
          <w:tcPr>
            <w:tcW w:w="4788" w:type="dxa"/>
          </w:tcPr>
          <w:p w14:paraId="091B922F" w14:textId="66B3D3F7" w:rsidR="00793061" w:rsidRPr="00E715DB" w:rsidRDefault="005C00C5">
            <w:pPr>
              <w:spacing w:before="240"/>
              <w:rPr>
                <w:color w:val="000000" w:themeColor="text1"/>
                <w:szCs w:val="24"/>
              </w:rPr>
            </w:pPr>
            <w:r w:rsidRPr="00E715DB">
              <w:rPr>
                <w:color w:val="000000" w:themeColor="text1"/>
                <w:szCs w:val="24"/>
              </w:rPr>
              <w:t xml:space="preserve">Cut-off Date: </w:t>
            </w:r>
            <w:r w:rsidR="00751FEF" w:rsidRPr="00E715DB">
              <w:rPr>
                <w:color w:val="000000" w:themeColor="text1"/>
                <w:szCs w:val="24"/>
              </w:rPr>
              <w:t>July 1, 2022</w:t>
            </w:r>
          </w:p>
        </w:tc>
      </w:tr>
      <w:tr w:rsidR="00793061" w:rsidRPr="00E715DB" w14:paraId="05B4B9A3" w14:textId="77777777">
        <w:tc>
          <w:tcPr>
            <w:tcW w:w="4788" w:type="dxa"/>
          </w:tcPr>
          <w:p w14:paraId="50110DF6" w14:textId="1E589EFD" w:rsidR="00793061" w:rsidRPr="00E715DB" w:rsidRDefault="005C00C5" w:rsidP="007E52B1">
            <w:pPr>
              <w:spacing w:before="240"/>
              <w:rPr>
                <w:color w:val="000000" w:themeColor="text1"/>
              </w:rPr>
            </w:pPr>
            <w:r w:rsidRPr="00E715DB">
              <w:rPr>
                <w:color w:val="000000" w:themeColor="text1"/>
              </w:rPr>
              <w:t>Aggregate Initial Certificate Principal Balance of the Class CS Certificates:</w:t>
            </w:r>
            <w:r w:rsidR="007E52B1" w:rsidRPr="00E715DB">
              <w:rPr>
                <w:color w:val="000000" w:themeColor="text1"/>
              </w:rPr>
              <w:t xml:space="preserve"> </w:t>
            </w:r>
            <w:r w:rsidRPr="00E715DB">
              <w:rPr>
                <w:color w:val="000000" w:themeColor="text1"/>
                <w:szCs w:val="24"/>
              </w:rPr>
              <w:t>$</w:t>
            </w:r>
            <w:r w:rsidR="0036121D" w:rsidRPr="0036121D">
              <w:rPr>
                <w:color w:val="000000" w:themeColor="text1"/>
              </w:rPr>
              <w:t>65,241,000</w:t>
            </w:r>
          </w:p>
        </w:tc>
        <w:tc>
          <w:tcPr>
            <w:tcW w:w="4788" w:type="dxa"/>
          </w:tcPr>
          <w:p w14:paraId="395179A6" w14:textId="77777777" w:rsidR="00793061" w:rsidRPr="00E715DB" w:rsidRDefault="00793061">
            <w:pPr>
              <w:spacing w:before="240"/>
              <w:rPr>
                <w:color w:val="000000" w:themeColor="text1"/>
              </w:rPr>
            </w:pPr>
          </w:p>
        </w:tc>
      </w:tr>
      <w:tr w:rsidR="00793061" w:rsidRPr="00E715DB" w14:paraId="0A650208" w14:textId="77777777">
        <w:tc>
          <w:tcPr>
            <w:tcW w:w="4788" w:type="dxa"/>
          </w:tcPr>
          <w:p w14:paraId="01425E03" w14:textId="1B699F41" w:rsidR="00793061" w:rsidRPr="00E715DB" w:rsidRDefault="005C00C5">
            <w:pPr>
              <w:spacing w:before="240"/>
              <w:rPr>
                <w:color w:val="000000" w:themeColor="text1"/>
              </w:rPr>
            </w:pPr>
            <w:r w:rsidRPr="00E715DB">
              <w:rPr>
                <w:color w:val="000000" w:themeColor="text1"/>
              </w:rPr>
              <w:t>CUSIP: </w:t>
            </w:r>
            <w:r w:rsidR="00C03C22">
              <w:rPr>
                <w:color w:val="000000" w:themeColor="text1"/>
              </w:rPr>
              <w:t>[</w:t>
            </w:r>
            <w:r w:rsidR="00C03C22" w:rsidRPr="00C03C22">
              <w:rPr>
                <w:color w:val="000000" w:themeColor="text1"/>
              </w:rPr>
              <w:t>30328QAE4</w:t>
            </w:r>
            <w:bookmarkStart w:id="2" w:name="_Ref342924"/>
            <w:r w:rsidR="00C03C22">
              <w:rPr>
                <w:color w:val="000000" w:themeColor="text1"/>
              </w:rPr>
              <w:t>]</w:t>
            </w:r>
            <w:r w:rsidRPr="00E715DB">
              <w:rPr>
                <w:rStyle w:val="FootnoteReference"/>
                <w:color w:val="000000" w:themeColor="text1"/>
              </w:rPr>
              <w:footnoteReference w:id="5"/>
            </w:r>
            <w:bookmarkEnd w:id="2"/>
            <w:r w:rsidRPr="00E715DB">
              <w:rPr>
                <w:color w:val="000000" w:themeColor="text1"/>
              </w:rPr>
              <w:t xml:space="preserve"> [</w:t>
            </w:r>
            <w:bookmarkStart w:id="3" w:name="_Ref342954"/>
            <w:r w:rsidR="00C03C22" w:rsidRPr="00C03C22">
              <w:rPr>
                <w:color w:val="000000" w:themeColor="text1"/>
              </w:rPr>
              <w:t>U31677AC8</w:t>
            </w:r>
            <w:r w:rsidRPr="00E715DB">
              <w:rPr>
                <w:color w:val="000000" w:themeColor="text1"/>
              </w:rPr>
              <w:t>]</w:t>
            </w:r>
            <w:r w:rsidRPr="00E715DB">
              <w:rPr>
                <w:rStyle w:val="FootnoteReference"/>
                <w:color w:val="000000" w:themeColor="text1"/>
              </w:rPr>
              <w:footnoteReference w:id="6"/>
            </w:r>
            <w:bookmarkEnd w:id="3"/>
            <w:r w:rsidRPr="00E715DB">
              <w:rPr>
                <w:color w:val="000000" w:themeColor="text1"/>
              </w:rPr>
              <w:t xml:space="preserve"> [</w:t>
            </w:r>
            <w:r w:rsidR="00C03C22" w:rsidRPr="00C03C22">
              <w:rPr>
                <w:color w:val="000000" w:themeColor="text1"/>
              </w:rPr>
              <w:t>30328QAF1</w:t>
            </w:r>
            <w:r w:rsidRPr="00E715DB">
              <w:rPr>
                <w:color w:val="000000" w:themeColor="text1"/>
              </w:rPr>
              <w:t>]</w:t>
            </w:r>
            <w:r w:rsidRPr="00E715DB">
              <w:rPr>
                <w:rStyle w:val="FootnoteReference"/>
                <w:color w:val="000000" w:themeColor="text1"/>
              </w:rPr>
              <w:footnoteReference w:id="7"/>
            </w:r>
          </w:p>
          <w:p w14:paraId="6A1D4A9D" w14:textId="4FE2751E" w:rsidR="00793061" w:rsidRPr="00E715DB" w:rsidRDefault="005D2532">
            <w:pPr>
              <w:spacing w:before="240"/>
              <w:rPr>
                <w:color w:val="000000" w:themeColor="text1"/>
              </w:rPr>
            </w:pPr>
            <w:r w:rsidRPr="00E715DB">
              <w:rPr>
                <w:color w:val="000000" w:themeColor="text1"/>
              </w:rPr>
              <w:t>[ISIN: [</w:t>
            </w:r>
            <w:r w:rsidR="00C03C22" w:rsidRPr="00C03C22">
              <w:rPr>
                <w:color w:val="000000" w:themeColor="text1"/>
              </w:rPr>
              <w:t>US30328QAE44</w:t>
            </w:r>
            <w:r w:rsidR="005C00C5" w:rsidRPr="00E715DB">
              <w:rPr>
                <w:color w:val="000000" w:themeColor="text1"/>
              </w:rPr>
              <w:t>]</w:t>
            </w:r>
            <w:r w:rsidR="005C00C5" w:rsidRPr="00E715DB">
              <w:rPr>
                <w:color w:val="000000" w:themeColor="text1"/>
                <w:vertAlign w:val="superscript"/>
              </w:rPr>
              <w:t>2</w:t>
            </w:r>
            <w:r w:rsidR="005C00C5" w:rsidRPr="00E715DB">
              <w:rPr>
                <w:color w:val="000000" w:themeColor="text1"/>
              </w:rPr>
              <w:t xml:space="preserve"> [</w:t>
            </w:r>
            <w:r w:rsidR="00C03C22" w:rsidRPr="00C03C22">
              <w:rPr>
                <w:color w:val="000000" w:themeColor="text1"/>
              </w:rPr>
              <w:t>USU31677AC89</w:t>
            </w:r>
            <w:r w:rsidR="005C00C5" w:rsidRPr="00E715DB">
              <w:rPr>
                <w:color w:val="000000" w:themeColor="text1"/>
              </w:rPr>
              <w:t>]</w:t>
            </w:r>
            <w:r w:rsidR="005C00C5" w:rsidRPr="00E715DB">
              <w:rPr>
                <w:color w:val="000000" w:themeColor="text1"/>
                <w:vertAlign w:val="superscript"/>
              </w:rPr>
              <w:t>3</w:t>
            </w:r>
            <w:r w:rsidR="005C00C5" w:rsidRPr="00E715DB">
              <w:rPr>
                <w:color w:val="000000" w:themeColor="text1"/>
              </w:rPr>
              <w:t>]</w:t>
            </w:r>
          </w:p>
        </w:tc>
        <w:tc>
          <w:tcPr>
            <w:tcW w:w="4788" w:type="dxa"/>
          </w:tcPr>
          <w:p w14:paraId="00C46BB7" w14:textId="77777777" w:rsidR="00793061" w:rsidRPr="00E715DB" w:rsidRDefault="005C00C5">
            <w:pPr>
              <w:spacing w:before="240"/>
              <w:rPr>
                <w:color w:val="000000" w:themeColor="text1"/>
              </w:rPr>
            </w:pPr>
            <w:r w:rsidRPr="00E715DB">
              <w:rPr>
                <w:color w:val="000000" w:themeColor="text1"/>
              </w:rPr>
              <w:t>Initial Certificate Principal Balance of this Certificate: $[___________]</w:t>
            </w:r>
          </w:p>
        </w:tc>
      </w:tr>
      <w:tr w:rsidR="00793061" w:rsidRPr="00E715DB" w14:paraId="1A36B2D0" w14:textId="77777777">
        <w:tc>
          <w:tcPr>
            <w:tcW w:w="4788" w:type="dxa"/>
          </w:tcPr>
          <w:p w14:paraId="600BA95F" w14:textId="77777777" w:rsidR="00793061" w:rsidRPr="00E715DB" w:rsidRDefault="005C00C5">
            <w:pPr>
              <w:spacing w:before="240"/>
              <w:rPr>
                <w:color w:val="000000" w:themeColor="text1"/>
              </w:rPr>
            </w:pPr>
            <w:r w:rsidRPr="00E715DB">
              <w:rPr>
                <w:color w:val="000000" w:themeColor="text1"/>
              </w:rPr>
              <w:t>No.:  CS – [__]</w:t>
            </w:r>
          </w:p>
        </w:tc>
        <w:tc>
          <w:tcPr>
            <w:tcW w:w="4788" w:type="dxa"/>
          </w:tcPr>
          <w:p w14:paraId="3A6D9D42" w14:textId="77777777" w:rsidR="00793061" w:rsidRPr="00E715DB" w:rsidRDefault="00793061">
            <w:pPr>
              <w:spacing w:before="240"/>
              <w:rPr>
                <w:color w:val="000000" w:themeColor="text1"/>
              </w:rPr>
            </w:pPr>
          </w:p>
        </w:tc>
      </w:tr>
    </w:tbl>
    <w:p w14:paraId="3F769421" w14:textId="77777777" w:rsidR="00793061" w:rsidRPr="00E715DB" w:rsidRDefault="005C00C5">
      <w:pPr>
        <w:pStyle w:val="BodyMain"/>
        <w:rPr>
          <w:color w:val="000000" w:themeColor="text1"/>
        </w:rPr>
      </w:pPr>
      <w:r w:rsidRPr="00E715DB">
        <w:rPr>
          <w:color w:val="000000" w:themeColor="text1"/>
        </w:rPr>
        <w:t>This certifies that [_____________] is the registered owner of a beneficial ownership interest in a Trust Fund, including the distributions to be made with respect to the Class CS Certificates. The Trust Fund, described more fully below, consists primarily of a pool of multifamily loans (the “</w:t>
      </w:r>
      <w:r w:rsidRPr="00E715DB">
        <w:rPr>
          <w:color w:val="000000" w:themeColor="text1"/>
          <w:u w:val="single"/>
        </w:rPr>
        <w:t>Loans</w:t>
      </w:r>
      <w:r w:rsidRPr="00E715DB">
        <w:rPr>
          <w:color w:val="000000" w:themeColor="text1"/>
        </w:rPr>
        <w:t>”), secured by first liens on multifamily properties held in trust by the Trustee and serviced by the Master Servicer.  The Trust Fund was created, and the Loans are to be serviced, pursuant to the Pooling and Servicing Agreement (as defined below). The Holder of this Certificate, by virtue of the acceptance of this Certificate, assents to the terms, provisions and conditions of the Pooling and Servicing Agreement and is bound thereby. Also issued under the Pooling and Servicing Agreement are the Class AS, Class R and Class XS Certificates (together with the Class CS Certificates, the “</w:t>
      </w:r>
      <w:r w:rsidRPr="00E715DB">
        <w:rPr>
          <w:color w:val="000000" w:themeColor="text1"/>
          <w:u w:val="single"/>
        </w:rPr>
        <w:t>Certificates</w:t>
      </w:r>
      <w:r w:rsidRPr="00E715DB">
        <w:rPr>
          <w:color w:val="000000" w:themeColor="text1"/>
        </w:rPr>
        <w:t>”; the Holders of Certificates issued under the Pooling and Servicing Agreement are collectively referred to in the Pooling and Servicing Agreement as “</w:t>
      </w:r>
      <w:r w:rsidRPr="00E715DB">
        <w:rPr>
          <w:color w:val="000000" w:themeColor="text1"/>
          <w:u w:val="single"/>
        </w:rPr>
        <w:t>Certificateholders</w:t>
      </w:r>
      <w:r w:rsidRPr="00E715DB">
        <w:rPr>
          <w:color w:val="000000" w:themeColor="text1"/>
        </w:rPr>
        <w:t>”).</w:t>
      </w:r>
    </w:p>
    <w:p w14:paraId="431D832A" w14:textId="119227DF" w:rsidR="00793061" w:rsidRPr="00E715DB" w:rsidRDefault="005C00C5">
      <w:pPr>
        <w:pStyle w:val="BodyMain"/>
        <w:rPr>
          <w:color w:val="000000" w:themeColor="text1"/>
        </w:rPr>
      </w:pPr>
      <w:r w:rsidRPr="00E715DB">
        <w:rPr>
          <w:color w:val="000000" w:themeColor="text1"/>
        </w:rPr>
        <w:t>This Certificate is issued pursuant to, and in accordance with, the terms of a Pooling and Servicing Agreement</w:t>
      </w:r>
      <w:r w:rsidR="00E715DB" w:rsidRPr="00E715DB">
        <w:rPr>
          <w:color w:val="000000" w:themeColor="text1"/>
        </w:rPr>
        <w:t>,</w:t>
      </w:r>
      <w:r w:rsidRPr="00E715DB">
        <w:rPr>
          <w:color w:val="000000" w:themeColor="text1"/>
        </w:rPr>
        <w:t xml:space="preserve"> dated as of </w:t>
      </w:r>
      <w:r w:rsidR="00751FEF" w:rsidRPr="00E715DB">
        <w:rPr>
          <w:color w:val="000000" w:themeColor="text1"/>
        </w:rPr>
        <w:t>July 1, 2022</w:t>
      </w:r>
      <w:r w:rsidRPr="00E715DB">
        <w:rPr>
          <w:color w:val="000000" w:themeColor="text1"/>
        </w:rPr>
        <w:t xml:space="preserve"> (the “</w:t>
      </w:r>
      <w:r w:rsidRPr="00E715DB">
        <w:rPr>
          <w:color w:val="000000" w:themeColor="text1"/>
          <w:u w:val="single"/>
        </w:rPr>
        <w:t>Pooling and Servicing Agreement</w:t>
      </w:r>
      <w:r w:rsidRPr="00E715DB">
        <w:rPr>
          <w:color w:val="000000" w:themeColor="text1"/>
        </w:rPr>
        <w:t xml:space="preserve">”), among Credit Suisse First Boston Mortgage Securities Corp., as Depositor, Midland Loan Services, a Division of PNC Bank, National Association, as Master Servicer, </w:t>
      </w:r>
      <w:r w:rsidR="00E715DB" w:rsidRPr="00E715DB">
        <w:rPr>
          <w:color w:val="000000" w:themeColor="text1"/>
        </w:rPr>
        <w:t>KeyBank National Association</w:t>
      </w:r>
      <w:r w:rsidRPr="00E715DB">
        <w:rPr>
          <w:color w:val="000000" w:themeColor="text1"/>
        </w:rPr>
        <w:t xml:space="preserve">, as Special Servicer, Citibank, N.A., as Trustee, </w:t>
      </w:r>
      <w:r w:rsidRPr="00E715DB">
        <w:rPr>
          <w:color w:val="000000" w:themeColor="text1"/>
          <w:szCs w:val="24"/>
        </w:rPr>
        <w:t>Certificate Administrator</w:t>
      </w:r>
      <w:r w:rsidRPr="00E715DB">
        <w:rPr>
          <w:color w:val="000000" w:themeColor="text1"/>
        </w:rPr>
        <w:t xml:space="preserve"> and Custodian, and Federal Home Loan Mortgage Corporation. To the extent not defined herein, capitalized terms used herein shall have the meanings assigned thereto in the Pooling and Servicing Agreement. Nothing herein shall be deemed inconsistent with such meanings, and in the event of any conflict between the Pooling and Servicing Agreement and the terms of this Certificate, the Pooling and Servicing Agreement shall control. This Certificate is issued under and is subject to the terms, provisions and conditions of the Pooling and Servicing Agreement (including, without limitation, </w:t>
      </w:r>
      <w:r w:rsidRPr="00E715DB">
        <w:rPr>
          <w:color w:val="000000" w:themeColor="text1"/>
          <w:u w:val="single"/>
        </w:rPr>
        <w:t>Section 3.36</w:t>
      </w:r>
      <w:r w:rsidRPr="00E715DB">
        <w:rPr>
          <w:color w:val="000000" w:themeColor="text1"/>
        </w:rPr>
        <w:t xml:space="preserve"> of the Pooling and Servicing Agreement).</w:t>
      </w:r>
    </w:p>
    <w:p w14:paraId="5E3DBF8B" w14:textId="77777777" w:rsidR="00793061" w:rsidRPr="00E715DB" w:rsidRDefault="005C00C5">
      <w:pPr>
        <w:pStyle w:val="BodyMain"/>
        <w:rPr>
          <w:color w:val="000000" w:themeColor="text1"/>
        </w:rPr>
      </w:pPr>
      <w:r w:rsidRPr="00E715DB">
        <w:rPr>
          <w:rFonts w:eastAsia="SimSun"/>
          <w:color w:val="000000" w:themeColor="text1"/>
          <w:szCs w:val="24"/>
        </w:rPr>
        <w:t>This Certificate represents (1) beneficial ownership of a “regular interest” in a “real estate mortgage investment conduit,” as those terms are defined, respectively, in Code Sections 860G(a)(1) and 860D and (2) the right to receive Additional Interest Accrual Amounts.</w:t>
      </w:r>
    </w:p>
    <w:p w14:paraId="01EA16CF" w14:textId="77777777" w:rsidR="00793061" w:rsidRPr="00E715DB" w:rsidRDefault="005C00C5">
      <w:pPr>
        <w:pStyle w:val="BodyMain"/>
        <w:rPr>
          <w:color w:val="000000" w:themeColor="text1"/>
        </w:rPr>
      </w:pPr>
      <w:r w:rsidRPr="00E715DB">
        <w:rPr>
          <w:color w:val="000000" w:themeColor="text1"/>
        </w:rPr>
        <w:t>The Certificate Administrator makes no representation or warranty as to any of the statements contained in the Pooling and Servicing Agreement or the validity or sufficiency of the Certificates or the Loans and has executed this Certificate in its limited capacity as Certificate Administrator under the Pooling and Servicing Agreement.</w:t>
      </w:r>
    </w:p>
    <w:p w14:paraId="0C79B87A" w14:textId="26C1FAA5" w:rsidR="00793061" w:rsidRPr="00E715DB" w:rsidRDefault="005C00C5">
      <w:pPr>
        <w:pStyle w:val="BodyMain"/>
        <w:rPr>
          <w:color w:val="000000" w:themeColor="text1"/>
        </w:rPr>
      </w:pPr>
      <w:r w:rsidRPr="00E715DB">
        <w:rPr>
          <w:color w:val="000000" w:themeColor="text1"/>
        </w:rPr>
        <w:t xml:space="preserve">Pursuant to the terms of the Pooling and Servicing Agreement, the Certificate Administrator will distribute (other than the final distribution on any Certificate), on the 25th calendar day of each month, commencing in </w:t>
      </w:r>
      <w:r w:rsidR="00751FEF" w:rsidRPr="00E715DB">
        <w:rPr>
          <w:color w:val="000000" w:themeColor="text1"/>
        </w:rPr>
        <w:t>August 2022</w:t>
      </w:r>
      <w:r w:rsidRPr="00E715DB">
        <w:rPr>
          <w:color w:val="000000" w:themeColor="text1"/>
        </w:rPr>
        <w:t xml:space="preserve"> (or if such day is not a Business Day, the immediately succeeding Business Day) (each such date, being a “</w:t>
      </w:r>
      <w:r w:rsidRPr="00E715DB">
        <w:rPr>
          <w:color w:val="000000" w:themeColor="text1"/>
          <w:u w:val="single"/>
        </w:rPr>
        <w:t>Distribution Date</w:t>
      </w:r>
      <w:r w:rsidRPr="00E715DB">
        <w:rPr>
          <w:color w:val="000000" w:themeColor="text1"/>
        </w:rPr>
        <w:t>”), to the Person in whose name this Certificate is registered as of the related Record Date, an amount equal to such Person’s pro rata share (based on the Percentage Interest represented by this Certificate) of that portion of the aggregate amount of principal and interest then distributable, if any, allocable to the Class CS Certificates for such Distribution Date, all as more fully described in the Pooling and Servicing Agreement.  The “</w:t>
      </w:r>
      <w:r w:rsidRPr="00E715DB">
        <w:rPr>
          <w:color w:val="000000" w:themeColor="text1"/>
          <w:u w:val="single"/>
        </w:rPr>
        <w:t>Determination Date</w:t>
      </w:r>
      <w:r w:rsidRPr="00E715DB">
        <w:rPr>
          <w:color w:val="000000" w:themeColor="text1"/>
        </w:rPr>
        <w:t xml:space="preserve">” will be the close of business on the 11th calendar day of each month, commencing in </w:t>
      </w:r>
      <w:r w:rsidR="00751FEF" w:rsidRPr="00E715DB">
        <w:rPr>
          <w:color w:val="000000" w:themeColor="text1"/>
        </w:rPr>
        <w:t>August 2022</w:t>
      </w:r>
      <w:r w:rsidRPr="00E715DB">
        <w:rPr>
          <w:color w:val="000000" w:themeColor="text1"/>
        </w:rPr>
        <w:t xml:space="preserve"> or, if the 11th calendar day of that month is not a Business Day, then the Business Day immediately following such 11th calendar day.</w:t>
      </w:r>
    </w:p>
    <w:p w14:paraId="34A6D96B" w14:textId="77777777" w:rsidR="00793061" w:rsidRPr="00E715DB" w:rsidRDefault="005C00C5">
      <w:pPr>
        <w:pStyle w:val="BodyMain"/>
        <w:rPr>
          <w:color w:val="000000" w:themeColor="text1"/>
        </w:rPr>
      </w:pPr>
      <w:r w:rsidRPr="00E715DB">
        <w:rPr>
          <w:rFonts w:eastAsia="SimSun"/>
          <w:color w:val="000000" w:themeColor="text1"/>
          <w:szCs w:val="24"/>
        </w:rPr>
        <w:t>Interest accrued on this Certificate during an Interest Accrual Period, plus the aggregate unpaid Uncovered Prepayment Interest Shortfall with respect to this Certificate, if any, will be payable on the related Distribution Date to the extent provided in the Pooling and Servicing Agreement.  The “</w:t>
      </w:r>
      <w:r w:rsidRPr="00E715DB">
        <w:rPr>
          <w:rFonts w:eastAsia="SimSun"/>
          <w:color w:val="000000" w:themeColor="text1"/>
          <w:szCs w:val="24"/>
          <w:u w:val="single"/>
        </w:rPr>
        <w:t>Interest Accrual Period</w:t>
      </w:r>
      <w:r w:rsidRPr="00E715DB">
        <w:rPr>
          <w:rFonts w:eastAsia="SimSun"/>
          <w:color w:val="000000" w:themeColor="text1"/>
          <w:szCs w:val="24"/>
        </w:rPr>
        <w:t xml:space="preserve">” with respect to each Distribution Date and with respect to any Class of Certificates is the period beginning on and including the 25th day of the month preceding the month in which such Distribution Date occurs (or beginning on and including the Closing Date, in the case of the First Distribution Date) and ending on and including the 24th day of the month in which such Distribution Date occurs.  Each Interest Accrual Period with respect to each Class of Regular Certificates will be calculated on the basis of the actual number of days elapsed during each Interest Accrual Period and a 360-day year.  Notice of the occurrence of a Certificate Index Conversion Event and the determination of the Alternate Index will be provided in accordance with </w:t>
      </w:r>
      <w:r w:rsidRPr="00E715DB">
        <w:rPr>
          <w:rFonts w:eastAsia="SimSun"/>
          <w:color w:val="000000" w:themeColor="text1"/>
          <w:szCs w:val="24"/>
          <w:u w:val="single"/>
        </w:rPr>
        <w:t>Section 3.34(d)</w:t>
      </w:r>
      <w:r w:rsidRPr="00E715DB">
        <w:rPr>
          <w:rFonts w:eastAsia="SimSun"/>
          <w:color w:val="000000" w:themeColor="text1"/>
          <w:szCs w:val="24"/>
        </w:rPr>
        <w:t xml:space="preserve"> of the Pooling and Servicing Agreement.</w:t>
      </w:r>
    </w:p>
    <w:p w14:paraId="7FEFB812" w14:textId="77777777" w:rsidR="00793061" w:rsidRPr="00E715DB" w:rsidRDefault="005C00C5">
      <w:pPr>
        <w:pStyle w:val="BodyMain"/>
        <w:rPr>
          <w:color w:val="000000" w:themeColor="text1"/>
        </w:rPr>
      </w:pPr>
      <w:r w:rsidRPr="00E715DB">
        <w:rPr>
          <w:rFonts w:eastAsia="SimSun"/>
          <w:color w:val="000000" w:themeColor="text1"/>
          <w:szCs w:val="24"/>
        </w:rPr>
        <w:t xml:space="preserve">As provided in the Pooling and Servicing Agreement, the Trust Fund generally includes (i) the Loans, together with the Mortgage Files relating thereto; (ii) such funds or assets as from time to time are deposited in the Collection Account, the Distribution Account, the Grantor Trust Distribution Account, the Excess Liquidation Proceeds Account, the Initial Interest Reserve Account, </w:t>
      </w:r>
      <w:r w:rsidR="0051042A" w:rsidRPr="00E715DB">
        <w:rPr>
          <w:rFonts w:eastAsia="SimSun"/>
          <w:color w:val="000000" w:themeColor="text1"/>
          <w:szCs w:val="24"/>
        </w:rPr>
        <w:t xml:space="preserve">the </w:t>
      </w:r>
      <w:r w:rsidRPr="00E715DB">
        <w:rPr>
          <w:rFonts w:eastAsia="SimSun"/>
          <w:color w:val="000000" w:themeColor="text1"/>
          <w:szCs w:val="24"/>
        </w:rPr>
        <w:t>Servicing Account</w:t>
      </w:r>
      <w:r w:rsidR="0051042A" w:rsidRPr="00E715DB">
        <w:rPr>
          <w:rFonts w:eastAsia="SimSun"/>
          <w:color w:val="000000" w:themeColor="text1"/>
          <w:szCs w:val="24"/>
        </w:rPr>
        <w:t>s</w:t>
      </w:r>
      <w:r w:rsidRPr="00E715DB">
        <w:rPr>
          <w:rFonts w:eastAsia="SimSun"/>
          <w:color w:val="000000" w:themeColor="text1"/>
          <w:szCs w:val="24"/>
        </w:rPr>
        <w:t xml:space="preserve"> (in the case of a</w:t>
      </w:r>
      <w:r w:rsidR="00613E5D" w:rsidRPr="00E715DB">
        <w:rPr>
          <w:rFonts w:eastAsia="SimSun"/>
          <w:color w:val="000000" w:themeColor="text1"/>
          <w:szCs w:val="24"/>
        </w:rPr>
        <w:t>ny</w:t>
      </w:r>
      <w:r w:rsidRPr="00E715DB">
        <w:rPr>
          <w:rFonts w:eastAsia="SimSun"/>
          <w:color w:val="000000" w:themeColor="text1"/>
          <w:szCs w:val="24"/>
        </w:rPr>
        <w:t xml:space="preserve"> Servicing Account, </w:t>
      </w:r>
      <w:r w:rsidR="00613E5D" w:rsidRPr="00E715DB">
        <w:rPr>
          <w:rFonts w:eastAsia="SimSun"/>
          <w:color w:val="000000" w:themeColor="text1"/>
          <w:szCs w:val="24"/>
        </w:rPr>
        <w:t xml:space="preserve">subject </w:t>
      </w:r>
      <w:r w:rsidRPr="00E715DB">
        <w:rPr>
          <w:rFonts w:eastAsia="SimSun"/>
          <w:color w:val="000000" w:themeColor="text1"/>
          <w:szCs w:val="24"/>
        </w:rPr>
        <w:t xml:space="preserve">to the interest </w:t>
      </w:r>
      <w:r w:rsidR="00613E5D" w:rsidRPr="00E715DB">
        <w:rPr>
          <w:rFonts w:eastAsia="SimSun"/>
          <w:color w:val="000000" w:themeColor="text1"/>
          <w:szCs w:val="24"/>
        </w:rPr>
        <w:t xml:space="preserve">of any Borrower in any Escrow Payments </w:t>
      </w:r>
      <w:r w:rsidRPr="00E715DB">
        <w:rPr>
          <w:rFonts w:eastAsia="SimSun"/>
          <w:color w:val="000000" w:themeColor="text1"/>
          <w:szCs w:val="24"/>
        </w:rPr>
        <w:t>therein) and, if established, REO Accounts</w:t>
      </w:r>
      <w:r w:rsidRPr="00E715DB">
        <w:t>; (iii)</w:t>
      </w:r>
      <w:r w:rsidR="00613E5D" w:rsidRPr="00E715DB">
        <w:t> </w:t>
      </w:r>
      <w:r w:rsidRPr="00E715DB">
        <w:t>any REO Property</w:t>
      </w:r>
      <w:r w:rsidR="00613E5D" w:rsidRPr="00E715DB">
        <w:t>;</w:t>
      </w:r>
      <w:r w:rsidRPr="00E715DB">
        <w:t xml:space="preserve"> </w:t>
      </w:r>
      <w:r w:rsidRPr="00E715DB">
        <w:rPr>
          <w:rFonts w:eastAsia="SimSun"/>
          <w:color w:val="000000" w:themeColor="text1"/>
          <w:szCs w:val="24"/>
        </w:rPr>
        <w:t>(iv) the rights of the mortgagee under all Insurance Policies with respect to the Loans; (v) the rights of the mortgagees under interest rate cap agreements related to the Loans; (vi) the Uncertificated Lower-Tier Interests and the Uncertificated Upper-Tier Interests; and (vii) the rights of the Depositor under the Mortgage Loan Purchase Agreement (other than the Depositor’s rights under Section 7(j) of the Mortgage Loan Purchase Agreement, which are being retained by the Depositor).</w:t>
      </w:r>
    </w:p>
    <w:p w14:paraId="2A75962B" w14:textId="77777777" w:rsidR="00793061" w:rsidRPr="00E715DB" w:rsidRDefault="005C00C5">
      <w:pPr>
        <w:pStyle w:val="BodyMain"/>
        <w:rPr>
          <w:color w:val="000000" w:themeColor="text1"/>
        </w:rPr>
      </w:pPr>
      <w:r w:rsidRPr="00E715DB">
        <w:rPr>
          <w:color w:val="000000" w:themeColor="text1"/>
        </w:rPr>
        <w:t>This Certificate does not purport to summarize the Pooling and Servicing Agreement, and reference is made to the Pooling and Servicing Agreement for the interests, rights, benefits, obligations and duties evidenced hereby, and the limitations thereon, and the rights, duties and immunities of the Certificate Administrator.</w:t>
      </w:r>
    </w:p>
    <w:p w14:paraId="7C0EC902" w14:textId="77777777" w:rsidR="00793061" w:rsidRPr="00E715DB" w:rsidRDefault="005C00C5">
      <w:pPr>
        <w:pStyle w:val="BodyMain"/>
        <w:rPr>
          <w:color w:val="000000" w:themeColor="text1"/>
        </w:rPr>
      </w:pPr>
      <w:r w:rsidRPr="00E715DB">
        <w:rPr>
          <w:color w:val="000000" w:themeColor="text1"/>
        </w:rPr>
        <w:t xml:space="preserve">[ACCREDITED INVESTOR CERTIFICATES ONLY:  As provided in the Pooling and Servicing Agreement and subject to certain limitations set forth therein, this Certificate is transferable or exchangeable only upon surrender of this Certificate to the Certificate Registrar at the Corporate Trust Office together with an assignment and transfer (executed by the Holder or his or her duly authorized attorney), subject to the applicable requirements in </w:t>
      </w:r>
      <w:r w:rsidRPr="00E715DB">
        <w:rPr>
          <w:color w:val="000000" w:themeColor="text1"/>
          <w:u w:val="single"/>
        </w:rPr>
        <w:t>Article V</w:t>
      </w:r>
      <w:r w:rsidRPr="00E715DB">
        <w:rPr>
          <w:color w:val="000000" w:themeColor="text1"/>
        </w:rPr>
        <w:t xml:space="preserve"> of the Pooling and Servicing Agreement. Upon surrender for registration of transfer of this Certificate, subject to the applicable requirements of </w:t>
      </w:r>
      <w:r w:rsidRPr="00E715DB">
        <w:rPr>
          <w:color w:val="000000" w:themeColor="text1"/>
          <w:u w:val="single"/>
        </w:rPr>
        <w:t>Article V</w:t>
      </w:r>
      <w:r w:rsidRPr="00E715DB">
        <w:rPr>
          <w:color w:val="000000" w:themeColor="text1"/>
        </w:rPr>
        <w:t xml:space="preserve"> of the Pooling and Servicing Agreement, the Certificate Administrator shall execute and the Authenticating Agent shall duly authenticate in the name of the designated transferee or transferees, one or more new Certificates in denominations of a like aggregate denomination of this Certificate. Such Certificates shall be delivered by the Certificate Registrar in accordance with </w:t>
      </w:r>
      <w:r w:rsidRPr="00E715DB">
        <w:rPr>
          <w:color w:val="000000" w:themeColor="text1"/>
          <w:u w:val="single"/>
        </w:rPr>
        <w:t>Section 5.02(k)</w:t>
      </w:r>
      <w:r w:rsidRPr="00E715DB">
        <w:rPr>
          <w:color w:val="000000" w:themeColor="text1"/>
        </w:rPr>
        <w:t xml:space="preserve"> of the Pooling and Servicing Agreement.]</w:t>
      </w:r>
    </w:p>
    <w:p w14:paraId="5E424650" w14:textId="77777777" w:rsidR="00793061" w:rsidRPr="00E715DB" w:rsidRDefault="005C00C5">
      <w:pPr>
        <w:pStyle w:val="BodyMain"/>
        <w:rPr>
          <w:color w:val="000000" w:themeColor="text1"/>
        </w:rPr>
      </w:pPr>
      <w:r w:rsidRPr="00E715DB">
        <w:rPr>
          <w:color w:val="000000" w:themeColor="text1"/>
        </w:rPr>
        <w:t>Prior to due presentment of this Certificate for registration of transfer, the Depositor, the Certificate Administrator, the Master Servicer, the Special Servicer, the Trustee, Freddie Mac, the Certificate Registrar and any agent of any of them may treat the Person in whose name this Certificate is registered as the owner hereof for all purposes, and none of the Depositor, the Master Servicer, the Special Servicer, the Trustee, the Certificate Administrator, Freddie Mac, the Certificate Registrar or any agent of any of them shall be affected by any notice to the contrary.</w:t>
      </w:r>
    </w:p>
    <w:p w14:paraId="2F905D2E" w14:textId="77777777" w:rsidR="00793061" w:rsidRPr="00E715DB" w:rsidRDefault="005C00C5">
      <w:pPr>
        <w:pStyle w:val="BodyMain"/>
        <w:rPr>
          <w:color w:val="000000" w:themeColor="text1"/>
        </w:rPr>
      </w:pPr>
      <w:r w:rsidRPr="00E715DB">
        <w:rPr>
          <w:color w:val="000000" w:themeColor="text1"/>
        </w:rPr>
        <w:t>No transfer, sale, pledge or other disposition of this Certificate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w:t>
      </w:r>
    </w:p>
    <w:p w14:paraId="505379B0" w14:textId="77777777" w:rsidR="00793061" w:rsidRPr="00E715DB" w:rsidRDefault="005C00C5">
      <w:pPr>
        <w:pStyle w:val="BodyMain"/>
        <w:rPr>
          <w:color w:val="000000" w:themeColor="text1"/>
        </w:rPr>
      </w:pPr>
      <w:r w:rsidRPr="00E715DB">
        <w:rPr>
          <w:color w:val="000000" w:themeColor="text1"/>
        </w:rPr>
        <w:t xml:space="preserve">[ACCREDITED INVESTOR CERTIFICATES ONLY:  If a transfer of this Certificate is to be made without registration under the Securities Act (other than in connection with a transfer of a Certificate by the Depositor or an Affiliate of the Depositor), then the Certificate Registrar shall refuse to register such transfer unless it receives (and, upon receipt, may conclusively rely upon) either:  (a) a certificate from the Certificateholder desiring to effect such transfer substantially in the form attached as </w:t>
      </w:r>
      <w:r w:rsidRPr="00E715DB">
        <w:rPr>
          <w:color w:val="000000" w:themeColor="text1"/>
          <w:u w:val="single"/>
        </w:rPr>
        <w:t>Exhibit F-1A</w:t>
      </w:r>
      <w:r w:rsidRPr="00E715DB">
        <w:rPr>
          <w:color w:val="000000" w:themeColor="text1"/>
        </w:rPr>
        <w:t xml:space="preserve"> to the Pooling and Servicing Agreement; or (b) a certificate from the Certificateholder desiring to effect such transfer substantially in the form attached as </w:t>
      </w:r>
      <w:r w:rsidRPr="00E715DB">
        <w:rPr>
          <w:color w:val="000000" w:themeColor="text1"/>
          <w:u w:val="single"/>
        </w:rPr>
        <w:t>Exhibit F-1B</w:t>
      </w:r>
      <w:r w:rsidRPr="00E715DB">
        <w:rPr>
          <w:color w:val="000000" w:themeColor="text1"/>
        </w:rPr>
        <w:t xml:space="preserve"> to the Pooling and Servicing Agreement and a certificate from such </w:t>
      </w:r>
      <w:proofErr w:type="spellStart"/>
      <w:r w:rsidRPr="00E715DB">
        <w:rPr>
          <w:color w:val="000000" w:themeColor="text1"/>
        </w:rPr>
        <w:t>Certificateholder’s</w:t>
      </w:r>
      <w:proofErr w:type="spellEnd"/>
      <w:r w:rsidRPr="00E715DB">
        <w:rPr>
          <w:color w:val="000000" w:themeColor="text1"/>
        </w:rPr>
        <w:t xml:space="preserve"> prospective Transferee substantially in the form attached either as </w:t>
      </w:r>
      <w:r w:rsidRPr="00E715DB">
        <w:rPr>
          <w:color w:val="000000" w:themeColor="text1"/>
          <w:u w:val="single"/>
        </w:rPr>
        <w:t>Exhibit F-2A</w:t>
      </w:r>
      <w:r w:rsidRPr="00E715DB">
        <w:rPr>
          <w:color w:val="000000" w:themeColor="text1"/>
        </w:rPr>
        <w:t xml:space="preserve"> or as </w:t>
      </w:r>
      <w:r w:rsidRPr="00E715DB">
        <w:rPr>
          <w:color w:val="000000" w:themeColor="text1"/>
          <w:u w:val="single"/>
        </w:rPr>
        <w:t>Exhibit F-2B</w:t>
      </w:r>
      <w:r w:rsidRPr="00E715DB">
        <w:rPr>
          <w:color w:val="000000" w:themeColor="text1"/>
        </w:rPr>
        <w:t xml:space="preserve"> to the Pooling and Servicing Agreement.</w:t>
      </w:r>
    </w:p>
    <w:p w14:paraId="2D7035D2" w14:textId="77777777" w:rsidR="00793061" w:rsidRPr="00E715DB" w:rsidRDefault="005C00C5">
      <w:pPr>
        <w:pStyle w:val="BodyMain"/>
        <w:rPr>
          <w:color w:val="000000" w:themeColor="text1"/>
        </w:rPr>
      </w:pPr>
      <w:r w:rsidRPr="00E715DB">
        <w:rPr>
          <w:color w:val="000000" w:themeColor="text1"/>
        </w:rPr>
        <w:t>This Certificate may be transferred (including in connection with the initial issuance of Certificates) by any Certificateholder holding such Certificate to any Institutional Accredited Investor (other than a Qualified Institutional Buyer) that takes delivery in the form of a Definitive Certificate of the same Class as such Certificate upon delivery to the Certificate Registrar and the Certificate Administrator of such certifications as are contemplated by the preceding paragraph.  In connection with the transfer of a Definitive Certificate, upon delivery to the Certificate Registrar of the certifications contemplated by the preceding paragraph, the Certificate Administrator shall cancel the subject Definitive Certificate and cause one or more Definitive Certificates of the same Class, in a denomination equal to the denomination of the transferred Definitive Certificate, to be executed, authenticated and delivered in accordance with the Pooling and Servicing Agreement to the applicable Transferee.</w:t>
      </w:r>
    </w:p>
    <w:p w14:paraId="44CD8DCF" w14:textId="77777777" w:rsidR="00793061" w:rsidRPr="00E715DB" w:rsidRDefault="005C00C5">
      <w:pPr>
        <w:pStyle w:val="BodyMain"/>
        <w:rPr>
          <w:color w:val="000000" w:themeColor="text1"/>
        </w:rPr>
      </w:pPr>
      <w:r w:rsidRPr="00E715DB">
        <w:rPr>
          <w:color w:val="000000" w:themeColor="text1"/>
        </w:rPr>
        <w:t xml:space="preserve">Notwithstanding the second preceding paragraph, subject to interests in the applicable Class of Certificates being eligible to be held in the form of a Book-Entry Certificate pursuant to </w:t>
      </w:r>
      <w:r w:rsidRPr="00E715DB">
        <w:rPr>
          <w:color w:val="000000" w:themeColor="text1"/>
          <w:u w:val="single"/>
        </w:rPr>
        <w:t>Section 5.03</w:t>
      </w:r>
      <w:r w:rsidRPr="00E715DB">
        <w:rPr>
          <w:color w:val="000000" w:themeColor="text1"/>
        </w:rPr>
        <w:t xml:space="preserve"> of the Pooling and Servicing Agreement, any interest in any Definitive Certificate held by an Institutional Accredited Investor may be transferred to any Qualified Institutional Buyer who takes delivery in the form of a beneficial interest in a Rule 144A Global Certificate for the same Class as such Definitive Certificate upon delivery to the Certificate Registrar and the Certificate Administrator of (i) a certificate from the Certificateholder desiring to effect such transfer substantially in the form attached to the Pooling and Servicing Agreement as </w:t>
      </w:r>
      <w:r w:rsidRPr="00E715DB">
        <w:rPr>
          <w:color w:val="000000" w:themeColor="text1"/>
          <w:u w:val="single"/>
        </w:rPr>
        <w:t>Exhibit F-1C</w:t>
      </w:r>
      <w:r w:rsidRPr="00E715DB">
        <w:rPr>
          <w:color w:val="000000" w:themeColor="text1"/>
        </w:rPr>
        <w:t xml:space="preserve"> and a certificate from such </w:t>
      </w:r>
      <w:proofErr w:type="spellStart"/>
      <w:r w:rsidRPr="00E715DB">
        <w:rPr>
          <w:color w:val="000000" w:themeColor="text1"/>
        </w:rPr>
        <w:t>Certificateholder’s</w:t>
      </w:r>
      <w:proofErr w:type="spellEnd"/>
      <w:r w:rsidRPr="00E715DB">
        <w:rPr>
          <w:color w:val="000000" w:themeColor="text1"/>
        </w:rPr>
        <w:t xml:space="preserve"> prospective Transferee substantially in the form attached to the Pooling and Servicing Agreement as </w:t>
      </w:r>
      <w:r w:rsidRPr="00E715DB">
        <w:rPr>
          <w:color w:val="000000" w:themeColor="text1"/>
          <w:u w:val="single"/>
        </w:rPr>
        <w:t>Exhibit F-2C</w:t>
      </w:r>
      <w:r w:rsidRPr="00E715DB">
        <w:rPr>
          <w:color w:val="000000" w:themeColor="text1"/>
        </w:rPr>
        <w:t xml:space="preserve">, (ii) the Definitive Certificate to be transferred and (iii) such written orders and instructions as are required under the applicable procedures of the Depository, </w:t>
      </w:r>
      <w:proofErr w:type="spellStart"/>
      <w:r w:rsidRPr="00E715DB">
        <w:rPr>
          <w:color w:val="000000" w:themeColor="text1"/>
        </w:rPr>
        <w:t>Clearstream</w:t>
      </w:r>
      <w:proofErr w:type="spellEnd"/>
      <w:r w:rsidRPr="00E715DB">
        <w:rPr>
          <w:color w:val="000000" w:themeColor="text1"/>
        </w:rPr>
        <w:t xml:space="preserve"> and/or Euroclear to direct the Certificate Administrator to credit the account of a Depository Participant by a denomination of interests in such Rule 144A Global Certificate that is equal to the denomination of the interests in the subject Class of Definitive Certificates to be transferred.  Upon delivery to the Certificate Administrator of such certifications and such orders and instructions, the Certificate Administrator, subject to and in accordance with the applicable procedures of the Depository, shall cancel such Definitive Certificate and increase the denomination of the Rule 144A Global Certificate for such Class by the denomination of the interests in the subject Class of Definitive Certificates to be transferred.</w:t>
      </w:r>
    </w:p>
    <w:p w14:paraId="1CC613D8" w14:textId="77777777" w:rsidR="00793061" w:rsidRPr="00E715DB" w:rsidRDefault="005C00C5">
      <w:pPr>
        <w:pStyle w:val="BodyMain"/>
        <w:rPr>
          <w:color w:val="000000" w:themeColor="text1"/>
        </w:rPr>
      </w:pPr>
      <w:r w:rsidRPr="00E715DB">
        <w:rPr>
          <w:color w:val="000000" w:themeColor="text1"/>
        </w:rPr>
        <w:t xml:space="preserve">Notwithstanding the third preceding paragraph, subject to interests in the applicable Class of Certificates being eligible to be held in the form of a Book-Entry Certificate pursuant to </w:t>
      </w:r>
      <w:r w:rsidRPr="00E715DB">
        <w:rPr>
          <w:color w:val="000000" w:themeColor="text1"/>
          <w:u w:val="single"/>
        </w:rPr>
        <w:t>Section 5.03</w:t>
      </w:r>
      <w:r w:rsidRPr="00E715DB">
        <w:rPr>
          <w:color w:val="000000" w:themeColor="text1"/>
        </w:rPr>
        <w:t xml:space="preserve"> of the Pooling and Servicing Agreement, and subject to the minimum denomination requirement set forth in </w:t>
      </w:r>
      <w:r w:rsidRPr="00E715DB">
        <w:rPr>
          <w:color w:val="000000" w:themeColor="text1"/>
          <w:u w:val="single"/>
        </w:rPr>
        <w:t>Section 5.01(b)</w:t>
      </w:r>
      <w:r w:rsidRPr="00E715DB">
        <w:rPr>
          <w:color w:val="000000" w:themeColor="text1"/>
        </w:rPr>
        <w:t xml:space="preserve"> of the Pooling and Servicing Agreement for Class CS Regulation S Global Certificates, any interest in any Definitive Certificate held by an Institutional Accredited Investor may be transferred to any non-United States Securities Person who takes delivery in the form of a beneficial interest in the Regulation S Global Certificate for the same Class as such Definitive Certificate upon delivery to the Certificate Registrar and the Certificate Administrator of (i) a certificate from the Certificateholder desiring to effect such transfer substantially in the form attached to the Pooling and Servicing Agreement as </w:t>
      </w:r>
      <w:r w:rsidRPr="00E715DB">
        <w:rPr>
          <w:color w:val="000000" w:themeColor="text1"/>
          <w:u w:val="single"/>
        </w:rPr>
        <w:t>Exhibit F-1D</w:t>
      </w:r>
      <w:r w:rsidRPr="00E715DB">
        <w:rPr>
          <w:color w:val="000000" w:themeColor="text1"/>
        </w:rPr>
        <w:t xml:space="preserve"> and a certificate from such </w:t>
      </w:r>
      <w:proofErr w:type="spellStart"/>
      <w:r w:rsidRPr="00E715DB">
        <w:rPr>
          <w:color w:val="000000" w:themeColor="text1"/>
        </w:rPr>
        <w:t>Certificateholder’s</w:t>
      </w:r>
      <w:proofErr w:type="spellEnd"/>
      <w:r w:rsidRPr="00E715DB">
        <w:rPr>
          <w:color w:val="000000" w:themeColor="text1"/>
        </w:rPr>
        <w:t xml:space="preserve"> prospective Transferee substantially in the form attached to the Pooling and Servicing Agreement as </w:t>
      </w:r>
      <w:r w:rsidRPr="00E715DB">
        <w:rPr>
          <w:color w:val="000000" w:themeColor="text1"/>
          <w:u w:val="single"/>
        </w:rPr>
        <w:t>Exhibit F-2D</w:t>
      </w:r>
      <w:r w:rsidRPr="00E715DB">
        <w:rPr>
          <w:color w:val="000000" w:themeColor="text1"/>
        </w:rPr>
        <w:t xml:space="preserve">, (ii) the Definitive Certificate to be transferred and (iii) such written orders and instructions as are required under the applicable procedures of the Depository, </w:t>
      </w:r>
      <w:proofErr w:type="spellStart"/>
      <w:r w:rsidRPr="00E715DB">
        <w:rPr>
          <w:color w:val="000000" w:themeColor="text1"/>
        </w:rPr>
        <w:t>Clearstream</w:t>
      </w:r>
      <w:proofErr w:type="spellEnd"/>
      <w:r w:rsidRPr="00E715DB">
        <w:rPr>
          <w:color w:val="000000" w:themeColor="text1"/>
        </w:rPr>
        <w:t xml:space="preserve"> and/or Euroclear to direct the Certificate Administrator to credit the account of a Depository Participant by a denomination of interests in such Regulation S Global Certificate that is equal to the denomination of the interests in the subject Class of Definitive Certificates to be transferred.  Upon delivery to the Certificate Administrator of such certifications and such orders and instructions, the Certificate Administrator, subject to and in accordance with the applicable procedures of the Depository, shall cancel such Definitive Certificate and increase the denomination of the Regulation S Global Certificate for such Class by the denomination of the interests in the subject Class of Definitive Certificates to be transferred.</w:t>
      </w:r>
    </w:p>
    <w:p w14:paraId="75F4108B" w14:textId="77777777" w:rsidR="00793061" w:rsidRPr="00E715DB" w:rsidRDefault="005C00C5">
      <w:pPr>
        <w:pStyle w:val="BodyMain"/>
        <w:rPr>
          <w:color w:val="000000" w:themeColor="text1"/>
        </w:rPr>
      </w:pPr>
      <w:r w:rsidRPr="00E715DB">
        <w:rPr>
          <w:color w:val="000000" w:themeColor="text1"/>
        </w:rPr>
        <w:t xml:space="preserve">Except in connection with the initial issuance of the Certificates or any transfer of a Certificate by the Depositor or an Affiliate of the Depositor, the Certificate Registrar shall refuse to register the transfer of this Class CS Certificate unless it has received from the prospective Transferee a certification in the form of </w:t>
      </w:r>
      <w:r w:rsidRPr="00E715DB">
        <w:rPr>
          <w:color w:val="000000" w:themeColor="text1"/>
          <w:u w:val="single"/>
        </w:rPr>
        <w:t>Exhibit G-1</w:t>
      </w:r>
      <w:r w:rsidRPr="00E715DB">
        <w:rPr>
          <w:color w:val="000000" w:themeColor="text1"/>
        </w:rPr>
        <w:t xml:space="preserve"> to the Pooling and Servicing Agreement to the effect that either (i) such prospective Transferee is not a Plan or a plan subject to Similar Law and is not directly or indirectly acquiring such Certificate or interest therein on behalf of, as named fiduciary of, as trustee of, or with assets of a Plan or a plan subject to Similar Law or (ii) such prospective Transferee is a plan subject to Similar Law or the general account of an insurance company that is authorized to do business under the laws of one or more states and the acquisition and continued holding of such Certificate by such prospective Transferee is exempt from the prohibited transaction provisions of Section 406 of ERISA and Section 4975 of the Code by reason of Sections I and III of Prohibited Transaction Class Exemption 95-60 (or, in the case of a plan subject to Similar Law, would not result in a non-exempt violation of applicable Similar Law).]</w:t>
      </w:r>
    </w:p>
    <w:p w14:paraId="2F2BA4DA" w14:textId="77777777" w:rsidR="00793061" w:rsidRPr="00E715DB" w:rsidRDefault="005C00C5">
      <w:pPr>
        <w:pStyle w:val="BodyMain"/>
        <w:rPr>
          <w:color w:val="000000" w:themeColor="text1"/>
        </w:rPr>
      </w:pPr>
      <w:r w:rsidRPr="00E715DB">
        <w:rPr>
          <w:color w:val="000000" w:themeColor="text1"/>
        </w:rPr>
        <w:t xml:space="preserve">None of the Depositor, the Certificate Administrator, the Trustee or the Certificate Registrar is obligated to register or qualify the Class CS Certificates under the Securities Act or any other securities law or to take any action not otherwise required under the Pooling and Servicing Agreement to permit the transfer of this Certificate or any interest herein without registration or qualification.  Any Certificateholder or Certificate Owner desiring to effect a transfer, sale, pledge or other disposition of this Certificate or any interest herein shall, and does hereby agree to, indemnify the Depositor, the Trustee, the Certificate Administrator, the Initial Purchasers, the Master Servicer, the Special Servicer, Freddie Mac and the Certificate Registrar against any liability that may result if such transfer, sale, pledge or other disposition is not exempt from the registration and/or qualification requirements of the Securities Act and any applicable state and foreign securities laws or is not made in accordance with such federal, state and foreign laws and the provisions of </w:t>
      </w:r>
      <w:r w:rsidRPr="00E715DB">
        <w:rPr>
          <w:color w:val="000000" w:themeColor="text1"/>
          <w:u w:val="single"/>
        </w:rPr>
        <w:t>Section 5.02</w:t>
      </w:r>
      <w:r w:rsidRPr="00E715DB">
        <w:rPr>
          <w:color w:val="000000" w:themeColor="text1"/>
        </w:rPr>
        <w:t xml:space="preserve"> of the Pooling and Servicing Agreement.</w:t>
      </w:r>
    </w:p>
    <w:p w14:paraId="385FF884" w14:textId="77777777" w:rsidR="00793061" w:rsidRPr="00E715DB" w:rsidRDefault="005C00C5">
      <w:pPr>
        <w:pStyle w:val="BodyMain"/>
        <w:rPr>
          <w:color w:val="000000" w:themeColor="text1"/>
        </w:rPr>
      </w:pPr>
      <w:r w:rsidRPr="00E715DB">
        <w:rPr>
          <w:color w:val="000000" w:themeColor="text1"/>
        </w:rPr>
        <w:t>No service charge shall be imposed for any transfer or exchange of Certificates, but the Certificate Administrator or the Certificate Registrar may require payment of a sum sufficient to cover any tax, expense or other governmental charge that may be imposed in connection with any transfer or exchange of Certificates.</w:t>
      </w:r>
    </w:p>
    <w:p w14:paraId="54CDB811" w14:textId="77777777" w:rsidR="00793061" w:rsidRPr="00E715DB" w:rsidRDefault="005C00C5">
      <w:pPr>
        <w:pStyle w:val="BodyMain"/>
        <w:rPr>
          <w:color w:val="000000" w:themeColor="text1"/>
        </w:rPr>
      </w:pPr>
      <w:r w:rsidRPr="00E715DB">
        <w:rPr>
          <w:color w:val="000000" w:themeColor="text1"/>
        </w:rPr>
        <w:t xml:space="preserve">The Pooling and Servicing Agreement may be amended from time to time by the mutual agreement of the parties thereto, without the consent of any of the Certificateholders as provided in </w:t>
      </w:r>
      <w:r w:rsidRPr="00E715DB">
        <w:rPr>
          <w:color w:val="000000" w:themeColor="text1"/>
          <w:u w:val="single"/>
        </w:rPr>
        <w:t>Section 10.01(a)</w:t>
      </w:r>
      <w:r w:rsidRPr="00E715DB">
        <w:rPr>
          <w:color w:val="000000" w:themeColor="text1"/>
        </w:rPr>
        <w:t xml:space="preserve"> of the Pooling and Servicing Agreement.</w:t>
      </w:r>
    </w:p>
    <w:p w14:paraId="731B5564" w14:textId="77777777" w:rsidR="00793061" w:rsidRPr="00E715DB" w:rsidRDefault="005C00C5">
      <w:pPr>
        <w:pStyle w:val="BodyMain"/>
        <w:rPr>
          <w:color w:val="000000" w:themeColor="text1"/>
        </w:rPr>
      </w:pPr>
      <w:r w:rsidRPr="00E715DB">
        <w:rPr>
          <w:color w:val="000000" w:themeColor="text1"/>
        </w:rPr>
        <w:t xml:space="preserve">The Pooling and Servicing Agreement may also be amended from time to time by the mutual agreement of the parties thereto, with the consent of the Certificateholders entitled to not less than 51% of the Voting Rights allocated to all of the Classes that are materially affected by the amendment, for the purpose of adding any provisions to or changing in any manner or eliminating any of the provisions of the Pooling and Servicing Agreement or of modifying in any manner the rights of the Certificateholders, subject to the restrictions set forth in </w:t>
      </w:r>
      <w:r w:rsidRPr="00E715DB">
        <w:rPr>
          <w:color w:val="000000" w:themeColor="text1"/>
          <w:u w:val="single"/>
        </w:rPr>
        <w:t>Section 10.01(b)</w:t>
      </w:r>
      <w:r w:rsidRPr="00E715DB">
        <w:rPr>
          <w:color w:val="000000" w:themeColor="text1"/>
        </w:rPr>
        <w:t xml:space="preserve"> of the Pooling and Servicing Agreement.</w:t>
      </w:r>
    </w:p>
    <w:p w14:paraId="7AA7C8C6" w14:textId="77777777" w:rsidR="00793061" w:rsidRPr="00E715DB" w:rsidRDefault="005C00C5">
      <w:pPr>
        <w:pStyle w:val="BodyMain"/>
        <w:rPr>
          <w:color w:val="000000" w:themeColor="text1"/>
        </w:rPr>
      </w:pPr>
      <w:r w:rsidRPr="00E715DB">
        <w:rPr>
          <w:color w:val="000000" w:themeColor="text1"/>
        </w:rPr>
        <w:t xml:space="preserve">Subject to </w:t>
      </w:r>
      <w:r w:rsidRPr="00E715DB">
        <w:rPr>
          <w:color w:val="000000" w:themeColor="text1"/>
          <w:u w:val="single"/>
        </w:rPr>
        <w:t>Section 9.02</w:t>
      </w:r>
      <w:r w:rsidRPr="00E715DB">
        <w:rPr>
          <w:color w:val="000000" w:themeColor="text1"/>
        </w:rPr>
        <w:t xml:space="preserve"> of the Pooling and Servicing Agreement, the Trust Fund and the respective obligations and responsibilities under the Pooling and Servicing Agreement of the Depositor, the Master Servicer, the Special Servicer, Freddie Mac, the Custodian, the Trustee and the Certificate Administrator (other than the obligations of the Certificate Administrator to provide for and make payments to Certificateholders as hereafter set forth) shall terminate upon payment (or provision for payment) to the Certificateholders of all amounts held by or on behalf of the Certificate Administrator and required hereunder to be so paid on the Distribution Date following the earliest to occur of (i) the purchase (in the manner provided in the following paragraph) by the Controlling Class Majority Holder (but excluding Freddie Mac), the Special Servicer or the Master Servicer of all the Loans and REO Properties remaining in the Trust Fund at a price equal to (A) the sum of (1) the aggregate Purchase Price of all the Loans (exclusive of REO Loans) included in the Trust Fund, (2) the Appraised Value of each REO Property, if any, included in the Trust Fund (such Appraisals in this </w:t>
      </w:r>
      <w:r w:rsidRPr="00E715DB">
        <w:rPr>
          <w:color w:val="000000" w:themeColor="text1"/>
          <w:u w:val="single"/>
        </w:rPr>
        <w:t>clause (2)</w:t>
      </w:r>
      <w:r w:rsidRPr="00E715DB">
        <w:rPr>
          <w:color w:val="000000" w:themeColor="text1"/>
        </w:rPr>
        <w:t xml:space="preserve"> to be conducted by an Appraiser selected and mutually agreed upon by the Master Servicer and the Special Servicer), (3) without duplication, any unreimbursed Additional Trust Fund Expenses and (4) any Unreimbursed Indemnification Expenses, minus (B) if the purchaser is the Master Servicer or the Special Servicer, the aggregate amount of unreimbursed Advances made by such Person, together with any unpaid Advance Interest in respect of such unreimbursed Advances and any unpaid servicing compensation payable to such Person (which items shall be deemed to have been paid or reimbursed to the Master Servicer or the Special Servicer, as the case may be, in connection with such purchase), (ii) the exchange by the Sole Certificateholder, pursuant to the terms of </w:t>
      </w:r>
      <w:r w:rsidRPr="00E715DB">
        <w:rPr>
          <w:color w:val="000000" w:themeColor="text1"/>
          <w:u w:val="single"/>
        </w:rPr>
        <w:t>Section 9.01(c)</w:t>
      </w:r>
      <w:r w:rsidRPr="00E715DB">
        <w:rPr>
          <w:color w:val="000000" w:themeColor="text1"/>
        </w:rPr>
        <w:t xml:space="preserve"> of the Pooling and Servicing Agreement and (iii) the final payment or other liquidation (or any advance with respect thereto) of the last Loan or REO Property remaining in the Trust Fund; </w:t>
      </w:r>
      <w:r w:rsidRPr="00E715DB">
        <w:rPr>
          <w:color w:val="000000" w:themeColor="text1"/>
          <w:u w:val="single"/>
        </w:rPr>
        <w:t>provided</w:t>
      </w:r>
      <w:r w:rsidRPr="00E715DB">
        <w:rPr>
          <w:color w:val="000000" w:themeColor="text1"/>
        </w:rPr>
        <w:t xml:space="preserve">, </w:t>
      </w:r>
      <w:r w:rsidRPr="00E715DB">
        <w:rPr>
          <w:color w:val="000000" w:themeColor="text1"/>
          <w:u w:val="single"/>
        </w:rPr>
        <w:t>however</w:t>
      </w:r>
      <w:r w:rsidRPr="00E715DB">
        <w:rPr>
          <w:color w:val="000000" w:themeColor="text1"/>
        </w:rPr>
        <w:t>, that in no event shall the trust created thereby continue beyond the expiration of 21 years from the death of the last survivor of the descendants of Joseph P. Kennedy, the late ambassador of the United States to the Court of St. James’, living on the date hereof.</w:t>
      </w:r>
    </w:p>
    <w:p w14:paraId="11CE400E" w14:textId="77777777" w:rsidR="00793061" w:rsidRPr="00E715DB" w:rsidRDefault="005C00C5">
      <w:pPr>
        <w:pStyle w:val="BodyMain"/>
        <w:rPr>
          <w:color w:val="000000" w:themeColor="text1"/>
        </w:rPr>
      </w:pPr>
      <w:r w:rsidRPr="00E715DB">
        <w:rPr>
          <w:color w:val="000000" w:themeColor="text1"/>
        </w:rPr>
        <w:t xml:space="preserve">The Controlling Class Majority Holder (but excluding Freddie Mac), the Special Servicer and the Master Servicer, in that order of preference at its (or their) option, may each elect to purchase all of the Loans and REO Properties remaining in the Trust Fund as contemplated by </w:t>
      </w:r>
      <w:r w:rsidRPr="00E715DB">
        <w:rPr>
          <w:color w:val="000000" w:themeColor="text1"/>
          <w:u w:val="single"/>
        </w:rPr>
        <w:t>clause (i)</w:t>
      </w:r>
      <w:r w:rsidRPr="00E715DB">
        <w:rPr>
          <w:color w:val="000000" w:themeColor="text1"/>
        </w:rPr>
        <w:t xml:space="preserve"> of </w:t>
      </w:r>
      <w:r w:rsidRPr="00E715DB">
        <w:rPr>
          <w:color w:val="000000" w:themeColor="text1"/>
          <w:u w:val="single"/>
        </w:rPr>
        <w:t>Section 9.01(a)</w:t>
      </w:r>
      <w:r w:rsidRPr="00E715DB">
        <w:rPr>
          <w:color w:val="000000" w:themeColor="text1"/>
        </w:rPr>
        <w:t xml:space="preserve"> of the Pooling and Servicing Agreement, by giving notice to the Trustee and the other parties thereto no later than 60 days prior to the anticipated date of purchase; </w:t>
      </w:r>
      <w:r w:rsidRPr="00E715DB">
        <w:rPr>
          <w:color w:val="000000" w:themeColor="text1"/>
          <w:u w:val="single"/>
        </w:rPr>
        <w:t>provided</w:t>
      </w:r>
      <w:r w:rsidRPr="00E715DB">
        <w:rPr>
          <w:color w:val="000000" w:themeColor="text1"/>
        </w:rPr>
        <w:t xml:space="preserve">, </w:t>
      </w:r>
      <w:r w:rsidRPr="00E715DB">
        <w:rPr>
          <w:color w:val="000000" w:themeColor="text1"/>
          <w:u w:val="single"/>
        </w:rPr>
        <w:t>however</w:t>
      </w:r>
      <w:r w:rsidRPr="00E715DB">
        <w:rPr>
          <w:color w:val="000000" w:themeColor="text1"/>
        </w:rPr>
        <w:t xml:space="preserve">, that the aggregate Stated Principal Balance of the Mortgage Pool is less than 1.0% of the aggregate Cut-off Date Principal Balance of the Loans set forth in the Preliminary Statement of the Pooling and Servicing Agreement; and </w:t>
      </w:r>
      <w:r w:rsidRPr="00E715DB">
        <w:rPr>
          <w:color w:val="000000" w:themeColor="text1"/>
          <w:u w:val="single"/>
        </w:rPr>
        <w:t>provided</w:t>
      </w:r>
      <w:r w:rsidRPr="00E715DB">
        <w:rPr>
          <w:color w:val="000000" w:themeColor="text1"/>
        </w:rPr>
        <w:t xml:space="preserve">, </w:t>
      </w:r>
      <w:r w:rsidRPr="00E715DB">
        <w:rPr>
          <w:color w:val="000000" w:themeColor="text1"/>
          <w:u w:val="single"/>
        </w:rPr>
        <w:t>further</w:t>
      </w:r>
      <w:r w:rsidRPr="00E715DB">
        <w:rPr>
          <w:color w:val="000000" w:themeColor="text1"/>
        </w:rPr>
        <w:t>, that within 30 days after notice of such election is so given, no Person with a higher right of priority to make such an election does so.</w:t>
      </w:r>
    </w:p>
    <w:p w14:paraId="307C10C2" w14:textId="77777777" w:rsidR="00793061" w:rsidRPr="00E715DB" w:rsidRDefault="005C00C5">
      <w:pPr>
        <w:pStyle w:val="BodyMain"/>
        <w:rPr>
          <w:color w:val="000000" w:themeColor="text1"/>
        </w:rPr>
      </w:pPr>
      <w:r w:rsidRPr="00E715DB">
        <w:rPr>
          <w:color w:val="000000" w:themeColor="text1"/>
        </w:rPr>
        <w:t xml:space="preserve">If all of the Loans and REO Properties remaining in the Trust Fund are to be purchased in accordance with the preceding paragraph, the party or parties effecting such purchase shall remit to the Certificate Administrator for deposit in the Lower-Tier Distribution Account, not later than the Master Servicer Remittance Date relating to the Distribution Date on which the final distribution on the Certificates is to occur, an amount in immediately available funds equal to the purchase price described in </w:t>
      </w:r>
      <w:r w:rsidRPr="00E715DB">
        <w:rPr>
          <w:color w:val="000000" w:themeColor="text1"/>
          <w:u w:val="single"/>
        </w:rPr>
        <w:t>Section 9.01(a)(i)</w:t>
      </w:r>
      <w:r w:rsidRPr="00E715DB">
        <w:rPr>
          <w:color w:val="000000" w:themeColor="text1"/>
        </w:rPr>
        <w:t xml:space="preserve"> of the Pooling and Servicing Agreement (exclusive of any portion thereof payable to any Person other than the Certificateholders pursuant to </w:t>
      </w:r>
      <w:r w:rsidRPr="00E715DB">
        <w:rPr>
          <w:color w:val="000000" w:themeColor="text1"/>
          <w:u w:val="single"/>
        </w:rPr>
        <w:t>Section 3.05(a)</w:t>
      </w:r>
      <w:r w:rsidRPr="00E715DB">
        <w:rPr>
          <w:color w:val="000000" w:themeColor="text1"/>
        </w:rPr>
        <w:t xml:space="preserve"> of the Pooling and Servicing Agreement, which portion shall be deposited in the Collection Account).  In addition, the Master Servicer shall remit to the Certificate Administrator for deposit in the Lower-Tier Distribution Account, all amounts required to be transferred thereto on the Master Servicer Remittance Date from the Collection Account pursuant to the first paragraph of </w:t>
      </w:r>
      <w:r w:rsidRPr="00E715DB">
        <w:rPr>
          <w:color w:val="000000" w:themeColor="text1"/>
          <w:u w:val="single"/>
        </w:rPr>
        <w:t>Section 3.04(b)</w:t>
      </w:r>
      <w:r w:rsidRPr="00E715DB">
        <w:rPr>
          <w:color w:val="000000" w:themeColor="text1"/>
        </w:rPr>
        <w:t xml:space="preserve"> of the Pooling and Servicing Agreement, together with any other amounts on deposit in the Collection Account that would otherwise be held for future distribution.  Upon confirmation that such final deposits have been made and all payments owed to it have been made, the Custodian on behalf of the Trustee (or the Master Servicer or the Special Servicer, as applicable, to the extent any Mortgage Files are in such party’s possession) shall release or cause to be released to the party or parties effecting the purchase of all of the Loans and REO Properties remaining in the Trust Fund, the Mortgage Files for the remaining Loans purchased thereby, and the Trustee shall (or to the extent provided in </w:t>
      </w:r>
      <w:r w:rsidRPr="00E715DB">
        <w:rPr>
          <w:color w:val="000000" w:themeColor="text1"/>
          <w:u w:val="single"/>
        </w:rPr>
        <w:t>Section 3.01(b)</w:t>
      </w:r>
      <w:r w:rsidRPr="00E715DB">
        <w:rPr>
          <w:color w:val="000000" w:themeColor="text1"/>
        </w:rPr>
        <w:t xml:space="preserve"> of the Pooling and Servicing Agreement, the Master Servicer or the Special Servicer, as applicable, may) execute all assignments, endorsements and other instruments furnished to it by the party or parties effecting the purchase of all of the Loans and REO Properties remaining in the Trust Fund, as applicable, as shall be necessary to effectuate transfer of the Loans and REO Properties remaining in the Trust Fund and its rights under the Mortgage Loan Purchase Agreement.</w:t>
      </w:r>
    </w:p>
    <w:p w14:paraId="229BBABF" w14:textId="77777777" w:rsidR="00793061" w:rsidRPr="00E715DB" w:rsidRDefault="005C00C5">
      <w:pPr>
        <w:pStyle w:val="BodyMain"/>
        <w:rPr>
          <w:color w:val="000000" w:themeColor="text1"/>
        </w:rPr>
      </w:pPr>
      <w:r w:rsidRPr="00E715DB">
        <w:rPr>
          <w:color w:val="000000" w:themeColor="text1"/>
        </w:rPr>
        <w:t>Unless the Certificate of Authentication on this Certificate has been executed by the Certificate Registrar or on its behalf by the Authenticating Agent, by manual signature, this Certificate shall not be entitled to any benefit under the Pooling and Servicing Agreement or be valid for any purpose.</w:t>
      </w:r>
    </w:p>
    <w:p w14:paraId="4B57E3D0" w14:textId="77777777" w:rsidR="00793061" w:rsidRPr="00E715DB" w:rsidRDefault="005C00C5">
      <w:pPr>
        <w:pStyle w:val="BodyMain"/>
        <w:rPr>
          <w:color w:val="000000" w:themeColor="text1"/>
        </w:rPr>
      </w:pPr>
      <w:r w:rsidRPr="00E715DB">
        <w:rPr>
          <w:color w:val="000000" w:themeColor="text1"/>
        </w:rPr>
        <w:br w:type="page"/>
        <w:t>IN WITNESS WHEREOF, the Certificate Administrator has caused this Class CS Certificate to be duly executed.</w:t>
      </w:r>
    </w:p>
    <w:p w14:paraId="05CB85C5" w14:textId="77777777" w:rsidR="00793061" w:rsidRPr="00E715DB" w:rsidRDefault="005C00C5">
      <w:pPr>
        <w:pStyle w:val="BodyContd"/>
        <w:rPr>
          <w:color w:val="000000" w:themeColor="text1"/>
        </w:rPr>
      </w:pPr>
      <w:r w:rsidRPr="00E715DB">
        <w:rPr>
          <w:color w:val="000000" w:themeColor="text1"/>
        </w:rPr>
        <w:t>Dated:  ________ __, 20</w:t>
      </w:r>
      <w:r w:rsidRPr="00E715DB">
        <w:rPr>
          <w:color w:val="000000" w:themeColor="text1"/>
          <w:u w:val="single"/>
        </w:rPr>
        <w:tab/>
      </w:r>
    </w:p>
    <w:p w14:paraId="6BD79CEC" w14:textId="77777777" w:rsidR="00793061" w:rsidRPr="00E715DB" w:rsidRDefault="005C00C5">
      <w:pPr>
        <w:pStyle w:val="SigEntity"/>
        <w:rPr>
          <w:color w:val="000000" w:themeColor="text1"/>
        </w:rPr>
      </w:pPr>
      <w:r w:rsidRPr="00E715DB">
        <w:rPr>
          <w:rStyle w:val="SigLineChar"/>
          <w:caps/>
          <w:color w:val="000000" w:themeColor="text1"/>
        </w:rPr>
        <w:t>CITIBANK, N.A.</w:t>
      </w:r>
      <w:r w:rsidRPr="00E715DB">
        <w:rPr>
          <w:color w:val="000000" w:themeColor="text1"/>
        </w:rPr>
        <w:t>, not in its individual capacity but solely as Certificate Administrator</w:t>
      </w:r>
    </w:p>
    <w:p w14:paraId="49ABF914" w14:textId="77777777" w:rsidR="00793061" w:rsidRPr="00E715DB" w:rsidRDefault="005C00C5">
      <w:pPr>
        <w:pStyle w:val="SigLine"/>
        <w:rPr>
          <w:color w:val="000000" w:themeColor="text1"/>
        </w:rPr>
      </w:pPr>
      <w:r w:rsidRPr="00E715DB">
        <w:rPr>
          <w:color w:val="000000" w:themeColor="text1"/>
        </w:rPr>
        <w:t>By:</w:t>
      </w:r>
      <w:r w:rsidRPr="00E715DB">
        <w:rPr>
          <w:color w:val="000000" w:themeColor="text1"/>
        </w:rPr>
        <w:tab/>
      </w:r>
      <w:r w:rsidRPr="00E715DB">
        <w:rPr>
          <w:color w:val="000000" w:themeColor="text1"/>
        </w:rPr>
        <w:tab/>
      </w:r>
      <w:r w:rsidRPr="00E715DB">
        <w:rPr>
          <w:color w:val="000000" w:themeColor="text1"/>
        </w:rPr>
        <w:br/>
        <w:t>Authorized Signatory</w:t>
      </w:r>
    </w:p>
    <w:p w14:paraId="657F4B1B" w14:textId="77777777" w:rsidR="00793061" w:rsidRPr="00E715DB" w:rsidRDefault="00793061">
      <w:pPr>
        <w:pStyle w:val="SigLine"/>
        <w:rPr>
          <w:color w:val="000000" w:themeColor="text1"/>
        </w:rPr>
      </w:pPr>
    </w:p>
    <w:p w14:paraId="5F7138A7" w14:textId="77777777" w:rsidR="00793061" w:rsidRPr="00E715DB" w:rsidRDefault="005C00C5">
      <w:pPr>
        <w:pStyle w:val="HeadingCtr"/>
        <w:spacing w:before="720"/>
        <w:rPr>
          <w:color w:val="000000" w:themeColor="text1"/>
          <w:u w:val="single"/>
        </w:rPr>
      </w:pPr>
      <w:r w:rsidRPr="00E715DB">
        <w:rPr>
          <w:color w:val="000000" w:themeColor="text1"/>
          <w:u w:val="single"/>
        </w:rPr>
        <w:t>Certificate of Authentication</w:t>
      </w:r>
    </w:p>
    <w:p w14:paraId="15974373" w14:textId="77777777" w:rsidR="00793061" w:rsidRPr="00E715DB" w:rsidRDefault="005C00C5">
      <w:pPr>
        <w:pStyle w:val="BodyMain"/>
        <w:rPr>
          <w:color w:val="000000" w:themeColor="text1"/>
        </w:rPr>
      </w:pPr>
      <w:r w:rsidRPr="00E715DB">
        <w:rPr>
          <w:color w:val="000000" w:themeColor="text1"/>
        </w:rPr>
        <w:t>This is one of the Class CS Certificates referred to in the Pooling and Servicing Agreement.</w:t>
      </w:r>
    </w:p>
    <w:p w14:paraId="67035204" w14:textId="77777777" w:rsidR="00793061" w:rsidRPr="00E715DB" w:rsidRDefault="005C00C5">
      <w:pPr>
        <w:pStyle w:val="BodyContd"/>
        <w:rPr>
          <w:color w:val="000000" w:themeColor="text1"/>
          <w:u w:val="single"/>
        </w:rPr>
      </w:pPr>
      <w:r w:rsidRPr="00E715DB">
        <w:rPr>
          <w:color w:val="000000" w:themeColor="text1"/>
        </w:rPr>
        <w:t>Dated:  ________ __,</w:t>
      </w:r>
      <w:r w:rsidR="00764659" w:rsidRPr="00E715DB">
        <w:rPr>
          <w:color w:val="000000" w:themeColor="text1"/>
        </w:rPr>
        <w:t xml:space="preserve"> </w:t>
      </w:r>
      <w:r w:rsidRPr="00E715DB">
        <w:rPr>
          <w:color w:val="000000" w:themeColor="text1"/>
        </w:rPr>
        <w:t>20</w:t>
      </w:r>
      <w:r w:rsidRPr="00E715DB">
        <w:rPr>
          <w:color w:val="000000" w:themeColor="text1"/>
          <w:u w:val="single"/>
        </w:rPr>
        <w:tab/>
      </w:r>
    </w:p>
    <w:p w14:paraId="056E48FC" w14:textId="77777777" w:rsidR="00793061" w:rsidRPr="00E715DB" w:rsidRDefault="005C00C5">
      <w:pPr>
        <w:pStyle w:val="SigEntity"/>
        <w:rPr>
          <w:color w:val="000000" w:themeColor="text1"/>
        </w:rPr>
      </w:pPr>
      <w:r w:rsidRPr="00E715DB">
        <w:rPr>
          <w:rStyle w:val="SigLineChar"/>
          <w:caps/>
          <w:color w:val="000000" w:themeColor="text1"/>
        </w:rPr>
        <w:t>CITIBANK, N.A.</w:t>
      </w:r>
      <w:r w:rsidRPr="00E715DB">
        <w:rPr>
          <w:caps/>
          <w:color w:val="000000" w:themeColor="text1"/>
        </w:rPr>
        <w:t xml:space="preserve">, </w:t>
      </w:r>
      <w:r w:rsidRPr="00E715DB">
        <w:rPr>
          <w:color w:val="000000" w:themeColor="text1"/>
        </w:rPr>
        <w:t>not in its individual capacity but solely as Authenticating Agent</w:t>
      </w:r>
    </w:p>
    <w:p w14:paraId="72F2A3BE" w14:textId="77777777" w:rsidR="00793061" w:rsidRPr="00E715DB" w:rsidRDefault="005C00C5">
      <w:pPr>
        <w:pStyle w:val="SigLine"/>
        <w:rPr>
          <w:color w:val="000000" w:themeColor="text1"/>
        </w:rPr>
      </w:pPr>
      <w:r w:rsidRPr="00E715DB">
        <w:rPr>
          <w:color w:val="000000" w:themeColor="text1"/>
        </w:rPr>
        <w:t>By:</w:t>
      </w:r>
      <w:r w:rsidRPr="00E715DB">
        <w:rPr>
          <w:color w:val="000000" w:themeColor="text1"/>
        </w:rPr>
        <w:tab/>
      </w:r>
      <w:r w:rsidRPr="00E715DB">
        <w:rPr>
          <w:color w:val="000000" w:themeColor="text1"/>
        </w:rPr>
        <w:tab/>
      </w:r>
      <w:r w:rsidRPr="00E715DB">
        <w:rPr>
          <w:color w:val="000000" w:themeColor="text1"/>
        </w:rPr>
        <w:br/>
        <w:t>Authorized Signatory</w:t>
      </w:r>
    </w:p>
    <w:p w14:paraId="618092B4" w14:textId="77777777" w:rsidR="00793061" w:rsidRPr="00E715DB" w:rsidRDefault="00793061">
      <w:pPr>
        <w:pStyle w:val="SigLine"/>
        <w:rPr>
          <w:color w:val="000000" w:themeColor="text1"/>
        </w:rPr>
      </w:pPr>
    </w:p>
    <w:p w14:paraId="1C88E5C6" w14:textId="77777777" w:rsidR="00793061" w:rsidRPr="00E715DB" w:rsidRDefault="005C00C5">
      <w:pPr>
        <w:pStyle w:val="HeadingCtr"/>
        <w:rPr>
          <w:color w:val="000000" w:themeColor="text1"/>
        </w:rPr>
      </w:pPr>
      <w:r w:rsidRPr="00E715DB">
        <w:rPr>
          <w:color w:val="000000" w:themeColor="text1"/>
        </w:rPr>
        <w:br w:type="page"/>
        <w:t>ASSIGNMENT</w:t>
      </w:r>
    </w:p>
    <w:p w14:paraId="4AE3A35D" w14:textId="77777777" w:rsidR="00793061" w:rsidRPr="00E715DB" w:rsidRDefault="005C00C5">
      <w:pPr>
        <w:pStyle w:val="BodyMain"/>
        <w:rPr>
          <w:color w:val="000000" w:themeColor="text1"/>
        </w:rPr>
      </w:pPr>
      <w:r w:rsidRPr="00E715DB">
        <w:rPr>
          <w:color w:val="000000" w:themeColor="text1"/>
        </w:rPr>
        <w:t>FOR VALUE RECEIVED, the undersigned (“</w:t>
      </w:r>
      <w:r w:rsidRPr="00E715DB">
        <w:rPr>
          <w:color w:val="000000" w:themeColor="text1"/>
          <w:u w:val="single"/>
        </w:rPr>
        <w:t>Assignor(s)</w:t>
      </w:r>
      <w:r w:rsidRPr="00E715DB">
        <w:rPr>
          <w:color w:val="000000" w:themeColor="text1"/>
        </w:rPr>
        <w:t>”) hereby sell(s), assign(s) and transfer(s) unto ______________________________________________________ ______________________________________________________________________________ (please print or typewrite name(s) and address(es), including postal zip code(s) of assignee(s)) (“</w:t>
      </w:r>
      <w:r w:rsidRPr="00E715DB">
        <w:rPr>
          <w:color w:val="000000" w:themeColor="text1"/>
          <w:u w:val="single"/>
        </w:rPr>
        <w:t>Assignee(s)</w:t>
      </w:r>
      <w:r w:rsidRPr="00E715DB">
        <w:rPr>
          <w:color w:val="000000" w:themeColor="text1"/>
        </w:rPr>
        <w:t>”) the entire Percentage Interest represented by the within Class CS Certificate and hereby authorize(s) the registration of transfer of such interest to Assignee(s) on the Certificate Register of the Trust Fund.</w:t>
      </w:r>
    </w:p>
    <w:p w14:paraId="19FEF6BC" w14:textId="77777777" w:rsidR="00793061" w:rsidRPr="00E715DB" w:rsidRDefault="005C00C5">
      <w:pPr>
        <w:pStyle w:val="BodyMain"/>
        <w:rPr>
          <w:color w:val="000000" w:themeColor="text1"/>
        </w:rPr>
      </w:pPr>
      <w:r w:rsidRPr="00E715DB">
        <w:rPr>
          <w:color w:val="000000" w:themeColor="text1"/>
        </w:rPr>
        <w:t>I (we) further direct the Certificate Registrar to issue a new Class CS Certificate of the entire Percentage Interest represented by the within Class CS Certificates to the above</w:t>
      </w:r>
      <w:r w:rsidRPr="00E715DB">
        <w:rPr>
          <w:color w:val="000000" w:themeColor="text1"/>
        </w:rPr>
        <w:noBreakHyphen/>
        <w:t>named Assignee(s) and to deliver such Class CS Certificate to the following address:</w:t>
      </w:r>
    </w:p>
    <w:p w14:paraId="654C5CDE" w14:textId="77777777" w:rsidR="00793061" w:rsidRPr="00E715DB" w:rsidRDefault="005C00C5">
      <w:pPr>
        <w:pStyle w:val="BodyContd"/>
        <w:tabs>
          <w:tab w:val="right" w:leader="underscore" w:pos="9360"/>
        </w:tabs>
        <w:rPr>
          <w:color w:val="000000" w:themeColor="text1"/>
        </w:rPr>
      </w:pPr>
      <w:r w:rsidRPr="00E715DB">
        <w:rPr>
          <w:color w:val="000000" w:themeColor="text1"/>
        </w:rPr>
        <w:tab/>
      </w:r>
      <w:r w:rsidRPr="00E715DB">
        <w:rPr>
          <w:color w:val="000000" w:themeColor="text1"/>
        </w:rPr>
        <w:br/>
      </w:r>
      <w:r w:rsidRPr="00E715DB">
        <w:rPr>
          <w:color w:val="000000" w:themeColor="text1"/>
        </w:rPr>
        <w:tab/>
      </w:r>
    </w:p>
    <w:p w14:paraId="3D9390EF" w14:textId="77777777" w:rsidR="00793061" w:rsidRPr="00E715DB" w:rsidRDefault="005C00C5">
      <w:pPr>
        <w:pStyle w:val="BodyContd"/>
        <w:tabs>
          <w:tab w:val="left" w:pos="4500"/>
          <w:tab w:val="right" w:leader="underscore" w:pos="9360"/>
        </w:tabs>
        <w:spacing w:before="480"/>
        <w:ind w:left="4500" w:hanging="4500"/>
        <w:jc w:val="left"/>
        <w:rPr>
          <w:color w:val="000000" w:themeColor="text1"/>
        </w:rPr>
      </w:pPr>
      <w:r w:rsidRPr="00E715DB">
        <w:rPr>
          <w:color w:val="000000" w:themeColor="text1"/>
        </w:rPr>
        <w:t>Date: _____ __, 20__</w:t>
      </w:r>
    </w:p>
    <w:p w14:paraId="612BE3F5" w14:textId="77777777" w:rsidR="00793061" w:rsidRPr="00E715DB" w:rsidRDefault="005C00C5">
      <w:pPr>
        <w:pStyle w:val="SigIndividR"/>
        <w:jc w:val="left"/>
        <w:rPr>
          <w:color w:val="000000" w:themeColor="text1"/>
        </w:rPr>
      </w:pPr>
      <w:r w:rsidRPr="00E715DB">
        <w:rPr>
          <w:color w:val="000000" w:themeColor="text1"/>
        </w:rPr>
        <w:tab/>
      </w:r>
      <w:r w:rsidRPr="00E715DB">
        <w:rPr>
          <w:color w:val="000000" w:themeColor="text1"/>
        </w:rPr>
        <w:br/>
        <w:t>Signature by or on behalf of</w:t>
      </w:r>
      <w:r w:rsidRPr="00E715DB">
        <w:rPr>
          <w:color w:val="000000" w:themeColor="text1"/>
        </w:rPr>
        <w:br/>
        <w:t>Assignor(s)</w:t>
      </w:r>
    </w:p>
    <w:p w14:paraId="6BD5249D" w14:textId="77777777" w:rsidR="00793061" w:rsidRPr="00E715DB" w:rsidRDefault="005C00C5">
      <w:pPr>
        <w:pStyle w:val="SigIndividR"/>
        <w:jc w:val="left"/>
        <w:rPr>
          <w:color w:val="000000" w:themeColor="text1"/>
        </w:rPr>
      </w:pPr>
      <w:r w:rsidRPr="00E715DB">
        <w:rPr>
          <w:color w:val="000000" w:themeColor="text1"/>
        </w:rPr>
        <w:tab/>
      </w:r>
      <w:r w:rsidRPr="00E715DB">
        <w:rPr>
          <w:color w:val="000000" w:themeColor="text1"/>
        </w:rPr>
        <w:br/>
        <w:t>Taxpayer Identification Number</w:t>
      </w:r>
    </w:p>
    <w:p w14:paraId="6AEA897A" w14:textId="77777777" w:rsidR="00793061" w:rsidRPr="00E715DB" w:rsidRDefault="005C00C5">
      <w:pPr>
        <w:pStyle w:val="HeadingCtr"/>
        <w:rPr>
          <w:color w:val="000000" w:themeColor="text1"/>
        </w:rPr>
      </w:pPr>
      <w:r w:rsidRPr="00E715DB">
        <w:rPr>
          <w:color w:val="000000" w:themeColor="text1"/>
        </w:rPr>
        <w:br w:type="page"/>
        <w:t>DISTRIBUTION INSTRUCTIONS</w:t>
      </w:r>
    </w:p>
    <w:p w14:paraId="42A903A2" w14:textId="77777777" w:rsidR="00793061" w:rsidRPr="00E715DB" w:rsidRDefault="005C00C5">
      <w:pPr>
        <w:pStyle w:val="BodyMain"/>
        <w:rPr>
          <w:color w:val="000000" w:themeColor="text1"/>
        </w:rPr>
      </w:pPr>
      <w:r w:rsidRPr="00E715DB">
        <w:rPr>
          <w:color w:val="000000" w:themeColor="text1"/>
        </w:rPr>
        <w:t>The Assignee(s) should include the following for purposes of distribution:  _____ ______________________________________________________________________________</w:t>
      </w:r>
    </w:p>
    <w:p w14:paraId="68FD307F" w14:textId="77777777" w:rsidR="00793061" w:rsidRPr="00E715DB" w:rsidRDefault="005C00C5">
      <w:pPr>
        <w:pStyle w:val="BodyMain"/>
        <w:rPr>
          <w:color w:val="000000" w:themeColor="text1"/>
        </w:rPr>
      </w:pPr>
      <w:r w:rsidRPr="00E715DB">
        <w:rPr>
          <w:color w:val="000000" w:themeColor="text1"/>
        </w:rPr>
        <w:t xml:space="preserve">Address of the Assignee(s) for the purpose of receiving notices and distributions: </w:t>
      </w:r>
      <w:r w:rsidRPr="00E715DB">
        <w:rPr>
          <w:color w:val="000000" w:themeColor="text1"/>
        </w:rPr>
        <w:br/>
        <w:t>______________________________________________________________________________</w:t>
      </w:r>
    </w:p>
    <w:p w14:paraId="543A5F63" w14:textId="77777777" w:rsidR="00793061" w:rsidRPr="00E715DB" w:rsidRDefault="005C00C5">
      <w:pPr>
        <w:pStyle w:val="BodyMain"/>
        <w:rPr>
          <w:color w:val="000000" w:themeColor="text1"/>
        </w:rPr>
      </w:pPr>
      <w:r w:rsidRPr="00E715DB">
        <w:rPr>
          <w:color w:val="000000" w:themeColor="text1"/>
        </w:rPr>
        <w:t>Distributions, if being made by wire transfer in immediately available funds to ____________________________ for the account of ____________________________ account number ____________________________.</w:t>
      </w:r>
    </w:p>
    <w:p w14:paraId="5E6A3E57" w14:textId="77777777" w:rsidR="00793061" w:rsidRPr="00E715DB" w:rsidRDefault="005C00C5">
      <w:pPr>
        <w:pStyle w:val="BodyMain"/>
        <w:rPr>
          <w:color w:val="000000" w:themeColor="text1"/>
        </w:rPr>
      </w:pPr>
      <w:r w:rsidRPr="00E715DB">
        <w:rPr>
          <w:color w:val="000000" w:themeColor="text1"/>
        </w:rPr>
        <w:t>This information is provided by __________________________________ the Assignee(s) named above, or ____________________________________ as its (their) agent.</w:t>
      </w:r>
    </w:p>
    <w:p w14:paraId="2CE68698" w14:textId="77777777" w:rsidR="00793061" w:rsidRPr="00E715DB" w:rsidRDefault="005C00C5">
      <w:pPr>
        <w:pStyle w:val="SigIndividR"/>
        <w:jc w:val="left"/>
        <w:rPr>
          <w:color w:val="000000" w:themeColor="text1"/>
        </w:rPr>
      </w:pPr>
      <w:r w:rsidRPr="00E715DB">
        <w:rPr>
          <w:color w:val="000000" w:themeColor="text1"/>
        </w:rPr>
        <w:t>By:</w:t>
      </w:r>
      <w:r w:rsidRPr="00E715DB">
        <w:rPr>
          <w:color w:val="000000" w:themeColor="text1"/>
        </w:rPr>
        <w:tab/>
      </w:r>
    </w:p>
    <w:p w14:paraId="22C639C8" w14:textId="77777777" w:rsidR="00793061" w:rsidRPr="00E715DB" w:rsidRDefault="005C00C5">
      <w:pPr>
        <w:pStyle w:val="SigIndividR"/>
        <w:jc w:val="left"/>
        <w:rPr>
          <w:color w:val="000000" w:themeColor="text1"/>
        </w:rPr>
      </w:pPr>
      <w:r w:rsidRPr="00E715DB">
        <w:rPr>
          <w:color w:val="000000" w:themeColor="text1"/>
        </w:rPr>
        <w:tab/>
      </w:r>
      <w:r w:rsidRPr="00E715DB">
        <w:rPr>
          <w:color w:val="000000" w:themeColor="text1"/>
        </w:rPr>
        <w:br/>
        <w:t>[Please print or type name(s)]</w:t>
      </w:r>
    </w:p>
    <w:p w14:paraId="29A368DA" w14:textId="77777777" w:rsidR="00793061" w:rsidRPr="00E715DB" w:rsidRDefault="005C00C5">
      <w:pPr>
        <w:pStyle w:val="SigIndividR"/>
        <w:jc w:val="left"/>
        <w:rPr>
          <w:color w:val="000000" w:themeColor="text1"/>
        </w:rPr>
      </w:pPr>
      <w:r w:rsidRPr="00E715DB">
        <w:rPr>
          <w:color w:val="000000" w:themeColor="text1"/>
        </w:rPr>
        <w:tab/>
      </w:r>
      <w:r w:rsidRPr="00E715DB">
        <w:rPr>
          <w:color w:val="000000" w:themeColor="text1"/>
        </w:rPr>
        <w:br/>
        <w:t>Title:</w:t>
      </w:r>
    </w:p>
    <w:p w14:paraId="7CFA39B3" w14:textId="77777777" w:rsidR="00793061" w:rsidRPr="00E715DB" w:rsidRDefault="005C00C5">
      <w:pPr>
        <w:pStyle w:val="SigIndividR"/>
        <w:jc w:val="left"/>
        <w:rPr>
          <w:color w:val="000000" w:themeColor="text1"/>
        </w:rPr>
      </w:pPr>
      <w:r w:rsidRPr="00E715DB">
        <w:rPr>
          <w:color w:val="000000" w:themeColor="text1"/>
        </w:rPr>
        <w:tab/>
      </w:r>
      <w:r w:rsidRPr="00E715DB">
        <w:rPr>
          <w:color w:val="000000" w:themeColor="text1"/>
        </w:rPr>
        <w:br/>
        <w:t xml:space="preserve">Taxpayer Identification Number  </w:t>
      </w:r>
    </w:p>
    <w:p w14:paraId="2684854F" w14:textId="77777777" w:rsidR="00793061" w:rsidRPr="00E715DB" w:rsidRDefault="005C00C5">
      <w:pPr>
        <w:pStyle w:val="HeadingCtr"/>
        <w:rPr>
          <w:color w:val="000000" w:themeColor="text1"/>
        </w:rPr>
      </w:pPr>
      <w:r w:rsidRPr="00E715DB">
        <w:rPr>
          <w:color w:val="000000" w:themeColor="text1"/>
        </w:rPr>
        <w:br w:type="page"/>
        <w:t>Schedule A</w:t>
      </w:r>
    </w:p>
    <w:tbl>
      <w:tblPr>
        <w:tblW w:w="0" w:type="auto"/>
        <w:tblLayout w:type="fixed"/>
        <w:tblLook w:val="0000" w:firstRow="0" w:lastRow="0" w:firstColumn="0" w:lastColumn="0" w:noHBand="0" w:noVBand="0"/>
      </w:tblPr>
      <w:tblGrid>
        <w:gridCol w:w="1638"/>
        <w:gridCol w:w="2646"/>
        <w:gridCol w:w="2646"/>
        <w:gridCol w:w="2646"/>
      </w:tblGrid>
      <w:tr w:rsidR="00793061" w:rsidRPr="00E715DB" w14:paraId="659F3646" w14:textId="77777777">
        <w:tc>
          <w:tcPr>
            <w:tcW w:w="1638" w:type="dxa"/>
            <w:vAlign w:val="bottom"/>
          </w:tcPr>
          <w:p w14:paraId="44FAF626" w14:textId="77777777" w:rsidR="00793061" w:rsidRPr="00E715DB" w:rsidRDefault="005C00C5">
            <w:pPr>
              <w:pBdr>
                <w:bottom w:val="single" w:sz="4" w:space="1" w:color="auto"/>
              </w:pBdr>
              <w:spacing w:before="240"/>
              <w:rPr>
                <w:color w:val="000000" w:themeColor="text1"/>
              </w:rPr>
            </w:pPr>
            <w:r w:rsidRPr="00E715DB">
              <w:rPr>
                <w:color w:val="000000" w:themeColor="text1"/>
              </w:rPr>
              <w:t>Date</w:t>
            </w:r>
          </w:p>
        </w:tc>
        <w:tc>
          <w:tcPr>
            <w:tcW w:w="2646" w:type="dxa"/>
            <w:vAlign w:val="bottom"/>
          </w:tcPr>
          <w:p w14:paraId="6AC1F076" w14:textId="77777777" w:rsidR="00793061" w:rsidRPr="00E715DB" w:rsidRDefault="005C00C5">
            <w:pPr>
              <w:pBdr>
                <w:bottom w:val="single" w:sz="4" w:space="1" w:color="auto"/>
              </w:pBdr>
              <w:spacing w:before="240"/>
              <w:rPr>
                <w:color w:val="000000" w:themeColor="text1"/>
              </w:rPr>
            </w:pPr>
            <w:r w:rsidRPr="00E715DB">
              <w:rPr>
                <w:color w:val="000000" w:themeColor="text1"/>
              </w:rPr>
              <w:t>Certificate Principal</w:t>
            </w:r>
            <w:r w:rsidRPr="00E715DB">
              <w:rPr>
                <w:color w:val="000000" w:themeColor="text1"/>
              </w:rPr>
              <w:br/>
              <w:t>Balance Exchanged or</w:t>
            </w:r>
            <w:r w:rsidRPr="00E715DB">
              <w:rPr>
                <w:color w:val="000000" w:themeColor="text1"/>
              </w:rPr>
              <w:br/>
              <w:t>Transferred</w:t>
            </w:r>
          </w:p>
        </w:tc>
        <w:tc>
          <w:tcPr>
            <w:tcW w:w="2646" w:type="dxa"/>
            <w:vAlign w:val="bottom"/>
          </w:tcPr>
          <w:p w14:paraId="2D32C4D9" w14:textId="77777777" w:rsidR="00793061" w:rsidRPr="00E715DB" w:rsidRDefault="005C00C5">
            <w:pPr>
              <w:pBdr>
                <w:bottom w:val="single" w:sz="4" w:space="1" w:color="auto"/>
              </w:pBdr>
              <w:spacing w:before="240"/>
              <w:rPr>
                <w:color w:val="000000" w:themeColor="text1"/>
              </w:rPr>
            </w:pPr>
            <w:r w:rsidRPr="00E715DB">
              <w:rPr>
                <w:color w:val="000000" w:themeColor="text1"/>
              </w:rPr>
              <w:t>Remaining Certificate</w:t>
            </w:r>
            <w:r w:rsidRPr="00E715DB">
              <w:rPr>
                <w:color w:val="000000" w:themeColor="text1"/>
              </w:rPr>
              <w:br/>
              <w:t>Principal Balance</w:t>
            </w:r>
            <w:r w:rsidRPr="00E715DB">
              <w:rPr>
                <w:color w:val="000000" w:themeColor="text1"/>
              </w:rPr>
              <w:br/>
              <w:t>of this Certificate</w:t>
            </w:r>
          </w:p>
        </w:tc>
        <w:tc>
          <w:tcPr>
            <w:tcW w:w="2646" w:type="dxa"/>
            <w:vAlign w:val="bottom"/>
          </w:tcPr>
          <w:p w14:paraId="0FB6747A" w14:textId="77777777" w:rsidR="00793061" w:rsidRPr="00E715DB" w:rsidRDefault="005C00C5">
            <w:pPr>
              <w:pBdr>
                <w:bottom w:val="single" w:sz="4" w:space="1" w:color="auto"/>
              </w:pBdr>
              <w:spacing w:before="240"/>
              <w:rPr>
                <w:color w:val="000000" w:themeColor="text1"/>
              </w:rPr>
            </w:pPr>
            <w:r w:rsidRPr="00E715DB">
              <w:rPr>
                <w:color w:val="000000" w:themeColor="text1"/>
              </w:rPr>
              <w:t>Notation Made By</w:t>
            </w:r>
          </w:p>
        </w:tc>
      </w:tr>
      <w:tr w:rsidR="00793061" w:rsidRPr="00E715DB" w14:paraId="0D849CCD" w14:textId="77777777">
        <w:tc>
          <w:tcPr>
            <w:tcW w:w="1638" w:type="dxa"/>
          </w:tcPr>
          <w:p w14:paraId="27F1FFFC" w14:textId="77777777" w:rsidR="00793061" w:rsidRPr="00E715DB" w:rsidRDefault="00793061">
            <w:pPr>
              <w:pBdr>
                <w:bottom w:val="single" w:sz="4" w:space="1" w:color="auto"/>
              </w:pBdr>
              <w:spacing w:before="240"/>
              <w:rPr>
                <w:color w:val="000000" w:themeColor="text1"/>
              </w:rPr>
            </w:pPr>
          </w:p>
        </w:tc>
        <w:tc>
          <w:tcPr>
            <w:tcW w:w="2646" w:type="dxa"/>
          </w:tcPr>
          <w:p w14:paraId="09F63740" w14:textId="77777777" w:rsidR="00793061" w:rsidRPr="00E715DB" w:rsidRDefault="00793061">
            <w:pPr>
              <w:pBdr>
                <w:bottom w:val="single" w:sz="4" w:space="1" w:color="auto"/>
              </w:pBdr>
              <w:spacing w:before="240"/>
              <w:rPr>
                <w:color w:val="000000" w:themeColor="text1"/>
              </w:rPr>
            </w:pPr>
          </w:p>
        </w:tc>
        <w:tc>
          <w:tcPr>
            <w:tcW w:w="2646" w:type="dxa"/>
          </w:tcPr>
          <w:p w14:paraId="45B2376A" w14:textId="77777777" w:rsidR="00793061" w:rsidRPr="00E715DB" w:rsidRDefault="00793061">
            <w:pPr>
              <w:pBdr>
                <w:bottom w:val="single" w:sz="4" w:space="1" w:color="auto"/>
              </w:pBdr>
              <w:spacing w:before="240"/>
              <w:ind w:right="-54"/>
              <w:rPr>
                <w:color w:val="000000" w:themeColor="text1"/>
              </w:rPr>
            </w:pPr>
          </w:p>
        </w:tc>
        <w:tc>
          <w:tcPr>
            <w:tcW w:w="2646" w:type="dxa"/>
          </w:tcPr>
          <w:p w14:paraId="6104BAF1" w14:textId="77777777" w:rsidR="00793061" w:rsidRPr="00E715DB" w:rsidRDefault="00793061">
            <w:pPr>
              <w:pBdr>
                <w:bottom w:val="single" w:sz="4" w:space="1" w:color="auto"/>
              </w:pBdr>
              <w:spacing w:before="240"/>
              <w:rPr>
                <w:color w:val="000000" w:themeColor="text1"/>
              </w:rPr>
            </w:pPr>
          </w:p>
        </w:tc>
      </w:tr>
      <w:tr w:rsidR="00793061" w:rsidRPr="00E715DB" w14:paraId="3B62475A" w14:textId="77777777">
        <w:tc>
          <w:tcPr>
            <w:tcW w:w="1638" w:type="dxa"/>
          </w:tcPr>
          <w:p w14:paraId="33801181" w14:textId="77777777" w:rsidR="00793061" w:rsidRPr="00E715DB" w:rsidRDefault="00793061">
            <w:pPr>
              <w:pBdr>
                <w:bottom w:val="single" w:sz="4" w:space="1" w:color="auto"/>
              </w:pBdr>
              <w:spacing w:before="240"/>
              <w:rPr>
                <w:color w:val="000000" w:themeColor="text1"/>
              </w:rPr>
            </w:pPr>
          </w:p>
        </w:tc>
        <w:tc>
          <w:tcPr>
            <w:tcW w:w="2646" w:type="dxa"/>
          </w:tcPr>
          <w:p w14:paraId="532C6212" w14:textId="77777777" w:rsidR="00793061" w:rsidRPr="00E715DB" w:rsidRDefault="00793061">
            <w:pPr>
              <w:pBdr>
                <w:bottom w:val="single" w:sz="4" w:space="1" w:color="auto"/>
              </w:pBdr>
              <w:spacing w:before="240"/>
              <w:rPr>
                <w:color w:val="000000" w:themeColor="text1"/>
              </w:rPr>
            </w:pPr>
          </w:p>
        </w:tc>
        <w:tc>
          <w:tcPr>
            <w:tcW w:w="2646" w:type="dxa"/>
          </w:tcPr>
          <w:p w14:paraId="68BB2F11" w14:textId="77777777" w:rsidR="00793061" w:rsidRPr="00E715DB" w:rsidRDefault="00793061">
            <w:pPr>
              <w:pBdr>
                <w:bottom w:val="single" w:sz="4" w:space="1" w:color="auto"/>
              </w:pBdr>
              <w:spacing w:before="240"/>
              <w:rPr>
                <w:color w:val="000000" w:themeColor="text1"/>
              </w:rPr>
            </w:pPr>
          </w:p>
        </w:tc>
        <w:tc>
          <w:tcPr>
            <w:tcW w:w="2646" w:type="dxa"/>
          </w:tcPr>
          <w:p w14:paraId="700999E8" w14:textId="77777777" w:rsidR="00793061" w:rsidRPr="00E715DB" w:rsidRDefault="00793061">
            <w:pPr>
              <w:pBdr>
                <w:bottom w:val="single" w:sz="4" w:space="1" w:color="auto"/>
              </w:pBdr>
              <w:spacing w:before="240"/>
              <w:rPr>
                <w:color w:val="000000" w:themeColor="text1"/>
              </w:rPr>
            </w:pPr>
          </w:p>
        </w:tc>
      </w:tr>
      <w:tr w:rsidR="00793061" w:rsidRPr="00E715DB" w14:paraId="755D8BD0" w14:textId="77777777">
        <w:tc>
          <w:tcPr>
            <w:tcW w:w="1638" w:type="dxa"/>
          </w:tcPr>
          <w:p w14:paraId="44581B17" w14:textId="77777777" w:rsidR="00793061" w:rsidRPr="00E715DB" w:rsidRDefault="00793061">
            <w:pPr>
              <w:pBdr>
                <w:bottom w:val="single" w:sz="4" w:space="1" w:color="auto"/>
              </w:pBdr>
              <w:spacing w:before="240"/>
              <w:rPr>
                <w:color w:val="000000" w:themeColor="text1"/>
              </w:rPr>
            </w:pPr>
          </w:p>
        </w:tc>
        <w:tc>
          <w:tcPr>
            <w:tcW w:w="2646" w:type="dxa"/>
          </w:tcPr>
          <w:p w14:paraId="03142191" w14:textId="77777777" w:rsidR="00793061" w:rsidRPr="00E715DB" w:rsidRDefault="00793061">
            <w:pPr>
              <w:pBdr>
                <w:bottom w:val="single" w:sz="4" w:space="1" w:color="auto"/>
              </w:pBdr>
              <w:spacing w:before="240"/>
              <w:rPr>
                <w:color w:val="000000" w:themeColor="text1"/>
              </w:rPr>
            </w:pPr>
          </w:p>
        </w:tc>
        <w:tc>
          <w:tcPr>
            <w:tcW w:w="2646" w:type="dxa"/>
          </w:tcPr>
          <w:p w14:paraId="365873D8" w14:textId="77777777" w:rsidR="00793061" w:rsidRPr="00E715DB" w:rsidRDefault="00793061">
            <w:pPr>
              <w:pBdr>
                <w:bottom w:val="single" w:sz="4" w:space="1" w:color="auto"/>
              </w:pBdr>
              <w:spacing w:before="240"/>
              <w:rPr>
                <w:color w:val="000000" w:themeColor="text1"/>
              </w:rPr>
            </w:pPr>
          </w:p>
        </w:tc>
        <w:tc>
          <w:tcPr>
            <w:tcW w:w="2646" w:type="dxa"/>
          </w:tcPr>
          <w:p w14:paraId="7A60F9D6" w14:textId="77777777" w:rsidR="00793061" w:rsidRPr="00E715DB" w:rsidRDefault="00793061">
            <w:pPr>
              <w:pBdr>
                <w:bottom w:val="single" w:sz="4" w:space="1" w:color="auto"/>
              </w:pBdr>
              <w:spacing w:before="240"/>
              <w:rPr>
                <w:color w:val="000000" w:themeColor="text1"/>
              </w:rPr>
            </w:pPr>
          </w:p>
        </w:tc>
      </w:tr>
      <w:tr w:rsidR="00793061" w:rsidRPr="00E715DB" w14:paraId="43D0A7E8" w14:textId="77777777">
        <w:tc>
          <w:tcPr>
            <w:tcW w:w="1638" w:type="dxa"/>
          </w:tcPr>
          <w:p w14:paraId="20C99B2F" w14:textId="77777777" w:rsidR="00793061" w:rsidRPr="00E715DB" w:rsidRDefault="00793061">
            <w:pPr>
              <w:pBdr>
                <w:bottom w:val="single" w:sz="4" w:space="1" w:color="auto"/>
              </w:pBdr>
              <w:spacing w:before="240"/>
              <w:rPr>
                <w:color w:val="000000" w:themeColor="text1"/>
              </w:rPr>
            </w:pPr>
          </w:p>
        </w:tc>
        <w:tc>
          <w:tcPr>
            <w:tcW w:w="2646" w:type="dxa"/>
          </w:tcPr>
          <w:p w14:paraId="71530DD9" w14:textId="77777777" w:rsidR="00793061" w:rsidRPr="00E715DB" w:rsidRDefault="00793061">
            <w:pPr>
              <w:pBdr>
                <w:bottom w:val="single" w:sz="4" w:space="1" w:color="auto"/>
              </w:pBdr>
              <w:spacing w:before="240"/>
              <w:rPr>
                <w:color w:val="000000" w:themeColor="text1"/>
              </w:rPr>
            </w:pPr>
          </w:p>
        </w:tc>
        <w:tc>
          <w:tcPr>
            <w:tcW w:w="2646" w:type="dxa"/>
          </w:tcPr>
          <w:p w14:paraId="1A472B61" w14:textId="77777777" w:rsidR="00793061" w:rsidRPr="00E715DB" w:rsidRDefault="00793061">
            <w:pPr>
              <w:pBdr>
                <w:bottom w:val="single" w:sz="4" w:space="1" w:color="auto"/>
              </w:pBdr>
              <w:spacing w:before="240"/>
              <w:rPr>
                <w:color w:val="000000" w:themeColor="text1"/>
              </w:rPr>
            </w:pPr>
          </w:p>
        </w:tc>
        <w:tc>
          <w:tcPr>
            <w:tcW w:w="2646" w:type="dxa"/>
          </w:tcPr>
          <w:p w14:paraId="3757F14B" w14:textId="77777777" w:rsidR="00793061" w:rsidRPr="00E715DB" w:rsidRDefault="00793061">
            <w:pPr>
              <w:pBdr>
                <w:bottom w:val="single" w:sz="4" w:space="1" w:color="auto"/>
              </w:pBdr>
              <w:spacing w:before="240"/>
              <w:rPr>
                <w:color w:val="000000" w:themeColor="text1"/>
              </w:rPr>
            </w:pPr>
          </w:p>
        </w:tc>
      </w:tr>
      <w:tr w:rsidR="00793061" w:rsidRPr="00E715DB" w14:paraId="675A3978" w14:textId="77777777">
        <w:tc>
          <w:tcPr>
            <w:tcW w:w="1638" w:type="dxa"/>
          </w:tcPr>
          <w:p w14:paraId="36C64B12" w14:textId="77777777" w:rsidR="00793061" w:rsidRPr="00E715DB" w:rsidRDefault="00793061">
            <w:pPr>
              <w:pBdr>
                <w:bottom w:val="single" w:sz="4" w:space="1" w:color="auto"/>
              </w:pBdr>
              <w:spacing w:before="240"/>
              <w:rPr>
                <w:color w:val="000000" w:themeColor="text1"/>
              </w:rPr>
            </w:pPr>
          </w:p>
        </w:tc>
        <w:tc>
          <w:tcPr>
            <w:tcW w:w="2646" w:type="dxa"/>
          </w:tcPr>
          <w:p w14:paraId="703AB892" w14:textId="77777777" w:rsidR="00793061" w:rsidRPr="00E715DB" w:rsidRDefault="00793061">
            <w:pPr>
              <w:pBdr>
                <w:bottom w:val="single" w:sz="4" w:space="1" w:color="auto"/>
              </w:pBdr>
              <w:spacing w:before="240"/>
              <w:rPr>
                <w:color w:val="000000" w:themeColor="text1"/>
              </w:rPr>
            </w:pPr>
          </w:p>
        </w:tc>
        <w:tc>
          <w:tcPr>
            <w:tcW w:w="2646" w:type="dxa"/>
          </w:tcPr>
          <w:p w14:paraId="17C79A60" w14:textId="77777777" w:rsidR="00793061" w:rsidRPr="00E715DB" w:rsidRDefault="00793061">
            <w:pPr>
              <w:pBdr>
                <w:bottom w:val="single" w:sz="4" w:space="1" w:color="auto"/>
              </w:pBdr>
              <w:spacing w:before="240"/>
              <w:rPr>
                <w:color w:val="000000" w:themeColor="text1"/>
              </w:rPr>
            </w:pPr>
          </w:p>
        </w:tc>
        <w:tc>
          <w:tcPr>
            <w:tcW w:w="2646" w:type="dxa"/>
          </w:tcPr>
          <w:p w14:paraId="5F7A068D" w14:textId="77777777" w:rsidR="00793061" w:rsidRPr="00E715DB" w:rsidRDefault="00793061">
            <w:pPr>
              <w:pBdr>
                <w:bottom w:val="single" w:sz="4" w:space="1" w:color="auto"/>
              </w:pBdr>
              <w:spacing w:before="240"/>
              <w:rPr>
                <w:color w:val="000000" w:themeColor="text1"/>
              </w:rPr>
            </w:pPr>
          </w:p>
        </w:tc>
      </w:tr>
      <w:tr w:rsidR="00793061" w:rsidRPr="00E715DB" w14:paraId="2A56F554" w14:textId="77777777">
        <w:tc>
          <w:tcPr>
            <w:tcW w:w="1638" w:type="dxa"/>
          </w:tcPr>
          <w:p w14:paraId="0B5BA02A" w14:textId="77777777" w:rsidR="00793061" w:rsidRPr="00E715DB" w:rsidRDefault="00793061">
            <w:pPr>
              <w:pBdr>
                <w:bottom w:val="single" w:sz="4" w:space="1" w:color="auto"/>
              </w:pBdr>
              <w:spacing w:before="240"/>
              <w:rPr>
                <w:color w:val="000000" w:themeColor="text1"/>
              </w:rPr>
            </w:pPr>
          </w:p>
        </w:tc>
        <w:tc>
          <w:tcPr>
            <w:tcW w:w="2646" w:type="dxa"/>
          </w:tcPr>
          <w:p w14:paraId="551C307E" w14:textId="77777777" w:rsidR="00793061" w:rsidRPr="00E715DB" w:rsidRDefault="00793061">
            <w:pPr>
              <w:pBdr>
                <w:bottom w:val="single" w:sz="4" w:space="1" w:color="auto"/>
              </w:pBdr>
              <w:spacing w:before="240"/>
              <w:rPr>
                <w:color w:val="000000" w:themeColor="text1"/>
              </w:rPr>
            </w:pPr>
          </w:p>
        </w:tc>
        <w:tc>
          <w:tcPr>
            <w:tcW w:w="2646" w:type="dxa"/>
          </w:tcPr>
          <w:p w14:paraId="357D2552" w14:textId="77777777" w:rsidR="00793061" w:rsidRPr="00E715DB" w:rsidRDefault="00793061">
            <w:pPr>
              <w:pBdr>
                <w:bottom w:val="single" w:sz="4" w:space="1" w:color="auto"/>
              </w:pBdr>
              <w:spacing w:before="240"/>
              <w:rPr>
                <w:color w:val="000000" w:themeColor="text1"/>
              </w:rPr>
            </w:pPr>
          </w:p>
        </w:tc>
        <w:tc>
          <w:tcPr>
            <w:tcW w:w="2646" w:type="dxa"/>
          </w:tcPr>
          <w:p w14:paraId="1D0D8293" w14:textId="77777777" w:rsidR="00793061" w:rsidRPr="00E715DB" w:rsidRDefault="00793061">
            <w:pPr>
              <w:pBdr>
                <w:bottom w:val="single" w:sz="4" w:space="1" w:color="auto"/>
              </w:pBdr>
              <w:spacing w:before="240"/>
              <w:rPr>
                <w:color w:val="000000" w:themeColor="text1"/>
              </w:rPr>
            </w:pPr>
          </w:p>
        </w:tc>
      </w:tr>
      <w:tr w:rsidR="00793061" w:rsidRPr="00E715DB" w14:paraId="300B367D" w14:textId="77777777">
        <w:tc>
          <w:tcPr>
            <w:tcW w:w="1638" w:type="dxa"/>
          </w:tcPr>
          <w:p w14:paraId="650E6CA2" w14:textId="77777777" w:rsidR="00793061" w:rsidRPr="00E715DB" w:rsidRDefault="00793061">
            <w:pPr>
              <w:pBdr>
                <w:bottom w:val="single" w:sz="4" w:space="1" w:color="auto"/>
              </w:pBdr>
              <w:spacing w:before="240"/>
              <w:rPr>
                <w:color w:val="000000" w:themeColor="text1"/>
              </w:rPr>
            </w:pPr>
          </w:p>
        </w:tc>
        <w:tc>
          <w:tcPr>
            <w:tcW w:w="2646" w:type="dxa"/>
          </w:tcPr>
          <w:p w14:paraId="756A69E0" w14:textId="77777777" w:rsidR="00793061" w:rsidRPr="00E715DB" w:rsidRDefault="00793061">
            <w:pPr>
              <w:pBdr>
                <w:bottom w:val="single" w:sz="4" w:space="1" w:color="auto"/>
              </w:pBdr>
              <w:spacing w:before="240"/>
              <w:rPr>
                <w:color w:val="000000" w:themeColor="text1"/>
              </w:rPr>
            </w:pPr>
          </w:p>
        </w:tc>
        <w:tc>
          <w:tcPr>
            <w:tcW w:w="2646" w:type="dxa"/>
          </w:tcPr>
          <w:p w14:paraId="0E6CAD37" w14:textId="77777777" w:rsidR="00793061" w:rsidRPr="00E715DB" w:rsidRDefault="00793061">
            <w:pPr>
              <w:pBdr>
                <w:bottom w:val="single" w:sz="4" w:space="1" w:color="auto"/>
              </w:pBdr>
              <w:spacing w:before="240"/>
              <w:rPr>
                <w:color w:val="000000" w:themeColor="text1"/>
              </w:rPr>
            </w:pPr>
          </w:p>
        </w:tc>
        <w:tc>
          <w:tcPr>
            <w:tcW w:w="2646" w:type="dxa"/>
          </w:tcPr>
          <w:p w14:paraId="7A3DCDC0" w14:textId="77777777" w:rsidR="00793061" w:rsidRPr="00E715DB" w:rsidRDefault="00793061">
            <w:pPr>
              <w:pBdr>
                <w:bottom w:val="single" w:sz="4" w:space="1" w:color="auto"/>
              </w:pBdr>
              <w:spacing w:before="240"/>
              <w:rPr>
                <w:color w:val="000000" w:themeColor="text1"/>
              </w:rPr>
            </w:pPr>
          </w:p>
        </w:tc>
      </w:tr>
      <w:tr w:rsidR="00793061" w:rsidRPr="00E715DB" w14:paraId="6FF97313" w14:textId="77777777">
        <w:tc>
          <w:tcPr>
            <w:tcW w:w="1638" w:type="dxa"/>
          </w:tcPr>
          <w:p w14:paraId="39361714" w14:textId="77777777" w:rsidR="00793061" w:rsidRPr="00E715DB" w:rsidRDefault="00793061">
            <w:pPr>
              <w:pBdr>
                <w:bottom w:val="single" w:sz="4" w:space="1" w:color="auto"/>
              </w:pBdr>
              <w:spacing w:before="240"/>
              <w:rPr>
                <w:color w:val="000000" w:themeColor="text1"/>
              </w:rPr>
            </w:pPr>
          </w:p>
        </w:tc>
        <w:tc>
          <w:tcPr>
            <w:tcW w:w="2646" w:type="dxa"/>
          </w:tcPr>
          <w:p w14:paraId="6B20208C" w14:textId="77777777" w:rsidR="00793061" w:rsidRPr="00E715DB" w:rsidRDefault="00793061">
            <w:pPr>
              <w:pBdr>
                <w:bottom w:val="single" w:sz="4" w:space="1" w:color="auto"/>
              </w:pBdr>
              <w:spacing w:before="240"/>
              <w:rPr>
                <w:color w:val="000000" w:themeColor="text1"/>
              </w:rPr>
            </w:pPr>
          </w:p>
        </w:tc>
        <w:tc>
          <w:tcPr>
            <w:tcW w:w="2646" w:type="dxa"/>
          </w:tcPr>
          <w:p w14:paraId="4A8D833C" w14:textId="77777777" w:rsidR="00793061" w:rsidRPr="00E715DB" w:rsidRDefault="00793061">
            <w:pPr>
              <w:pBdr>
                <w:bottom w:val="single" w:sz="4" w:space="1" w:color="auto"/>
              </w:pBdr>
              <w:spacing w:before="240"/>
              <w:rPr>
                <w:color w:val="000000" w:themeColor="text1"/>
              </w:rPr>
            </w:pPr>
          </w:p>
        </w:tc>
        <w:tc>
          <w:tcPr>
            <w:tcW w:w="2646" w:type="dxa"/>
          </w:tcPr>
          <w:p w14:paraId="31F06FB0" w14:textId="77777777" w:rsidR="00793061" w:rsidRPr="00E715DB" w:rsidRDefault="00793061">
            <w:pPr>
              <w:pBdr>
                <w:bottom w:val="single" w:sz="4" w:space="1" w:color="auto"/>
              </w:pBdr>
              <w:spacing w:before="240"/>
              <w:rPr>
                <w:color w:val="000000" w:themeColor="text1"/>
              </w:rPr>
            </w:pPr>
          </w:p>
        </w:tc>
      </w:tr>
      <w:tr w:rsidR="00793061" w:rsidRPr="00E715DB" w14:paraId="0350189C" w14:textId="77777777">
        <w:tc>
          <w:tcPr>
            <w:tcW w:w="1638" w:type="dxa"/>
          </w:tcPr>
          <w:p w14:paraId="4FC08C53" w14:textId="77777777" w:rsidR="00793061" w:rsidRPr="00E715DB" w:rsidRDefault="00793061">
            <w:pPr>
              <w:pBdr>
                <w:bottom w:val="single" w:sz="4" w:space="1" w:color="auto"/>
              </w:pBdr>
              <w:spacing w:before="240"/>
              <w:rPr>
                <w:color w:val="000000" w:themeColor="text1"/>
              </w:rPr>
            </w:pPr>
          </w:p>
        </w:tc>
        <w:tc>
          <w:tcPr>
            <w:tcW w:w="2646" w:type="dxa"/>
          </w:tcPr>
          <w:p w14:paraId="28D41FB3" w14:textId="77777777" w:rsidR="00793061" w:rsidRPr="00E715DB" w:rsidRDefault="00793061">
            <w:pPr>
              <w:pBdr>
                <w:bottom w:val="single" w:sz="4" w:space="1" w:color="auto"/>
              </w:pBdr>
              <w:spacing w:before="240"/>
              <w:rPr>
                <w:color w:val="000000" w:themeColor="text1"/>
              </w:rPr>
            </w:pPr>
          </w:p>
        </w:tc>
        <w:tc>
          <w:tcPr>
            <w:tcW w:w="2646" w:type="dxa"/>
          </w:tcPr>
          <w:p w14:paraId="6CD0DDCE" w14:textId="77777777" w:rsidR="00793061" w:rsidRPr="00E715DB" w:rsidRDefault="00793061">
            <w:pPr>
              <w:pBdr>
                <w:bottom w:val="single" w:sz="4" w:space="1" w:color="auto"/>
              </w:pBdr>
              <w:spacing w:before="240"/>
              <w:rPr>
                <w:color w:val="000000" w:themeColor="text1"/>
              </w:rPr>
            </w:pPr>
          </w:p>
        </w:tc>
        <w:tc>
          <w:tcPr>
            <w:tcW w:w="2646" w:type="dxa"/>
          </w:tcPr>
          <w:p w14:paraId="23DA287D" w14:textId="77777777" w:rsidR="00793061" w:rsidRPr="00E715DB" w:rsidRDefault="00793061">
            <w:pPr>
              <w:pBdr>
                <w:bottom w:val="single" w:sz="4" w:space="1" w:color="auto"/>
              </w:pBdr>
              <w:spacing w:before="240"/>
              <w:rPr>
                <w:color w:val="000000" w:themeColor="text1"/>
              </w:rPr>
            </w:pPr>
          </w:p>
        </w:tc>
      </w:tr>
      <w:tr w:rsidR="00793061" w:rsidRPr="00E715DB" w14:paraId="1B31B15D" w14:textId="77777777">
        <w:tc>
          <w:tcPr>
            <w:tcW w:w="1638" w:type="dxa"/>
          </w:tcPr>
          <w:p w14:paraId="32CCB9F1" w14:textId="77777777" w:rsidR="00793061" w:rsidRPr="00E715DB" w:rsidRDefault="00793061">
            <w:pPr>
              <w:pBdr>
                <w:bottom w:val="single" w:sz="4" w:space="1" w:color="auto"/>
              </w:pBdr>
              <w:spacing w:before="240"/>
              <w:rPr>
                <w:color w:val="000000" w:themeColor="text1"/>
              </w:rPr>
            </w:pPr>
          </w:p>
        </w:tc>
        <w:tc>
          <w:tcPr>
            <w:tcW w:w="2646" w:type="dxa"/>
          </w:tcPr>
          <w:p w14:paraId="73061EE7" w14:textId="77777777" w:rsidR="00793061" w:rsidRPr="00E715DB" w:rsidRDefault="00793061">
            <w:pPr>
              <w:pBdr>
                <w:bottom w:val="single" w:sz="4" w:space="1" w:color="auto"/>
              </w:pBdr>
              <w:spacing w:before="240"/>
              <w:rPr>
                <w:color w:val="000000" w:themeColor="text1"/>
              </w:rPr>
            </w:pPr>
          </w:p>
        </w:tc>
        <w:tc>
          <w:tcPr>
            <w:tcW w:w="2646" w:type="dxa"/>
          </w:tcPr>
          <w:p w14:paraId="4CDC7848" w14:textId="77777777" w:rsidR="00793061" w:rsidRPr="00E715DB" w:rsidRDefault="00793061">
            <w:pPr>
              <w:pBdr>
                <w:bottom w:val="single" w:sz="4" w:space="1" w:color="auto"/>
              </w:pBdr>
              <w:spacing w:before="240"/>
              <w:rPr>
                <w:color w:val="000000" w:themeColor="text1"/>
              </w:rPr>
            </w:pPr>
          </w:p>
        </w:tc>
        <w:tc>
          <w:tcPr>
            <w:tcW w:w="2646" w:type="dxa"/>
          </w:tcPr>
          <w:p w14:paraId="40FF3F71" w14:textId="77777777" w:rsidR="00793061" w:rsidRPr="00E715DB" w:rsidRDefault="00793061">
            <w:pPr>
              <w:pBdr>
                <w:bottom w:val="single" w:sz="4" w:space="1" w:color="auto"/>
              </w:pBdr>
              <w:spacing w:before="240"/>
              <w:rPr>
                <w:color w:val="000000" w:themeColor="text1"/>
              </w:rPr>
            </w:pPr>
          </w:p>
        </w:tc>
      </w:tr>
      <w:tr w:rsidR="00793061" w:rsidRPr="00E715DB" w14:paraId="62B4A6CA" w14:textId="77777777">
        <w:tc>
          <w:tcPr>
            <w:tcW w:w="1638" w:type="dxa"/>
          </w:tcPr>
          <w:p w14:paraId="5C6DF20F" w14:textId="77777777" w:rsidR="00793061" w:rsidRPr="00E715DB" w:rsidRDefault="00793061">
            <w:pPr>
              <w:pBdr>
                <w:bottom w:val="single" w:sz="4" w:space="1" w:color="auto"/>
              </w:pBdr>
              <w:spacing w:before="240"/>
              <w:rPr>
                <w:color w:val="000000" w:themeColor="text1"/>
              </w:rPr>
            </w:pPr>
          </w:p>
        </w:tc>
        <w:tc>
          <w:tcPr>
            <w:tcW w:w="2646" w:type="dxa"/>
          </w:tcPr>
          <w:p w14:paraId="00EC08E9" w14:textId="77777777" w:rsidR="00793061" w:rsidRPr="00E715DB" w:rsidRDefault="00793061">
            <w:pPr>
              <w:pBdr>
                <w:bottom w:val="single" w:sz="4" w:space="1" w:color="auto"/>
              </w:pBdr>
              <w:spacing w:before="240"/>
              <w:rPr>
                <w:color w:val="000000" w:themeColor="text1"/>
              </w:rPr>
            </w:pPr>
          </w:p>
        </w:tc>
        <w:tc>
          <w:tcPr>
            <w:tcW w:w="2646" w:type="dxa"/>
          </w:tcPr>
          <w:p w14:paraId="7A1E95DA" w14:textId="77777777" w:rsidR="00793061" w:rsidRPr="00E715DB" w:rsidRDefault="00793061">
            <w:pPr>
              <w:pBdr>
                <w:bottom w:val="single" w:sz="4" w:space="1" w:color="auto"/>
              </w:pBdr>
              <w:spacing w:before="240"/>
              <w:rPr>
                <w:color w:val="000000" w:themeColor="text1"/>
              </w:rPr>
            </w:pPr>
          </w:p>
        </w:tc>
        <w:tc>
          <w:tcPr>
            <w:tcW w:w="2646" w:type="dxa"/>
          </w:tcPr>
          <w:p w14:paraId="0267C9C8" w14:textId="77777777" w:rsidR="00793061" w:rsidRPr="00E715DB" w:rsidRDefault="00793061">
            <w:pPr>
              <w:pBdr>
                <w:bottom w:val="single" w:sz="4" w:space="1" w:color="auto"/>
              </w:pBdr>
              <w:spacing w:before="240"/>
              <w:rPr>
                <w:color w:val="000000" w:themeColor="text1"/>
              </w:rPr>
            </w:pPr>
          </w:p>
        </w:tc>
      </w:tr>
      <w:tr w:rsidR="00793061" w:rsidRPr="00E715DB" w14:paraId="653906A4" w14:textId="77777777">
        <w:tc>
          <w:tcPr>
            <w:tcW w:w="1638" w:type="dxa"/>
          </w:tcPr>
          <w:p w14:paraId="476F88DF" w14:textId="77777777" w:rsidR="00793061" w:rsidRPr="00E715DB" w:rsidRDefault="00793061">
            <w:pPr>
              <w:pBdr>
                <w:bottom w:val="single" w:sz="4" w:space="1" w:color="auto"/>
              </w:pBdr>
              <w:spacing w:before="240"/>
              <w:rPr>
                <w:color w:val="000000" w:themeColor="text1"/>
              </w:rPr>
            </w:pPr>
          </w:p>
        </w:tc>
        <w:tc>
          <w:tcPr>
            <w:tcW w:w="2646" w:type="dxa"/>
          </w:tcPr>
          <w:p w14:paraId="1CE2BCAA" w14:textId="77777777" w:rsidR="00793061" w:rsidRPr="00E715DB" w:rsidRDefault="00793061">
            <w:pPr>
              <w:pBdr>
                <w:bottom w:val="single" w:sz="4" w:space="1" w:color="auto"/>
              </w:pBdr>
              <w:spacing w:before="240"/>
              <w:rPr>
                <w:color w:val="000000" w:themeColor="text1"/>
              </w:rPr>
            </w:pPr>
          </w:p>
        </w:tc>
        <w:tc>
          <w:tcPr>
            <w:tcW w:w="2646" w:type="dxa"/>
          </w:tcPr>
          <w:p w14:paraId="416C7D94" w14:textId="77777777" w:rsidR="00793061" w:rsidRPr="00E715DB" w:rsidRDefault="00793061">
            <w:pPr>
              <w:pBdr>
                <w:bottom w:val="single" w:sz="4" w:space="1" w:color="auto"/>
              </w:pBdr>
              <w:spacing w:before="240"/>
              <w:rPr>
                <w:color w:val="000000" w:themeColor="text1"/>
              </w:rPr>
            </w:pPr>
          </w:p>
        </w:tc>
        <w:tc>
          <w:tcPr>
            <w:tcW w:w="2646" w:type="dxa"/>
          </w:tcPr>
          <w:p w14:paraId="7A1A7CF7" w14:textId="77777777" w:rsidR="00793061" w:rsidRPr="00E715DB" w:rsidRDefault="00793061">
            <w:pPr>
              <w:pBdr>
                <w:bottom w:val="single" w:sz="4" w:space="1" w:color="auto"/>
              </w:pBdr>
              <w:spacing w:before="240"/>
              <w:rPr>
                <w:color w:val="000000" w:themeColor="text1"/>
              </w:rPr>
            </w:pPr>
          </w:p>
        </w:tc>
      </w:tr>
      <w:tr w:rsidR="00793061" w:rsidRPr="00E715DB" w14:paraId="736DA83C" w14:textId="77777777">
        <w:tc>
          <w:tcPr>
            <w:tcW w:w="1638" w:type="dxa"/>
          </w:tcPr>
          <w:p w14:paraId="57C0A59B" w14:textId="77777777" w:rsidR="00793061" w:rsidRPr="00E715DB" w:rsidRDefault="00793061">
            <w:pPr>
              <w:pBdr>
                <w:bottom w:val="single" w:sz="4" w:space="1" w:color="auto"/>
              </w:pBdr>
              <w:spacing w:before="240"/>
              <w:rPr>
                <w:color w:val="000000" w:themeColor="text1"/>
              </w:rPr>
            </w:pPr>
          </w:p>
        </w:tc>
        <w:tc>
          <w:tcPr>
            <w:tcW w:w="2646" w:type="dxa"/>
          </w:tcPr>
          <w:p w14:paraId="149E17F5" w14:textId="77777777" w:rsidR="00793061" w:rsidRPr="00E715DB" w:rsidRDefault="00793061">
            <w:pPr>
              <w:pBdr>
                <w:bottom w:val="single" w:sz="4" w:space="1" w:color="auto"/>
              </w:pBdr>
              <w:tabs>
                <w:tab w:val="left" w:pos="1341"/>
                <w:tab w:val="left" w:pos="1683"/>
              </w:tabs>
              <w:spacing w:before="240"/>
              <w:rPr>
                <w:color w:val="000000" w:themeColor="text1"/>
              </w:rPr>
            </w:pPr>
          </w:p>
        </w:tc>
        <w:tc>
          <w:tcPr>
            <w:tcW w:w="2646" w:type="dxa"/>
          </w:tcPr>
          <w:p w14:paraId="1009D405" w14:textId="77777777" w:rsidR="00793061" w:rsidRPr="00E715DB" w:rsidRDefault="00793061">
            <w:pPr>
              <w:pBdr>
                <w:bottom w:val="single" w:sz="4" w:space="1" w:color="auto"/>
              </w:pBdr>
              <w:spacing w:before="240"/>
              <w:rPr>
                <w:color w:val="000000" w:themeColor="text1"/>
              </w:rPr>
            </w:pPr>
          </w:p>
        </w:tc>
        <w:tc>
          <w:tcPr>
            <w:tcW w:w="2646" w:type="dxa"/>
          </w:tcPr>
          <w:p w14:paraId="64177844" w14:textId="77777777" w:rsidR="00793061" w:rsidRPr="00E715DB" w:rsidRDefault="00793061">
            <w:pPr>
              <w:pBdr>
                <w:bottom w:val="single" w:sz="4" w:space="1" w:color="auto"/>
              </w:pBdr>
              <w:spacing w:before="240"/>
              <w:rPr>
                <w:color w:val="000000" w:themeColor="text1"/>
              </w:rPr>
            </w:pPr>
          </w:p>
        </w:tc>
      </w:tr>
      <w:tr w:rsidR="00793061" w:rsidRPr="00E715DB" w14:paraId="07A800FD" w14:textId="77777777">
        <w:tc>
          <w:tcPr>
            <w:tcW w:w="1638" w:type="dxa"/>
          </w:tcPr>
          <w:p w14:paraId="50DBF657" w14:textId="77777777" w:rsidR="00793061" w:rsidRPr="00E715DB" w:rsidRDefault="00793061">
            <w:pPr>
              <w:pBdr>
                <w:bottom w:val="single" w:sz="4" w:space="1" w:color="auto"/>
              </w:pBdr>
              <w:spacing w:before="240"/>
              <w:rPr>
                <w:color w:val="000000" w:themeColor="text1"/>
              </w:rPr>
            </w:pPr>
          </w:p>
        </w:tc>
        <w:tc>
          <w:tcPr>
            <w:tcW w:w="2646" w:type="dxa"/>
          </w:tcPr>
          <w:p w14:paraId="21863ADA" w14:textId="77777777" w:rsidR="00793061" w:rsidRPr="00E715DB" w:rsidRDefault="00793061">
            <w:pPr>
              <w:pBdr>
                <w:bottom w:val="single" w:sz="4" w:space="1" w:color="auto"/>
              </w:pBdr>
              <w:spacing w:before="240"/>
              <w:rPr>
                <w:color w:val="000000" w:themeColor="text1"/>
              </w:rPr>
            </w:pPr>
          </w:p>
        </w:tc>
        <w:tc>
          <w:tcPr>
            <w:tcW w:w="2646" w:type="dxa"/>
          </w:tcPr>
          <w:p w14:paraId="358C8F78" w14:textId="77777777" w:rsidR="00793061" w:rsidRPr="00E715DB" w:rsidRDefault="00793061">
            <w:pPr>
              <w:pBdr>
                <w:bottom w:val="single" w:sz="4" w:space="1" w:color="auto"/>
              </w:pBdr>
              <w:spacing w:before="240"/>
              <w:rPr>
                <w:color w:val="000000" w:themeColor="text1"/>
              </w:rPr>
            </w:pPr>
          </w:p>
        </w:tc>
        <w:tc>
          <w:tcPr>
            <w:tcW w:w="2646" w:type="dxa"/>
          </w:tcPr>
          <w:p w14:paraId="6C68B300" w14:textId="77777777" w:rsidR="00793061" w:rsidRPr="00E715DB" w:rsidRDefault="00793061">
            <w:pPr>
              <w:pBdr>
                <w:bottom w:val="single" w:sz="4" w:space="1" w:color="auto"/>
              </w:pBdr>
              <w:spacing w:before="240"/>
              <w:rPr>
                <w:color w:val="000000" w:themeColor="text1"/>
              </w:rPr>
            </w:pPr>
          </w:p>
        </w:tc>
      </w:tr>
    </w:tbl>
    <w:p w14:paraId="533A924C" w14:textId="77777777" w:rsidR="00793061" w:rsidRPr="00E715DB" w:rsidRDefault="00793061">
      <w:pPr>
        <w:rPr>
          <w:color w:val="000000" w:themeColor="text1"/>
        </w:rPr>
        <w:sectPr w:rsidR="00793061" w:rsidRPr="00E715DB">
          <w:footerReference w:type="default" r:id="rId17"/>
          <w:footnotePr>
            <w:numRestart w:val="eachSect"/>
          </w:footnotePr>
          <w:pgSz w:w="12240" w:h="15840" w:code="1"/>
          <w:pgMar w:top="1440" w:right="1440" w:bottom="1440" w:left="1440" w:header="720" w:footer="720" w:gutter="0"/>
          <w:pgNumType w:start="1"/>
          <w:cols w:space="720"/>
        </w:sectPr>
      </w:pPr>
    </w:p>
    <w:p w14:paraId="090B43C8" w14:textId="77777777" w:rsidR="00793061" w:rsidRPr="00E715DB" w:rsidRDefault="005C00C5">
      <w:pPr>
        <w:pStyle w:val="HeadingCtr"/>
        <w:rPr>
          <w:b w:val="0"/>
          <w:color w:val="000000" w:themeColor="text1"/>
        </w:rPr>
      </w:pPr>
      <w:r w:rsidRPr="00E715DB">
        <w:rPr>
          <w:color w:val="000000" w:themeColor="text1"/>
        </w:rPr>
        <w:t>EXHIBIT A-4</w:t>
      </w:r>
    </w:p>
    <w:p w14:paraId="1033FECA" w14:textId="77777777" w:rsidR="00793061" w:rsidRPr="00E715DB" w:rsidRDefault="005C00C5">
      <w:pPr>
        <w:pStyle w:val="HeadingCtr"/>
        <w:rPr>
          <w:b w:val="0"/>
          <w:color w:val="000000" w:themeColor="text1"/>
        </w:rPr>
      </w:pPr>
      <w:r w:rsidRPr="00E715DB">
        <w:rPr>
          <w:color w:val="000000" w:themeColor="text1"/>
        </w:rPr>
        <w:t>FORM OF CLASS R CERTIFICATES</w:t>
      </w:r>
    </w:p>
    <w:p w14:paraId="35C24886" w14:textId="3F2DBA74" w:rsidR="00793061" w:rsidRPr="00E715DB" w:rsidRDefault="005C00C5">
      <w:pPr>
        <w:pStyle w:val="HeadingCtr"/>
        <w:rPr>
          <w:b w:val="0"/>
          <w:color w:val="000000" w:themeColor="text1"/>
        </w:rPr>
      </w:pPr>
      <w:r w:rsidRPr="00E715DB">
        <w:rPr>
          <w:rFonts w:ascii="Times New Roman Bold" w:hAnsi="Times New Roman Bold"/>
          <w:caps/>
          <w:color w:val="000000" w:themeColor="text1"/>
        </w:rPr>
        <w:t>Credit Suisse First Boston Mortgage Securities Corp.</w:t>
      </w:r>
      <w:r w:rsidRPr="00E715DB">
        <w:rPr>
          <w:color w:val="000000" w:themeColor="text1"/>
        </w:rPr>
        <w:t>,</w:t>
      </w:r>
      <w:r w:rsidRPr="00E715DB">
        <w:rPr>
          <w:color w:val="000000" w:themeColor="text1"/>
        </w:rPr>
        <w:br/>
        <w:t>MULTIFAMILY MORTGAGE PASS-THROUGH CERTIFICATES,</w:t>
      </w:r>
      <w:r w:rsidRPr="00E715DB">
        <w:rPr>
          <w:color w:val="000000" w:themeColor="text1"/>
        </w:rPr>
        <w:br/>
        <w:t xml:space="preserve">SERIES </w:t>
      </w:r>
      <w:r w:rsidR="00D77B80" w:rsidRPr="00E715DB">
        <w:rPr>
          <w:color w:val="000000" w:themeColor="text1"/>
        </w:rPr>
        <w:t>2022</w:t>
      </w:r>
      <w:r w:rsidRPr="00E715DB">
        <w:rPr>
          <w:color w:val="000000" w:themeColor="text1"/>
        </w:rPr>
        <w:t>-</w:t>
      </w:r>
      <w:r w:rsidR="00D77B80" w:rsidRPr="00E715DB">
        <w:rPr>
          <w:color w:val="000000" w:themeColor="text1"/>
        </w:rPr>
        <w:t>KF139</w:t>
      </w:r>
      <w:r w:rsidRPr="00E715DB">
        <w:rPr>
          <w:color w:val="000000" w:themeColor="text1"/>
        </w:rPr>
        <w:t>, CLASS R DEFINITIVE RULE 144A CERTIFICATE</w:t>
      </w:r>
    </w:p>
    <w:p w14:paraId="79651EE8" w14:textId="77777777" w:rsidR="00793061" w:rsidRPr="00E715DB" w:rsidRDefault="005C00C5">
      <w:pPr>
        <w:pStyle w:val="BodyContd"/>
        <w:tabs>
          <w:tab w:val="left" w:pos="7740"/>
        </w:tabs>
        <w:rPr>
          <w:color w:val="000000" w:themeColor="text1"/>
        </w:rPr>
      </w:pPr>
      <w:r w:rsidRPr="00E715DB">
        <w:rPr>
          <w:color w:val="000000" w:themeColor="text1"/>
        </w:rPr>
        <w:t>THIS CERTIFICATE DOES NOT REPRESENT AN INTEREST IN OR OBLIGATION OF THE DEPOSITOR, THE MASTER SERVICER, THE SPECIAL SERVICER, THE TRUSTEE, THE CERTIFICATE ADMINISTRATOR, THE CUSTODIAN, THE CERTIFICATE REGISTRAR, THE MORTGAGE LOAN SELLER, THE GUARANTOR, THE INITIAL PURCHASERS OR ANY OF THEIR RESPECTIVE AFFILIATES. NEITHER THE CERTIFICATES NOR THE UNDERLYING LOANS ARE INSURED OR GUARANTEED BY ANY GOVERNMENTAL AGENCY OR INSTRUMENTALITY OF THE UNITED STATES OR BY ANY PRIVATE MORTGAGE INSURER.</w:t>
      </w:r>
    </w:p>
    <w:p w14:paraId="375FAF81" w14:textId="77777777" w:rsidR="00793061" w:rsidRPr="00E715DB" w:rsidRDefault="005C00C5">
      <w:pPr>
        <w:pStyle w:val="BodyContd"/>
        <w:rPr>
          <w:b/>
          <w:color w:val="000000" w:themeColor="text1"/>
        </w:rPr>
      </w:pPr>
      <w:r w:rsidRPr="00E715DB">
        <w:rPr>
          <w:b/>
          <w:color w:val="000000" w:themeColor="text1"/>
        </w:rPr>
        <w:t>FOR U.S. FEDERAL INCOME TAX PURPOSES, THIS CERTIFICATE REPRESENTS THE “RESIDUAL INTEREST” IN TWO “REAL ESTATE MORTGAGE INVESTMENT CONDUITS” AS THOSE TERMS ARE DEFINED, RESPECTIVELY, IN SECTIONS 860G(a)(2) AND 860D OF THE INTERNAL REVENUE CODE OF 1986, AS AMENDED (THE “</w:t>
      </w:r>
      <w:r w:rsidRPr="00E715DB">
        <w:rPr>
          <w:b/>
          <w:color w:val="000000" w:themeColor="text1"/>
          <w:u w:val="single"/>
        </w:rPr>
        <w:t>CODE</w:t>
      </w:r>
      <w:r w:rsidRPr="00E715DB">
        <w:rPr>
          <w:b/>
          <w:color w:val="000000" w:themeColor="text1"/>
        </w:rPr>
        <w:t xml:space="preserve">”).  A TRANSFEREE OF THIS CERTIFICATE, BY ACCEPTANCE HEREOF, IS DEEMED TO HAVE ACCEPTED THIS CERTIFICATE SUBJECT TO CERTAIN RESTRICTIONS ON TRANSFERABILITY, AS SET FORTH IN </w:t>
      </w:r>
      <w:r w:rsidRPr="00E715DB">
        <w:rPr>
          <w:b/>
          <w:color w:val="000000" w:themeColor="text1"/>
          <w:u w:val="single"/>
        </w:rPr>
        <w:t>SECTION 5.02(i)</w:t>
      </w:r>
      <w:r w:rsidRPr="00E715DB">
        <w:rPr>
          <w:b/>
          <w:color w:val="000000" w:themeColor="text1"/>
        </w:rPr>
        <w:t xml:space="preserve"> OF THE POOLING AND SERVICING AGREEMENT, AND SHALL BE REQUIRED TO FURNISH AN AFFIDAVIT TO THE TRANSFEROR AND THE CERTIFICATE ADMINISTRATOR TO THE EFFECT THAT, AMONG OTHER THINGS, (A) IT IS NOT AN ENTITY OTHER THAN A “UNITED STATES PERSON” AS SUCH TERM IS DEFINED IN CODE SECTION 7701(a)(30), UNLESS (1) SUCH TRANSFEREE HOLDS THIS CERTIFICATE IN CONNECTION WITH THE CONDUCT OF TRADE OR BUSINESS WITHIN THE UNITED STATES AND FURNISHES THE TRANSFEROR AND THE CERTIFICATE REGISTRAR WITH AN EFFECTIVE INTERNAL REVENUE SERVICE FORM W</w:t>
      </w:r>
      <w:r w:rsidRPr="00E715DB">
        <w:rPr>
          <w:b/>
          <w:color w:val="000000" w:themeColor="text1"/>
        </w:rPr>
        <w:noBreakHyphen/>
        <w:t>8ECI OR (2) THE TRANSFEREE DELIVERS BOTH THE TRANSFEROR AND THE CERTIFICATE REGISTRAR AN OPINION OF A NATIONALLY RECOGNIZED TAX COUNSEL TO THE EFFECT THAT SUCH TRANSFER IS IN ACCORDANCE WITH THE REQUIREMENTS OF THE CODE AND THE REGULATIONS PROMULGATED THEREUNDER AND THAT SUCH TRANSFER OF THIS CERTIFICATE, AS THE CASE MAY BE, WILL NOT BE DISREGARDED FOR FEDERAL INCOME TAX PURPOSES, (B) IT IS NOT A DISQUALIFIED ORGANIZATION, AS SUCH TERM IS DEFINED IN CODE SECTION 860E(e)(5), OR AN AGENT (INCLUDING A BROKER, NOMINEE OR OTHER MIDDLEMAN) FOR SUCH DISQUALIFIED ORGANIZATION AND IS OTHERWISE A PERMITTED TRANSFEREE (AS DEFINED IN THE POOLING AND SERVICING AGREEMENT REFERRED TO HEREIN), (C) IT HAS HISTORICALLY PAID ITS DEBTS AS THEY HAVE COME DUE AND INTENDS TO CONTINUE TO PAY ITS DEBTS AS THEY COME DUE IN THE FUTURE, (D) IT UNDERSTANDS THAT IT MAY INCUR TAX LIABILITIES WITH RESPECT TO THIS CERTIFICATE IN EXCESS OF CASH FLOWS GENERATED, (E) IT INTENDS TO PAY ANY TAXES ASSOCIATED WITH HOLDING THIS CERTIFICATE AS THEY BECOME DUE, (F) IT WILL NOT CAUSE INCOME WITH RESPECT TO THIS CERTIFICATE TO BE ATTRIBUTABLE TO A FOREIGN PERMANENT ESTABLISHMENT OR FIXED BASE (WITHIN THE MEANING OF AN APPLICABLE INCOME TAX TREATY) OF ITS OWN OR ANY OTHER U.S. PERSON AND (G) IT WILL NOT TRANSFER THIS CERTIFICATE TO ANY PERSON OR ENTITY THAT DOES NOT PROVIDE A SIMILAR AFFIDAVIT.  ANY PURPORTED TRANSFER TO A DISQUALIFIED ORGANIZATION OR OTHER PERSON THAT IS NOT A PERMITTED TRANSFEREE OR OTHERWISE IN VIOLATION OF THESE RESTRICTIONS SHALL BE ABSOLUTELY NULL AND VOID AND SHALL VEST NO RIGHTS IN ANY PURPORTED TRANSFEREE.  BECAUSE THIS CERTIFICATE REPRESENTS ONE OR MORE “NON</w:t>
      </w:r>
      <w:r w:rsidRPr="00E715DB">
        <w:rPr>
          <w:b/>
          <w:color w:val="000000" w:themeColor="text1"/>
        </w:rPr>
        <w:noBreakHyphen/>
        <w:t>ECONOMIC RESIDUAL INTERESTS,” AS DEFINED IN TREASURY REGULATIONS SECTION 1.860E</w:t>
      </w:r>
      <w:r w:rsidRPr="00E715DB">
        <w:rPr>
          <w:b/>
          <w:color w:val="000000" w:themeColor="text1"/>
        </w:rPr>
        <w:noBreakHyphen/>
        <w:t>l(c), TRANSFERS OF THIS CERTIFICATE MAY BE DISREGARDED FOR FEDERAL INCOME TAX PURPOSES.  IN ORDER TO SATISFY A REGULATORY SAFE HARBOR UNDER WHICH SUCH TRANSFERS WILL NOT BE DISREGARDED, THE TRANSFEROR MAY BE REQUIRED, AMONG OTHER THINGS, TO SATISFY ITSELF AS TO THE FINANCIAL CONDITION OF THE PROPOSED TRANSFEREE AND EITHER TO PAY THE PROPOSED TRANSFEREE A SPECIFIED MINIMUM PRICE OR TO TRANSFER ONLY TO AN ELIGIBLE CORPORATION.</w:t>
      </w:r>
    </w:p>
    <w:p w14:paraId="6CDCC034" w14:textId="77777777" w:rsidR="00793061" w:rsidRPr="00E715DB" w:rsidRDefault="005C00C5">
      <w:pPr>
        <w:pStyle w:val="BodyContd"/>
        <w:rPr>
          <w:b/>
          <w:color w:val="000000" w:themeColor="text1"/>
        </w:rPr>
      </w:pPr>
      <w:r w:rsidRPr="00E715DB">
        <w:rPr>
          <w:b/>
          <w:bCs/>
          <w:color w:val="000000" w:themeColor="text1"/>
        </w:rPr>
        <w:t>THE HOLDER OF THIS CERTIFICATE, BY ACCEPTANCE HEREOF, IS DEEMED TO HAVE AGREED TO CONSENT TO THE APPOINTMENT OF THE CERTIFICATE ADMINISTRATOR AS “PARTNERSHIP REPRESENTATIVE” WITHIN THE MEANING OF SECTION 6223 OF THE CODE OF EACH TRUST REMIC OR AS OTHERWISE PROVIDED IN THE POOLING AND SERVICING AGREEMENT TO PERFORM THE FUNCTIONS OF A “PARTNERSHIP REPRESENTATIVE” FOR PURPOSES OF SUBCHAPTER C OF CHAPTER 63 OF SUBTITLE F OF THE CODE.</w:t>
      </w:r>
    </w:p>
    <w:p w14:paraId="6BC66AA6" w14:textId="77777777" w:rsidR="00793061" w:rsidRPr="00E715DB" w:rsidRDefault="005C00C5">
      <w:pPr>
        <w:pStyle w:val="BodyContd"/>
        <w:rPr>
          <w:b/>
          <w:color w:val="000000" w:themeColor="text1"/>
        </w:rPr>
      </w:pPr>
      <w:r w:rsidRPr="00E715DB">
        <w:rPr>
          <w:b/>
          <w:color w:val="000000" w:themeColor="text1"/>
        </w:rPr>
        <w:t>THIS CERTIFICATE HAS NOT BEEN AND WILL NOT BE REGISTERED OR QUALIFIED UNDER THE SECURITIES ACT OF 1933, AS AMENDED (THE “</w:t>
      </w:r>
      <w:r w:rsidRPr="00E715DB">
        <w:rPr>
          <w:b/>
          <w:color w:val="000000" w:themeColor="text1"/>
          <w:u w:val="single"/>
        </w:rPr>
        <w:t>SECURITIES ACT</w:t>
      </w:r>
      <w:r w:rsidRPr="00E715DB">
        <w:rPr>
          <w:b/>
          <w:color w:val="000000" w:themeColor="text1"/>
        </w:rPr>
        <w:t xml:space="preserve">”), OR THE SECURITIES LAWS OF ANY STATE OR OTHER JURISDICTION.  ANY REOFFER, RESALE, PLEDGE OR OTHER TRANSFER OF THIS CERTIFICATE OR ANY INTEREST HEREIN WITHOUT SUCH REGISTRATION OR QUALIFICATION MAY BE MADE ONLY IN A TRANSACTION WHICH DOES NOT REQUIRE SUCH REGISTRATION OR QUALIFICATION AND WHICH IS IN ACCORDANCE WITH THE PROVISIONS OF </w:t>
      </w:r>
      <w:r w:rsidRPr="00E715DB">
        <w:rPr>
          <w:b/>
          <w:color w:val="000000" w:themeColor="text1"/>
          <w:u w:val="single"/>
        </w:rPr>
        <w:t>SECTION 5.02</w:t>
      </w:r>
      <w:r w:rsidRPr="00E715DB">
        <w:rPr>
          <w:b/>
          <w:color w:val="000000" w:themeColor="text1"/>
        </w:rPr>
        <w:t xml:space="preserve"> OF THE POOLING AND SERVICING AGREEMENT REFERRED TO HEREIN.</w:t>
      </w:r>
    </w:p>
    <w:p w14:paraId="35F6418A" w14:textId="77777777" w:rsidR="00793061" w:rsidRPr="00E715DB" w:rsidRDefault="005C00C5">
      <w:pPr>
        <w:pStyle w:val="BodyContd"/>
        <w:rPr>
          <w:b/>
          <w:color w:val="000000" w:themeColor="text1"/>
        </w:rPr>
      </w:pPr>
      <w:r w:rsidRPr="00E715DB">
        <w:rPr>
          <w:b/>
          <w:color w:val="000000" w:themeColor="text1"/>
        </w:rPr>
        <w:t>THE HOLDER HEREOF, BY PURCHASING THIS CERTIFICATE, AGREES THAT THIS CERTIFICATE MAY BE REOFFERED, RESOLD, PLEDGED OR OTHERWISE TRANSFERRED ONLY (A) PURSUANT TO RULE 144A UNDER THE SECURITIES ACT (“</w:t>
      </w:r>
      <w:r w:rsidRPr="00E715DB">
        <w:rPr>
          <w:b/>
          <w:color w:val="000000" w:themeColor="text1"/>
          <w:u w:val="single"/>
        </w:rPr>
        <w:t>RULE 144A</w:t>
      </w:r>
      <w:r w:rsidRPr="00E715DB">
        <w:rPr>
          <w:b/>
          <w:color w:val="000000" w:themeColor="text1"/>
        </w:rPr>
        <w:t>”) TO AN INSTITUTIONAL INVESTOR THAT THE HOLDER REASONABLY BELIEVES IS A “QUALIFIED INSTITUTIONAL BUYER” WITHIN THE MEANING OF RULE 144A, WHOM THE HOLDER HAS INFORMED THAT THE REOFFER, RESALE, PLEDGE OR OTHER TRANSFER IS BEING MADE IN RELIANCE ON RULE 144A AND (B) IN ACCORDANCE WITH ANY OTHER APPLICABLE SECURITIES LAWS OF ANY STATE OF THE UNITED STATES OR OTHER JURISDICTION.</w:t>
      </w:r>
    </w:p>
    <w:p w14:paraId="433D1FE0" w14:textId="77777777" w:rsidR="00793061" w:rsidRPr="00E715DB" w:rsidRDefault="005C00C5">
      <w:pPr>
        <w:pStyle w:val="BodyContd"/>
        <w:rPr>
          <w:b/>
          <w:color w:val="000000" w:themeColor="text1"/>
        </w:rPr>
      </w:pPr>
      <w:r w:rsidRPr="00E715DB">
        <w:rPr>
          <w:b/>
          <w:color w:val="000000" w:themeColor="text1"/>
        </w:rPr>
        <w:t>NO TRANSFER OF THIS CERTIFICATE OR ANY INTEREST HEREIN MAY BE MADE TO (A) ANY RETIREMENT PLAN OR OTHER EMPLOYEE BENEFIT PLAN OR ARRANGEMENT THAT IS SUBJECT TO SECTION 406 OF THE EMPLOYEE RETIREMENT INCOME SECURITY ACT OF 1974, AS AMENDED (“</w:t>
      </w:r>
      <w:r w:rsidRPr="00E715DB">
        <w:rPr>
          <w:b/>
          <w:color w:val="000000" w:themeColor="text1"/>
          <w:u w:val="single"/>
        </w:rPr>
        <w:t>ERISA</w:t>
      </w:r>
      <w:r w:rsidRPr="00E715DB">
        <w:rPr>
          <w:b/>
          <w:color w:val="000000" w:themeColor="text1"/>
        </w:rPr>
        <w:t>”), CODE SECTION 4975 OR ANY FEDERAL, STATE OR LOCAL LAW WHICH IS, TO A MATERIAL EXTENT, SIMILAR TO THE FOREGOING PROVISIONS OF ERISA OR THE CODE, OR (B) ANY PERSON WHO IS DIRECTLY OR INDIRECTLY ACQUIRING THIS CERTIFICATE OR SUCH INTEREST HEREIN ON BEHALF OF, AS NAMED FIDUCIARY OF, AS TRUSTEE OF, OR WITH ASSETS OF, ANY SUCH RETIREMENT PLAN OR OTHER EMPLOYEE BENEFIT PLAN OR ARRANGEMENT.</w:t>
      </w:r>
    </w:p>
    <w:p w14:paraId="1AFCBEED" w14:textId="1500A9AB" w:rsidR="00793061" w:rsidRPr="00E715DB" w:rsidRDefault="005C00C5">
      <w:pPr>
        <w:pStyle w:val="HeadingCtr"/>
        <w:rPr>
          <w:color w:val="000000" w:themeColor="text1"/>
        </w:rPr>
      </w:pPr>
      <w:r w:rsidRPr="00E715DB">
        <w:rPr>
          <w:color w:val="000000" w:themeColor="text1"/>
        </w:rPr>
        <w:br w:type="page"/>
      </w:r>
      <w:r w:rsidRPr="00E715DB">
        <w:rPr>
          <w:rFonts w:ascii="Times New Roman Bold" w:hAnsi="Times New Roman Bold"/>
          <w:caps/>
          <w:color w:val="000000" w:themeColor="text1"/>
        </w:rPr>
        <w:t>Credit Suisse First Boston Mortgage Securities Corp.</w:t>
      </w:r>
      <w:r w:rsidRPr="00E715DB">
        <w:rPr>
          <w:color w:val="000000" w:themeColor="text1"/>
        </w:rPr>
        <w:t>,</w:t>
      </w:r>
      <w:r w:rsidRPr="00E715DB">
        <w:rPr>
          <w:color w:val="000000" w:themeColor="text1"/>
        </w:rPr>
        <w:br/>
        <w:t>MULTIFAMILY MORTGAGE PASS-THROUGH CERTIFICATES,</w:t>
      </w:r>
      <w:r w:rsidRPr="00E715DB">
        <w:rPr>
          <w:color w:val="000000" w:themeColor="text1"/>
        </w:rPr>
        <w:br/>
        <w:t xml:space="preserve">SERIES </w:t>
      </w:r>
      <w:r w:rsidR="00D77B80" w:rsidRPr="00E715DB">
        <w:rPr>
          <w:color w:val="000000" w:themeColor="text1"/>
        </w:rPr>
        <w:t>2022</w:t>
      </w:r>
      <w:r w:rsidRPr="00E715DB">
        <w:rPr>
          <w:color w:val="000000" w:themeColor="text1"/>
        </w:rPr>
        <w:t>-</w:t>
      </w:r>
      <w:r w:rsidR="00D77B80" w:rsidRPr="00E715DB">
        <w:rPr>
          <w:color w:val="000000" w:themeColor="text1"/>
        </w:rPr>
        <w:t>KF139</w:t>
      </w:r>
      <w:r w:rsidRPr="00E715DB">
        <w:rPr>
          <w:color w:val="000000" w:themeColor="text1"/>
        </w:rPr>
        <w:t>, CLASS R DEFINITIVE RULE 144A CERTIFICATE</w:t>
      </w:r>
    </w:p>
    <w:tbl>
      <w:tblPr>
        <w:tblW w:w="0" w:type="auto"/>
        <w:tblLayout w:type="fixed"/>
        <w:tblLook w:val="0000" w:firstRow="0" w:lastRow="0" w:firstColumn="0" w:lastColumn="0" w:noHBand="0" w:noVBand="0"/>
      </w:tblPr>
      <w:tblGrid>
        <w:gridCol w:w="4698"/>
        <w:gridCol w:w="4878"/>
      </w:tblGrid>
      <w:tr w:rsidR="00793061" w:rsidRPr="00E715DB" w14:paraId="500677E4" w14:textId="77777777">
        <w:tc>
          <w:tcPr>
            <w:tcW w:w="4698" w:type="dxa"/>
          </w:tcPr>
          <w:p w14:paraId="6D3548CF" w14:textId="5B8931DB" w:rsidR="00793061" w:rsidRPr="00E715DB" w:rsidRDefault="005C00C5">
            <w:pPr>
              <w:spacing w:before="240"/>
              <w:rPr>
                <w:color w:val="000000" w:themeColor="text1"/>
              </w:rPr>
            </w:pPr>
            <w:r w:rsidRPr="00E715DB">
              <w:rPr>
                <w:color w:val="000000" w:themeColor="text1"/>
              </w:rPr>
              <w:t xml:space="preserve">CUSIP: </w:t>
            </w:r>
            <w:r w:rsidR="00C03C22" w:rsidRPr="00C03C22">
              <w:rPr>
                <w:color w:val="000000" w:themeColor="text1"/>
              </w:rPr>
              <w:t>30328QAG9</w:t>
            </w:r>
          </w:p>
        </w:tc>
        <w:tc>
          <w:tcPr>
            <w:tcW w:w="4878" w:type="dxa"/>
            <w:vAlign w:val="bottom"/>
          </w:tcPr>
          <w:p w14:paraId="30372EAD" w14:textId="77777777" w:rsidR="00793061" w:rsidRPr="00E715DB" w:rsidRDefault="005C00C5">
            <w:pPr>
              <w:spacing w:before="240"/>
              <w:rPr>
                <w:color w:val="000000" w:themeColor="text1"/>
              </w:rPr>
            </w:pPr>
            <w:r w:rsidRPr="00E715DB">
              <w:rPr>
                <w:color w:val="000000" w:themeColor="text1"/>
              </w:rPr>
              <w:t>No.:  R – [___]</w:t>
            </w:r>
          </w:p>
        </w:tc>
      </w:tr>
      <w:tr w:rsidR="00793061" w:rsidRPr="00E715DB" w14:paraId="29B31E10" w14:textId="77777777">
        <w:tc>
          <w:tcPr>
            <w:tcW w:w="4698" w:type="dxa"/>
          </w:tcPr>
          <w:p w14:paraId="233245E3" w14:textId="77777777" w:rsidR="00793061" w:rsidRPr="00E715DB" w:rsidRDefault="005C00C5">
            <w:pPr>
              <w:spacing w:before="240"/>
              <w:rPr>
                <w:color w:val="000000" w:themeColor="text1"/>
              </w:rPr>
            </w:pPr>
            <w:r w:rsidRPr="00E715DB">
              <w:rPr>
                <w:color w:val="000000" w:themeColor="text1"/>
              </w:rPr>
              <w:t>Original Aggregate Class R Certificate</w:t>
            </w:r>
            <w:r w:rsidRPr="00E715DB">
              <w:rPr>
                <w:color w:val="000000" w:themeColor="text1"/>
              </w:rPr>
              <w:br/>
              <w:t>Percentage Interest:  100%</w:t>
            </w:r>
          </w:p>
        </w:tc>
        <w:tc>
          <w:tcPr>
            <w:tcW w:w="4878" w:type="dxa"/>
          </w:tcPr>
          <w:p w14:paraId="5AAFEA0F" w14:textId="77777777" w:rsidR="00793061" w:rsidRPr="00E715DB" w:rsidRDefault="005C00C5">
            <w:pPr>
              <w:spacing w:before="240"/>
              <w:rPr>
                <w:color w:val="000000" w:themeColor="text1"/>
              </w:rPr>
            </w:pPr>
            <w:r w:rsidRPr="00E715DB">
              <w:rPr>
                <w:color w:val="000000" w:themeColor="text1"/>
              </w:rPr>
              <w:t>Initial Class R Certificate Percentage Interest of this Class R Certificate:  [___]%</w:t>
            </w:r>
          </w:p>
        </w:tc>
      </w:tr>
    </w:tbl>
    <w:p w14:paraId="579512C5" w14:textId="77777777" w:rsidR="00793061" w:rsidRPr="00E715DB" w:rsidRDefault="005C00C5">
      <w:pPr>
        <w:pStyle w:val="BodyMain"/>
        <w:rPr>
          <w:color w:val="000000" w:themeColor="text1"/>
        </w:rPr>
      </w:pPr>
      <w:r w:rsidRPr="00E715DB">
        <w:rPr>
          <w:color w:val="000000" w:themeColor="text1"/>
        </w:rPr>
        <w:t>This certifies that [__________] is the registered owner of a beneficial ownership interest in a Trust Fund, including the distributions to be made with respect to the Class R Certificates. The Trust Fund, described more fully below, consists primarily of a pool of multifamily loans (the “</w:t>
      </w:r>
      <w:r w:rsidRPr="00E715DB">
        <w:rPr>
          <w:color w:val="000000" w:themeColor="text1"/>
          <w:u w:val="single"/>
        </w:rPr>
        <w:t>Loans</w:t>
      </w:r>
      <w:r w:rsidRPr="00E715DB">
        <w:rPr>
          <w:color w:val="000000" w:themeColor="text1"/>
        </w:rPr>
        <w:t>”), secured by first liens on multifamily properties held in trust by the Trustee and serviced by the Master Servicer.  The Trust Fund was created, and the Loans are to be serviced, pursuant to the Pooling and Servicing Agreement (as defined below). The Holder of this Certificate, by virtue of the acceptance of this Certificate, assents to the terms, provisions and conditions of the Pooling and Servicing Agreement and is bound thereby. Also issued under the Pooling and Servicing Agreement are the  Class AS, Class CS and Class XS Certificates (together with the Class R Certificates, the “</w:t>
      </w:r>
      <w:r w:rsidRPr="00E715DB">
        <w:rPr>
          <w:color w:val="000000" w:themeColor="text1"/>
          <w:u w:val="single"/>
        </w:rPr>
        <w:t>Certificates</w:t>
      </w:r>
      <w:r w:rsidRPr="00E715DB">
        <w:rPr>
          <w:color w:val="000000" w:themeColor="text1"/>
        </w:rPr>
        <w:t>”; the Holders of Certificates issued under the Pooling and Servicing Agreement are collectively referred to in the Pooling and Servicing Agreement as “</w:t>
      </w:r>
      <w:r w:rsidRPr="00E715DB">
        <w:rPr>
          <w:color w:val="000000" w:themeColor="text1"/>
          <w:u w:val="single"/>
        </w:rPr>
        <w:t>Certificateholders</w:t>
      </w:r>
      <w:r w:rsidRPr="00E715DB">
        <w:rPr>
          <w:color w:val="000000" w:themeColor="text1"/>
        </w:rPr>
        <w:t>”).</w:t>
      </w:r>
    </w:p>
    <w:p w14:paraId="0CFDE9EF" w14:textId="22C45F7E" w:rsidR="00793061" w:rsidRPr="00E715DB" w:rsidRDefault="005C00C5">
      <w:pPr>
        <w:pStyle w:val="BodyMain"/>
        <w:rPr>
          <w:color w:val="000000" w:themeColor="text1"/>
        </w:rPr>
      </w:pPr>
      <w:r w:rsidRPr="00E715DB">
        <w:rPr>
          <w:color w:val="000000" w:themeColor="text1"/>
        </w:rPr>
        <w:t xml:space="preserve">This Certificate is issued pursuant to, and in accordance with, the terms of a Pooling and Servicing Agreement, dated as of </w:t>
      </w:r>
      <w:r w:rsidR="00751FEF" w:rsidRPr="00E715DB">
        <w:rPr>
          <w:color w:val="000000" w:themeColor="text1"/>
        </w:rPr>
        <w:t>July 1, 2022</w:t>
      </w:r>
      <w:r w:rsidRPr="00E715DB">
        <w:rPr>
          <w:color w:val="000000" w:themeColor="text1"/>
        </w:rPr>
        <w:t xml:space="preserve"> (the “</w:t>
      </w:r>
      <w:r w:rsidRPr="00E715DB">
        <w:rPr>
          <w:color w:val="000000" w:themeColor="text1"/>
          <w:u w:val="single"/>
        </w:rPr>
        <w:t>Pooling and Servicing Agreement</w:t>
      </w:r>
      <w:r w:rsidRPr="00E715DB">
        <w:rPr>
          <w:color w:val="000000" w:themeColor="text1"/>
        </w:rPr>
        <w:t xml:space="preserve">”), among Credit Suisse First Boston Mortgage Securities Corp., as Depositor, Midland Loan Services, a Division of PNC Bank, National Association, as Master Servicer, </w:t>
      </w:r>
      <w:r w:rsidR="00E715DB" w:rsidRPr="00E715DB">
        <w:rPr>
          <w:color w:val="000000" w:themeColor="text1"/>
        </w:rPr>
        <w:t>KeyBank National Association</w:t>
      </w:r>
      <w:r w:rsidRPr="00E715DB">
        <w:rPr>
          <w:color w:val="000000" w:themeColor="text1"/>
        </w:rPr>
        <w:t xml:space="preserve">, as Special Servicer, Citibank, N.A., as Trustee, </w:t>
      </w:r>
      <w:r w:rsidRPr="00E715DB">
        <w:rPr>
          <w:color w:val="000000" w:themeColor="text1"/>
          <w:szCs w:val="24"/>
        </w:rPr>
        <w:t>Certificate Administrator</w:t>
      </w:r>
      <w:r w:rsidRPr="00E715DB">
        <w:rPr>
          <w:color w:val="000000" w:themeColor="text1"/>
        </w:rPr>
        <w:t xml:space="preserve"> and Custodian, and Federal Home Loan Mortgage Corporation. To the extent not defined herein, capitalized terms used herein shall have the meanings assigned thereto in the Pooling and Servicing Agreement. Nothing herein shall be deemed inconsistent with such meanings, and in the event of any conflict between the Pooling and Servicing Agreement and the terms of this Certificate, the Pooling and Servicing Agreement shall control. This Certificate is issued under and is subject to the terms, provisions and conditions of the Pooling and Servicing Agreement (including, without limitation, </w:t>
      </w:r>
      <w:r w:rsidRPr="00E715DB">
        <w:rPr>
          <w:color w:val="000000" w:themeColor="text1"/>
          <w:u w:val="single"/>
        </w:rPr>
        <w:t>Section 3.36</w:t>
      </w:r>
      <w:r w:rsidRPr="00E715DB">
        <w:rPr>
          <w:color w:val="000000" w:themeColor="text1"/>
        </w:rPr>
        <w:t xml:space="preserve"> of the Pooling and Servicing Agreement).</w:t>
      </w:r>
    </w:p>
    <w:p w14:paraId="04042B8D" w14:textId="77777777" w:rsidR="00793061" w:rsidRPr="00E715DB" w:rsidRDefault="005C00C5">
      <w:pPr>
        <w:pStyle w:val="BodyMain"/>
        <w:rPr>
          <w:color w:val="000000" w:themeColor="text1"/>
        </w:rPr>
      </w:pPr>
      <w:r w:rsidRPr="00E715DB">
        <w:rPr>
          <w:color w:val="000000" w:themeColor="text1"/>
        </w:rPr>
        <w:t>This Certificate represents the “residual interest” in two “real estate mortgage investment conduits,” as those terms are defined, respectively, in Code Sections 860G(a)(2) and 860D.  Each Holder of this Certificate, by acceptance of this Certificate, agrees to treat, and to take no action inconsistent with the treatment of, this Certificate in accordance with the preceding sentence for purposes of federal income taxes, state and local income and franchise taxes and other taxes imposed on or measured by income.</w:t>
      </w:r>
    </w:p>
    <w:p w14:paraId="2F077CC4" w14:textId="77777777" w:rsidR="00793061" w:rsidRPr="00E715DB" w:rsidRDefault="005C00C5">
      <w:pPr>
        <w:pStyle w:val="BodyMain"/>
        <w:rPr>
          <w:color w:val="000000" w:themeColor="text1"/>
        </w:rPr>
      </w:pPr>
      <w:r w:rsidRPr="00E715DB">
        <w:rPr>
          <w:color w:val="000000" w:themeColor="text1"/>
        </w:rPr>
        <w:t>The Certificate Administrator makes no representation or warranty as to any of the statements contained in the Pooling and Servicing Agreement or the validity or sufficiency of the Certificates or the Loans and has executed this Certificate in its limited capacity as Certificate Administrator under the Pooling and Servicing Agreement.</w:t>
      </w:r>
    </w:p>
    <w:p w14:paraId="4D4A3C0D" w14:textId="4959DFA8" w:rsidR="00793061" w:rsidRPr="00E715DB" w:rsidRDefault="005C00C5">
      <w:pPr>
        <w:pStyle w:val="BodyMain"/>
        <w:rPr>
          <w:color w:val="000000" w:themeColor="text1"/>
        </w:rPr>
      </w:pPr>
      <w:r w:rsidRPr="00E715DB">
        <w:rPr>
          <w:color w:val="000000" w:themeColor="text1"/>
        </w:rPr>
        <w:t xml:space="preserve">Pursuant to the terms of the Pooling and Servicing Agreement, the Certificate Administrator will distribute (other than the final distribution on any Certificate), on the 25th calendar day of each month, commencing in </w:t>
      </w:r>
      <w:r w:rsidR="00751FEF" w:rsidRPr="00E715DB">
        <w:rPr>
          <w:color w:val="000000" w:themeColor="text1"/>
        </w:rPr>
        <w:t>August 2022</w:t>
      </w:r>
      <w:r w:rsidRPr="00E715DB">
        <w:rPr>
          <w:color w:val="000000" w:themeColor="text1"/>
        </w:rPr>
        <w:t xml:space="preserve"> (or if such day is not a Business Day, the immediately succeeding Business Day) (each such date, being a “</w:t>
      </w:r>
      <w:r w:rsidRPr="00E715DB">
        <w:rPr>
          <w:color w:val="000000" w:themeColor="text1"/>
          <w:u w:val="single"/>
        </w:rPr>
        <w:t>Distribution Date</w:t>
      </w:r>
      <w:r w:rsidRPr="00E715DB">
        <w:rPr>
          <w:color w:val="000000" w:themeColor="text1"/>
        </w:rPr>
        <w:t xml:space="preserve">”), to the Person in whose name this Certificate is registered as of the related Record Date, an amount equal to such Person’s </w:t>
      </w:r>
      <w:r w:rsidRPr="00E715DB">
        <w:rPr>
          <w:i/>
          <w:color w:val="000000" w:themeColor="text1"/>
        </w:rPr>
        <w:t>pro rata</w:t>
      </w:r>
      <w:r w:rsidRPr="00E715DB">
        <w:rPr>
          <w:color w:val="000000" w:themeColor="text1"/>
        </w:rPr>
        <w:t xml:space="preserve"> share (based on the Percentage Interest represented by this Certificate) of any portion of the Available Distribution Amount for such Distribution Date, remaining after all other distributions pursuant to </w:t>
      </w:r>
      <w:r w:rsidRPr="00E715DB">
        <w:rPr>
          <w:color w:val="000000" w:themeColor="text1"/>
          <w:u w:val="single"/>
        </w:rPr>
        <w:t>Section 4.01(a)</w:t>
      </w:r>
      <w:r w:rsidRPr="00E715DB">
        <w:rPr>
          <w:color w:val="000000" w:themeColor="text1"/>
        </w:rPr>
        <w:t xml:space="preserve"> and </w:t>
      </w:r>
      <w:r w:rsidRPr="00E715DB">
        <w:rPr>
          <w:color w:val="000000" w:themeColor="text1"/>
          <w:u w:val="single"/>
        </w:rPr>
        <w:t>Section 4.01(b)</w:t>
      </w:r>
      <w:r w:rsidRPr="00E715DB">
        <w:rPr>
          <w:color w:val="000000" w:themeColor="text1"/>
        </w:rPr>
        <w:t xml:space="preserve"> of the Pooling and Servicing Agreement.  The “</w:t>
      </w:r>
      <w:r w:rsidRPr="00E715DB">
        <w:rPr>
          <w:color w:val="000000" w:themeColor="text1"/>
          <w:u w:val="single"/>
        </w:rPr>
        <w:t>Determination Date</w:t>
      </w:r>
      <w:r w:rsidRPr="00E715DB">
        <w:rPr>
          <w:color w:val="000000" w:themeColor="text1"/>
        </w:rPr>
        <w:t xml:space="preserve">” will be the close of business on the 11th calendar day of each month, commencing in </w:t>
      </w:r>
      <w:r w:rsidR="00751FEF" w:rsidRPr="00E715DB">
        <w:rPr>
          <w:color w:val="000000" w:themeColor="text1"/>
        </w:rPr>
        <w:t>August 2022</w:t>
      </w:r>
      <w:r w:rsidRPr="00E715DB">
        <w:rPr>
          <w:color w:val="000000" w:themeColor="text1"/>
        </w:rPr>
        <w:t xml:space="preserve"> or, if the 11th calendar day of that month is not a Business Day, then the Business Day immediately following such 11th calendar day.</w:t>
      </w:r>
    </w:p>
    <w:p w14:paraId="33EE9830" w14:textId="77777777" w:rsidR="00793061" w:rsidRPr="00E715DB" w:rsidRDefault="005C00C5">
      <w:pPr>
        <w:pStyle w:val="BodyMain"/>
        <w:rPr>
          <w:color w:val="000000" w:themeColor="text1"/>
        </w:rPr>
      </w:pPr>
      <w:r w:rsidRPr="00E715DB">
        <w:rPr>
          <w:color w:val="000000" w:themeColor="text1"/>
        </w:rPr>
        <w:t>The Class R Certificateholder is not entitled to interest or principal distributions.  The Class R Certificate will be entitled to receive the proceeds of the remaining assets of each Trust REMIC, if any, on the final Distribution Date, after distributions in respect of any accrued but unpaid interest on the Regular Certificates and after the Certificates Balances of the Regular Certificates have been reduced to zero and the holders of the Regular Certificates have received all other distributions to which they are entitled.  It is not anticipated that there will be any assets remaining in either Trust REMIC on the final Distribution Date following the distributions on the Regular Certificates.</w:t>
      </w:r>
    </w:p>
    <w:p w14:paraId="63513EA1" w14:textId="77777777" w:rsidR="00793061" w:rsidRPr="00E715DB" w:rsidRDefault="005C00C5">
      <w:pPr>
        <w:pStyle w:val="BodyMain"/>
        <w:rPr>
          <w:color w:val="000000" w:themeColor="text1"/>
        </w:rPr>
      </w:pPr>
      <w:r w:rsidRPr="00E715DB">
        <w:rPr>
          <w:color w:val="000000" w:themeColor="text1"/>
        </w:rPr>
        <w:t xml:space="preserve">As provided in the Pooling and Servicing Agreement, the Trust Fund generally includes (i) the Loans, together with the Mortgage Files relating thereto; (ii) such funds or assets  as from time to time are deposited in the Collection Account, the Distribution Account, the Grantor Trust Distribution Account, the Excess Liquidation Proceeds Account, the Initial Interest Reserve Account, </w:t>
      </w:r>
      <w:r w:rsidR="0051042A" w:rsidRPr="00E715DB">
        <w:rPr>
          <w:color w:val="000000" w:themeColor="text1"/>
        </w:rPr>
        <w:t>the</w:t>
      </w:r>
      <w:r w:rsidRPr="00E715DB">
        <w:rPr>
          <w:color w:val="000000" w:themeColor="text1"/>
        </w:rPr>
        <w:t xml:space="preserve"> Servicing Account</w:t>
      </w:r>
      <w:r w:rsidR="0051042A" w:rsidRPr="00E715DB">
        <w:rPr>
          <w:color w:val="000000" w:themeColor="text1"/>
        </w:rPr>
        <w:t>s</w:t>
      </w:r>
      <w:r w:rsidRPr="00E715DB">
        <w:rPr>
          <w:color w:val="000000" w:themeColor="text1"/>
        </w:rPr>
        <w:t xml:space="preserve"> (in the case of a</w:t>
      </w:r>
      <w:r w:rsidR="00A42E67" w:rsidRPr="00E715DB">
        <w:rPr>
          <w:color w:val="000000" w:themeColor="text1"/>
        </w:rPr>
        <w:t>ny</w:t>
      </w:r>
      <w:r w:rsidRPr="00E715DB">
        <w:rPr>
          <w:color w:val="000000" w:themeColor="text1"/>
        </w:rPr>
        <w:t xml:space="preserve"> Servicing Account,</w:t>
      </w:r>
      <w:r w:rsidR="00A42E67" w:rsidRPr="00E715DB">
        <w:rPr>
          <w:color w:val="000000" w:themeColor="text1"/>
        </w:rPr>
        <w:t xml:space="preserve"> subject</w:t>
      </w:r>
      <w:r w:rsidRPr="00E715DB">
        <w:rPr>
          <w:color w:val="000000" w:themeColor="text1"/>
        </w:rPr>
        <w:t xml:space="preserve"> to the interest </w:t>
      </w:r>
      <w:r w:rsidR="00A42E67" w:rsidRPr="00E715DB">
        <w:rPr>
          <w:color w:val="000000" w:themeColor="text1"/>
        </w:rPr>
        <w:t xml:space="preserve">of any Borrower in any Escrow Payments </w:t>
      </w:r>
      <w:r w:rsidRPr="00E715DB">
        <w:rPr>
          <w:color w:val="000000" w:themeColor="text1"/>
        </w:rPr>
        <w:t>therein) and, if established, REO Accounts; (iii)  any REO Property; (iv) the rights of the mortgagee under all Insurance Policies with respect to the Loans; (v) the rights of the mortgagees under interest rate cap agreements related to the Loans; (vi) the Uncertificated Lower-Tier Interests and the Uncertificated Upper-Tier Interests; and</w:t>
      </w:r>
      <w:r w:rsidR="00A42E67" w:rsidRPr="00E715DB">
        <w:rPr>
          <w:color w:val="000000" w:themeColor="text1"/>
        </w:rPr>
        <w:t xml:space="preserve"> </w:t>
      </w:r>
      <w:r w:rsidRPr="00E715DB">
        <w:rPr>
          <w:color w:val="000000" w:themeColor="text1"/>
        </w:rPr>
        <w:t>(vii) the rights of the Depositor under the Mortgage Loan Purchase Agreement (other than the Depositor’s rights under Section 7(j) of the Mortgage Loan Purchase Agreement, which are being retained by the Depositor).</w:t>
      </w:r>
    </w:p>
    <w:p w14:paraId="3EDC947C" w14:textId="77777777" w:rsidR="00793061" w:rsidRPr="00E715DB" w:rsidRDefault="005C00C5">
      <w:pPr>
        <w:pStyle w:val="BodyMain"/>
        <w:rPr>
          <w:color w:val="000000" w:themeColor="text1"/>
        </w:rPr>
      </w:pPr>
      <w:r w:rsidRPr="00E715DB">
        <w:rPr>
          <w:color w:val="000000" w:themeColor="text1"/>
        </w:rPr>
        <w:t>This Certificate does not purport to summarize the Pooling and Servicing Agreement, and reference is made to the Pooling and Servicing Agreement for the interests, rights, benefits, obligations and duties evidenced hereby, and the limitations thereon, and the rights, duties and immunities of the Certificate Administrator.</w:t>
      </w:r>
    </w:p>
    <w:p w14:paraId="2F392566" w14:textId="77777777" w:rsidR="00793061" w:rsidRPr="00E715DB" w:rsidRDefault="005C00C5">
      <w:pPr>
        <w:pStyle w:val="BodyMain"/>
        <w:rPr>
          <w:color w:val="000000" w:themeColor="text1"/>
        </w:rPr>
      </w:pPr>
      <w:r w:rsidRPr="00E715DB">
        <w:rPr>
          <w:color w:val="000000" w:themeColor="text1"/>
        </w:rPr>
        <w:t xml:space="preserve">As provided in the Pooling and Servicing Agreement and subject to certain limitations set forth therein, this Certificate is transferable or exchangeable only upon surrender of this Certificate to the Certificate Registrar at the Corporate Trust Office together with an assignment and transfer (executed by the Holder or his or her duly authorized attorney), subject to the applicable requirements in </w:t>
      </w:r>
      <w:r w:rsidRPr="00E715DB">
        <w:rPr>
          <w:color w:val="000000" w:themeColor="text1"/>
          <w:u w:val="single"/>
        </w:rPr>
        <w:t>Article V</w:t>
      </w:r>
      <w:r w:rsidRPr="00E715DB">
        <w:rPr>
          <w:color w:val="000000" w:themeColor="text1"/>
        </w:rPr>
        <w:t xml:space="preserve"> of the Pooling and Servicing Agreement. Upon surrender for registration of transfer of this Certificate, subject to the applicable requirements of </w:t>
      </w:r>
      <w:r w:rsidRPr="00E715DB">
        <w:rPr>
          <w:color w:val="000000" w:themeColor="text1"/>
          <w:u w:val="single"/>
        </w:rPr>
        <w:t>Article V</w:t>
      </w:r>
      <w:r w:rsidRPr="00E715DB">
        <w:rPr>
          <w:color w:val="000000" w:themeColor="text1"/>
        </w:rPr>
        <w:t xml:space="preserve"> of the Pooling and Servicing Agreement, the Certificate Administrator shall execute and the Authenticating Agent shall duly authenticate in the name of the designated transferee or transferees, one or more new Certificates in denominations of a like aggregate percentage interest of this Certificate. Such Certificates shall be delivered by the Certificate Registrar in accordance with </w:t>
      </w:r>
      <w:r w:rsidRPr="00E715DB">
        <w:rPr>
          <w:color w:val="000000" w:themeColor="text1"/>
          <w:u w:val="single"/>
        </w:rPr>
        <w:t>Section 5.02(k)</w:t>
      </w:r>
      <w:r w:rsidRPr="00E715DB">
        <w:rPr>
          <w:color w:val="000000" w:themeColor="text1"/>
        </w:rPr>
        <w:t xml:space="preserve"> of the Pooling and Servicing Agreement.</w:t>
      </w:r>
    </w:p>
    <w:p w14:paraId="3E5C976A" w14:textId="77777777" w:rsidR="00793061" w:rsidRPr="00E715DB" w:rsidRDefault="005C00C5">
      <w:pPr>
        <w:pStyle w:val="BodyMain"/>
        <w:rPr>
          <w:color w:val="000000" w:themeColor="text1"/>
        </w:rPr>
      </w:pPr>
      <w:r w:rsidRPr="00E715DB">
        <w:rPr>
          <w:color w:val="000000" w:themeColor="text1"/>
        </w:rPr>
        <w:t>Prior to due presentment of this Certificate for registration of transfer, the Depositor, the Certificate Administrator, the Master Servicer, the Special Servicer, the Trustee, Freddie Mac, the Certificate Registrar and any agent of any of them may treat the Person in whose name this Certificate is registered as the owner hereof for all purposes, and none of the Depositor, the Master Servicer, the Special Servicer, the Trustee, the Certificate Administrator, Freddie Mac, the Certificate Registrar or any agent of any of them shall be affected by any notice to the contrary.</w:t>
      </w:r>
    </w:p>
    <w:p w14:paraId="0129A3CA" w14:textId="77777777" w:rsidR="00793061" w:rsidRPr="00E715DB" w:rsidRDefault="005C00C5">
      <w:pPr>
        <w:pStyle w:val="BodyMain"/>
        <w:rPr>
          <w:color w:val="000000" w:themeColor="text1"/>
        </w:rPr>
      </w:pPr>
      <w:r w:rsidRPr="00E715DB">
        <w:rPr>
          <w:color w:val="000000" w:themeColor="text1"/>
        </w:rPr>
        <w:t>No transfer, sale, pledge or other disposition of this Certificate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w:t>
      </w:r>
    </w:p>
    <w:p w14:paraId="357D2D89" w14:textId="77777777" w:rsidR="00793061" w:rsidRPr="00E715DB" w:rsidRDefault="005C00C5">
      <w:pPr>
        <w:pStyle w:val="BodyMain"/>
        <w:rPr>
          <w:color w:val="000000" w:themeColor="text1"/>
        </w:rPr>
      </w:pPr>
      <w:r w:rsidRPr="00E715DB">
        <w:rPr>
          <w:color w:val="000000" w:themeColor="text1"/>
        </w:rPr>
        <w:t xml:space="preserve">Each Person who has or acquires any Ownership Interest in a Class R Certificate shall be deemed by the acceptance or acquisition of such Ownership Interest to have agreed to be bound by the provisions of </w:t>
      </w:r>
      <w:r w:rsidRPr="00E715DB">
        <w:rPr>
          <w:color w:val="000000" w:themeColor="text1"/>
          <w:u w:val="single"/>
        </w:rPr>
        <w:t>Section 5.02(i)</w:t>
      </w:r>
      <w:r w:rsidRPr="00E715DB">
        <w:rPr>
          <w:color w:val="000000" w:themeColor="text1"/>
        </w:rPr>
        <w:t xml:space="preserve"> of the Pooling and Servicing Agreement and to have irrevocably authorized the Certificate Administrator to deliver payments to a Person other than such Person and, further, to negotiate the terms of any mandatory disposition and to execute all instruments of Transfer and do all other things necessary in connection with any such disposition.  The rights of each Person acquiring any Ownership Interest in a Class R Certificate are expressly subject to the provisions of </w:t>
      </w:r>
      <w:r w:rsidRPr="00E715DB">
        <w:rPr>
          <w:color w:val="000000" w:themeColor="text1"/>
          <w:u w:val="single"/>
        </w:rPr>
        <w:t>Section 5.02(i)</w:t>
      </w:r>
      <w:r w:rsidRPr="00E715DB">
        <w:rPr>
          <w:color w:val="000000" w:themeColor="text1"/>
        </w:rPr>
        <w:t xml:space="preserve"> of the Pooling and Servicing Agreement.</w:t>
      </w:r>
    </w:p>
    <w:p w14:paraId="1E48C09B" w14:textId="77777777" w:rsidR="00793061" w:rsidRPr="00E715DB" w:rsidRDefault="005C00C5">
      <w:pPr>
        <w:pStyle w:val="BodyMain"/>
        <w:rPr>
          <w:color w:val="000000" w:themeColor="text1"/>
        </w:rPr>
      </w:pPr>
      <w:r w:rsidRPr="00E715DB">
        <w:rPr>
          <w:color w:val="000000" w:themeColor="text1"/>
        </w:rPr>
        <w:t xml:space="preserve">Except in connection with the initial issuance of the Certificates or any transfer of a Certificate by the Depositor or an Affiliate of the Depositor, the Certificate Registrar shall refuse to register the transfer of this Class R Certificate unless it has received from the prospective Transferee a certification in the form of </w:t>
      </w:r>
      <w:r w:rsidRPr="00E715DB">
        <w:rPr>
          <w:color w:val="000000" w:themeColor="text1"/>
          <w:u w:val="single"/>
        </w:rPr>
        <w:t>Exhibit G-1</w:t>
      </w:r>
      <w:r w:rsidRPr="00E715DB">
        <w:rPr>
          <w:color w:val="000000" w:themeColor="text1"/>
        </w:rPr>
        <w:t xml:space="preserve"> to the Pooling and Servicing Agreement to the effect that such prospective Transferee is not a Plan or a plan subject to Similar Law and is not directly or indirectly acquiring such Certificate or interest therein on behalf of, as named fiduciary of, as trustee of, or with assets of a Plan or a plan subject to Similar Law.</w:t>
      </w:r>
    </w:p>
    <w:p w14:paraId="6811C576" w14:textId="77777777" w:rsidR="00793061" w:rsidRPr="00E715DB" w:rsidRDefault="005C00C5">
      <w:pPr>
        <w:pStyle w:val="BodyMain"/>
        <w:rPr>
          <w:color w:val="000000" w:themeColor="text1"/>
        </w:rPr>
      </w:pPr>
      <w:r w:rsidRPr="00E715DB">
        <w:rPr>
          <w:color w:val="000000" w:themeColor="text1"/>
        </w:rPr>
        <w:t xml:space="preserve">None of the Depositor, the Certificate Administrator, the Trustee or the Certificate Registrar is obligated to register or qualify the Class R Certificates under the Securities Act or any other securities law or to take any action not otherwise required under the Pooling and Servicing Agreement to permit the transfer of this Certificate or any interest herein without registration or qualification.  Any Certificateholder or Certificate Owner desiring to effect a transfer, sale, pledge or other disposition of this Certificate or any interest herein shall, and does hereby agree to, indemnify the Depositor, the Trustee, the Certificate Administrator, the Initial Purchasers, the Master Servicer, the Special Servicer, Freddie Mac and the Certificate Registrar against any liability that may result if such transfer, sale, pledge or other disposition is not exempt from the registration and/or qualification requirements of the Securities Act and any applicable state and foreign securities laws or is not made in accordance with such federal, state and foreign laws and the provisions of </w:t>
      </w:r>
      <w:r w:rsidRPr="00E715DB">
        <w:rPr>
          <w:color w:val="000000" w:themeColor="text1"/>
          <w:u w:val="single"/>
        </w:rPr>
        <w:t>Section 5.02</w:t>
      </w:r>
      <w:r w:rsidRPr="00E715DB">
        <w:rPr>
          <w:color w:val="000000" w:themeColor="text1"/>
        </w:rPr>
        <w:t xml:space="preserve"> of the Pooling and Servicing Agreement.</w:t>
      </w:r>
    </w:p>
    <w:p w14:paraId="0CD120D4" w14:textId="77777777" w:rsidR="00793061" w:rsidRPr="00E715DB" w:rsidRDefault="005C00C5">
      <w:pPr>
        <w:pStyle w:val="BodyMain"/>
        <w:rPr>
          <w:color w:val="000000" w:themeColor="text1"/>
        </w:rPr>
      </w:pPr>
      <w:r w:rsidRPr="00E715DB">
        <w:rPr>
          <w:color w:val="000000" w:themeColor="text1"/>
        </w:rPr>
        <w:t>No service charge shall be imposed for any transfer or exchange of Certificates, but the Certificate Administrator or the Certificate Registrar may require payment of a sum sufficient to cover any tax, expense or other governmental charge that may be imposed in connection with any transfer or exchange of Certificates.</w:t>
      </w:r>
    </w:p>
    <w:p w14:paraId="4DE51A24" w14:textId="77777777" w:rsidR="00793061" w:rsidRPr="00E715DB" w:rsidRDefault="005C00C5">
      <w:pPr>
        <w:pStyle w:val="BodyMain"/>
        <w:rPr>
          <w:color w:val="000000" w:themeColor="text1"/>
        </w:rPr>
      </w:pPr>
      <w:r w:rsidRPr="00E715DB">
        <w:rPr>
          <w:color w:val="000000" w:themeColor="text1"/>
        </w:rPr>
        <w:t xml:space="preserve">The Pooling and Servicing Agreement may be amended from time to time by the mutual agreement of the parties thereto, without the consent of any of the Certificateholders as provided in </w:t>
      </w:r>
      <w:r w:rsidRPr="00E715DB">
        <w:rPr>
          <w:color w:val="000000" w:themeColor="text1"/>
          <w:u w:val="single"/>
        </w:rPr>
        <w:t>Section 10.01(a)</w:t>
      </w:r>
      <w:r w:rsidRPr="00E715DB">
        <w:rPr>
          <w:color w:val="000000" w:themeColor="text1"/>
        </w:rPr>
        <w:t xml:space="preserve"> of the Pooling and Servicing Agreement.</w:t>
      </w:r>
    </w:p>
    <w:p w14:paraId="6928A899" w14:textId="77777777" w:rsidR="00793061" w:rsidRPr="00E715DB" w:rsidRDefault="005C00C5">
      <w:pPr>
        <w:pStyle w:val="BodyMain"/>
        <w:rPr>
          <w:color w:val="000000" w:themeColor="text1"/>
        </w:rPr>
      </w:pPr>
      <w:r w:rsidRPr="00E715DB">
        <w:rPr>
          <w:color w:val="000000" w:themeColor="text1"/>
        </w:rPr>
        <w:t xml:space="preserve">The Pooling and Servicing Agreement may also be amended from time to time by the mutual agreement of the parties thereto, with the consent of the Certificateholders entitled to not less than 51% of the Voting Rights allocated to all of the Classes that are materially affected by the amendment, for the purpose of adding any provisions to or changing in any manner or eliminating any of the provisions of the Pooling and Servicing Agreement or of modifying in any manner the rights of the Certificateholders, subject to the restrictions set forth in </w:t>
      </w:r>
      <w:r w:rsidRPr="00E715DB">
        <w:rPr>
          <w:color w:val="000000" w:themeColor="text1"/>
          <w:u w:val="single"/>
        </w:rPr>
        <w:t>Section 10.01(b)</w:t>
      </w:r>
      <w:r w:rsidRPr="00E715DB">
        <w:rPr>
          <w:color w:val="000000" w:themeColor="text1"/>
        </w:rPr>
        <w:t xml:space="preserve"> of the Pooling and Servicing Agreement.</w:t>
      </w:r>
    </w:p>
    <w:p w14:paraId="57D8E766" w14:textId="77777777" w:rsidR="00793061" w:rsidRPr="00E715DB" w:rsidRDefault="005C00C5">
      <w:pPr>
        <w:pStyle w:val="BodyMain"/>
        <w:rPr>
          <w:color w:val="000000" w:themeColor="text1"/>
        </w:rPr>
      </w:pPr>
      <w:r w:rsidRPr="00E715DB">
        <w:rPr>
          <w:color w:val="000000" w:themeColor="text1"/>
        </w:rPr>
        <w:t xml:space="preserve">Subject to </w:t>
      </w:r>
      <w:r w:rsidRPr="00E715DB">
        <w:rPr>
          <w:color w:val="000000" w:themeColor="text1"/>
          <w:u w:val="single"/>
        </w:rPr>
        <w:t>Section 9.02</w:t>
      </w:r>
      <w:r w:rsidRPr="00E715DB">
        <w:rPr>
          <w:color w:val="000000" w:themeColor="text1"/>
        </w:rPr>
        <w:t xml:space="preserve"> of the Pooling and Servicing Agreement, the Trust Fund and the respective obligations and responsibilities under the Pooling and Servicing Agreement of the Depositor, the Master Servicer, the Special Servicer, Freddie Mac, the Custodian, the Trustee and the Certificate Administrator (other than the obligations of the Certificate Administrator to provide for and make payments to Certificateholders as hereafter set forth) shall terminate upon payment (or provision for payment) to the Certificateholders of all amounts held by or on behalf of the Certificate Administrator and required hereunder to be so paid on the Distribution Date following the earliest to occur of (i) the purchase (in the manner provided in the following paragraph) by the Controlling Class Majority Holder (but excluding Freddie Mac), the Special Servicer or the Master Servicer of all the Loans and REO Properties remaining in the Trust Fund at a price equal to (A) the sum of (1) the aggregate Purchase Price of all the Loans (exclusive of REO Loans) included in the Trust Fund, (2) the Appraised Value of each REO Property, if any, included in the Trust Fund (such Appraisals in this </w:t>
      </w:r>
      <w:r w:rsidRPr="00E715DB">
        <w:rPr>
          <w:color w:val="000000" w:themeColor="text1"/>
          <w:u w:val="single"/>
        </w:rPr>
        <w:t>clause (2)</w:t>
      </w:r>
      <w:r w:rsidRPr="00E715DB">
        <w:rPr>
          <w:color w:val="000000" w:themeColor="text1"/>
        </w:rPr>
        <w:t xml:space="preserve"> to be conducted by an Appraiser selected and mutually agreed upon by the Master Servicer and the Special Servicer), (3) without duplication, any unreimbursed Additional Trust Fund Expenses and (4) any Unreimbursed Indemnification Expenses, minus (B) if the purchaser is the Master Servicer or the Special Servicer, the aggregate amount of unreimbursed Advances made by such Person, together with any unpaid Advance Interest in respect of such unreimbursed Advances and any unpaid servicing compensation payable to such Person (which items shall be deemed to have been paid or reimbursed to the Master Servicer or the Special Servicer, as the case may be, in connection with such purchase), (ii) the exchange by the Sole Certificateholder, pursuant to the terms of </w:t>
      </w:r>
      <w:r w:rsidRPr="00E715DB">
        <w:rPr>
          <w:color w:val="000000" w:themeColor="text1"/>
          <w:u w:val="single"/>
        </w:rPr>
        <w:t>Section 9.01(c)</w:t>
      </w:r>
      <w:r w:rsidRPr="00E715DB">
        <w:rPr>
          <w:color w:val="000000" w:themeColor="text1"/>
        </w:rPr>
        <w:t xml:space="preserve"> of the Pooling and Servicing Agreement and (iii) the final payment or other liquidation (or any advance with respect thereto) of the last Loan or REO Property remaining in the Trust Fund; </w:t>
      </w:r>
      <w:r w:rsidRPr="00E715DB">
        <w:rPr>
          <w:color w:val="000000" w:themeColor="text1"/>
          <w:u w:val="single"/>
        </w:rPr>
        <w:t>provided</w:t>
      </w:r>
      <w:r w:rsidRPr="00E715DB">
        <w:rPr>
          <w:color w:val="000000" w:themeColor="text1"/>
        </w:rPr>
        <w:t xml:space="preserve">, </w:t>
      </w:r>
      <w:r w:rsidRPr="00E715DB">
        <w:rPr>
          <w:color w:val="000000" w:themeColor="text1"/>
          <w:u w:val="single"/>
        </w:rPr>
        <w:t>however</w:t>
      </w:r>
      <w:r w:rsidRPr="00E715DB">
        <w:rPr>
          <w:color w:val="000000" w:themeColor="text1"/>
        </w:rPr>
        <w:t>, that in no event shall the trust created thereby continue beyond the expiration of 21 years from the death of the last survivor of the descendants of Joseph P. Kennedy, the late ambassador of the United States to the Court of St. James’, living on the date hereof.</w:t>
      </w:r>
    </w:p>
    <w:p w14:paraId="37320A86" w14:textId="77777777" w:rsidR="00793061" w:rsidRPr="00E715DB" w:rsidRDefault="005C00C5">
      <w:pPr>
        <w:pStyle w:val="BodyMain"/>
        <w:rPr>
          <w:color w:val="000000" w:themeColor="text1"/>
        </w:rPr>
      </w:pPr>
      <w:r w:rsidRPr="00E715DB">
        <w:rPr>
          <w:color w:val="000000" w:themeColor="text1"/>
        </w:rPr>
        <w:t xml:space="preserve">The Controlling Class Majority Holder (but excluding Freddie Mac), the Special Servicer and the Master Servicer, in that order of preference at its (or their) option, may each elect to purchase all of the Loans and REO Properties remaining in the Trust Fund as contemplated by </w:t>
      </w:r>
      <w:r w:rsidRPr="00E715DB">
        <w:rPr>
          <w:color w:val="000000" w:themeColor="text1"/>
          <w:u w:val="single"/>
        </w:rPr>
        <w:t>clause (i)</w:t>
      </w:r>
      <w:r w:rsidRPr="00E715DB">
        <w:rPr>
          <w:color w:val="000000" w:themeColor="text1"/>
        </w:rPr>
        <w:t xml:space="preserve"> of </w:t>
      </w:r>
      <w:r w:rsidRPr="00E715DB">
        <w:rPr>
          <w:color w:val="000000" w:themeColor="text1"/>
          <w:u w:val="single"/>
        </w:rPr>
        <w:t>Section 9.01(a)</w:t>
      </w:r>
      <w:r w:rsidRPr="00E715DB">
        <w:rPr>
          <w:color w:val="000000" w:themeColor="text1"/>
        </w:rPr>
        <w:t xml:space="preserve"> of the Pooling and Servicing Agreement, by giving notice to the Trustee and the other parties thereto no later than 60 days prior to the anticipated date of purchase; </w:t>
      </w:r>
      <w:r w:rsidRPr="00E715DB">
        <w:rPr>
          <w:color w:val="000000" w:themeColor="text1"/>
          <w:u w:val="single"/>
        </w:rPr>
        <w:t>provided</w:t>
      </w:r>
      <w:r w:rsidRPr="00E715DB">
        <w:rPr>
          <w:color w:val="000000" w:themeColor="text1"/>
        </w:rPr>
        <w:t xml:space="preserve">, </w:t>
      </w:r>
      <w:r w:rsidRPr="00E715DB">
        <w:rPr>
          <w:color w:val="000000" w:themeColor="text1"/>
          <w:u w:val="single"/>
        </w:rPr>
        <w:t>however</w:t>
      </w:r>
      <w:r w:rsidRPr="00E715DB">
        <w:rPr>
          <w:color w:val="000000" w:themeColor="text1"/>
        </w:rPr>
        <w:t xml:space="preserve">, that the aggregate Stated Principal Balance of the Mortgage Pool is less than 1.0% of the aggregate Cut-off Date Principal Balance of the Loans set forth in the Preliminary Statement of the Pooling and Servicing Agreement; and </w:t>
      </w:r>
      <w:r w:rsidRPr="00E715DB">
        <w:rPr>
          <w:color w:val="000000" w:themeColor="text1"/>
          <w:u w:val="single"/>
        </w:rPr>
        <w:t>provided</w:t>
      </w:r>
      <w:r w:rsidRPr="00E715DB">
        <w:rPr>
          <w:color w:val="000000" w:themeColor="text1"/>
        </w:rPr>
        <w:t xml:space="preserve">, </w:t>
      </w:r>
      <w:r w:rsidRPr="00E715DB">
        <w:rPr>
          <w:color w:val="000000" w:themeColor="text1"/>
          <w:u w:val="single"/>
        </w:rPr>
        <w:t>further</w:t>
      </w:r>
      <w:r w:rsidRPr="00E715DB">
        <w:rPr>
          <w:color w:val="000000" w:themeColor="text1"/>
        </w:rPr>
        <w:t>, that within 30 days after notice of such election is so given, no Person with a higher right of priority to make such an election does so.</w:t>
      </w:r>
    </w:p>
    <w:p w14:paraId="15CA81B0" w14:textId="77777777" w:rsidR="00793061" w:rsidRPr="00E715DB" w:rsidRDefault="005C00C5">
      <w:pPr>
        <w:pStyle w:val="BodyMain"/>
        <w:rPr>
          <w:color w:val="000000" w:themeColor="text1"/>
        </w:rPr>
      </w:pPr>
      <w:r w:rsidRPr="00E715DB">
        <w:rPr>
          <w:color w:val="000000" w:themeColor="text1"/>
        </w:rPr>
        <w:t xml:space="preserve">If all of the Loans and REO Properties remaining in the Trust Fund are to be purchased in accordance with the preceding paragraph, the party or parties effecting such purchase shall remit to the Certificate Administrator for deposit in the Lower-Tier Distribution Account, not later than the Master Servicer Remittance Date relating to the Distribution Date on which the final distribution on the Certificates is to occur, an amount in immediately available funds equal to the purchase price described in </w:t>
      </w:r>
      <w:r w:rsidRPr="00E715DB">
        <w:rPr>
          <w:color w:val="000000" w:themeColor="text1"/>
          <w:u w:val="single"/>
        </w:rPr>
        <w:t>Section 9.01(a)(i)</w:t>
      </w:r>
      <w:r w:rsidRPr="00E715DB">
        <w:rPr>
          <w:color w:val="000000" w:themeColor="text1"/>
        </w:rPr>
        <w:t xml:space="preserve"> of the Pooling and Servicing Agreement (exclusive of any portion thereof payable to any Person other than the Certificateholders pursuant to </w:t>
      </w:r>
      <w:r w:rsidRPr="00E715DB">
        <w:rPr>
          <w:color w:val="000000" w:themeColor="text1"/>
          <w:u w:val="single"/>
        </w:rPr>
        <w:t>Section 3.05(a)</w:t>
      </w:r>
      <w:r w:rsidRPr="00E715DB">
        <w:rPr>
          <w:color w:val="000000" w:themeColor="text1"/>
        </w:rPr>
        <w:t xml:space="preserve"> of the Pooling and Servicing Agreement, which portion shall be deposited in the Collection Account).  In addition, the Master Servicer shall remit to the Certificate Administrator for deposit in the Lower-Tier Distribution Account, all amounts required to be transferred thereto on the Master Servicer Remittance Date from the Collection Account pursuant to the first paragraph of </w:t>
      </w:r>
      <w:r w:rsidRPr="00E715DB">
        <w:rPr>
          <w:color w:val="000000" w:themeColor="text1"/>
          <w:u w:val="single"/>
        </w:rPr>
        <w:t>Section 3.04(b)</w:t>
      </w:r>
      <w:r w:rsidRPr="00E715DB">
        <w:rPr>
          <w:color w:val="000000" w:themeColor="text1"/>
        </w:rPr>
        <w:t xml:space="preserve"> of the Pooling and Servicing Agreement, together with any other amounts on deposit in the Collection Account that would otherwise be held for future distribution.  Upon confirmation that such final deposits have been made and all payments owed to it have been made, the Custodian on behalf of the Trustee (or the Master Servicer or the Special Servicer, as applicable, to the extent any Mortgage Files are in such party’s possession) shall release or cause to be released to the party or parties effecting the purchase of all of the Loans and REO Properties remaining in the Trust Fund, the Mortgage Files for the remaining Loans purchased thereby, and the Trustee shall (or to the extent provided in </w:t>
      </w:r>
      <w:r w:rsidRPr="00E715DB">
        <w:rPr>
          <w:color w:val="000000" w:themeColor="text1"/>
          <w:u w:val="single"/>
        </w:rPr>
        <w:t>Section 3.01(b)</w:t>
      </w:r>
      <w:r w:rsidRPr="00E715DB">
        <w:rPr>
          <w:color w:val="000000" w:themeColor="text1"/>
        </w:rPr>
        <w:t xml:space="preserve"> of the Pooling and Servicing Agreement, the Master Servicer or the Special Servicer, as applicable, may) execute all assignments, endorsements and other instruments furnished to it by the party or parties effecting the purchase of all of the Loans and REO Properties remaining in the Trust Fund, as applicable, as shall be necessary to effectuate transfer of the Loans and REO Properties remaining in the Trust Fund and its rights under the Mortgage Loan Purchase Agreement.</w:t>
      </w:r>
    </w:p>
    <w:p w14:paraId="14DDE999" w14:textId="77777777" w:rsidR="00793061" w:rsidRPr="00E715DB" w:rsidRDefault="005C00C5">
      <w:pPr>
        <w:pStyle w:val="BodyMain"/>
        <w:rPr>
          <w:color w:val="000000" w:themeColor="text1"/>
        </w:rPr>
      </w:pPr>
      <w:r w:rsidRPr="00E715DB">
        <w:rPr>
          <w:color w:val="000000" w:themeColor="text1"/>
        </w:rPr>
        <w:t>Unless the Certificate of Authentication on this Certificate has been executed by the Certificate Registrar or on its behalf by the Authenticating Agent, by manual signature, this Certificate shall not be entitled to any benefit under the Pooling and Servicing Agreement or be valid for any purpose.</w:t>
      </w:r>
    </w:p>
    <w:p w14:paraId="20574FF3" w14:textId="77777777" w:rsidR="00793061" w:rsidRPr="00E715DB" w:rsidRDefault="005C00C5">
      <w:pPr>
        <w:pStyle w:val="BodyMain"/>
        <w:rPr>
          <w:color w:val="000000" w:themeColor="text1"/>
        </w:rPr>
      </w:pPr>
      <w:r w:rsidRPr="00E715DB">
        <w:rPr>
          <w:color w:val="000000" w:themeColor="text1"/>
        </w:rPr>
        <w:br w:type="page"/>
        <w:t>IN WITNESS WHEREOF, the Certificate Administrator has caused this Class R Certificate to be duly executed.</w:t>
      </w:r>
    </w:p>
    <w:p w14:paraId="50A2EE0D" w14:textId="77777777" w:rsidR="00793061" w:rsidRPr="00E715DB" w:rsidRDefault="005C00C5">
      <w:pPr>
        <w:pStyle w:val="BodyContd"/>
        <w:rPr>
          <w:color w:val="000000" w:themeColor="text1"/>
        </w:rPr>
      </w:pPr>
      <w:r w:rsidRPr="00E715DB">
        <w:rPr>
          <w:color w:val="000000" w:themeColor="text1"/>
        </w:rPr>
        <w:t>Dated:  ________ __, 20</w:t>
      </w:r>
      <w:r w:rsidRPr="00E715DB">
        <w:rPr>
          <w:color w:val="000000" w:themeColor="text1"/>
          <w:u w:val="single"/>
        </w:rPr>
        <w:tab/>
      </w:r>
    </w:p>
    <w:p w14:paraId="15933B39" w14:textId="77777777" w:rsidR="00793061" w:rsidRPr="00E715DB" w:rsidRDefault="005C00C5">
      <w:pPr>
        <w:pStyle w:val="SigEntity"/>
        <w:rPr>
          <w:color w:val="000000" w:themeColor="text1"/>
        </w:rPr>
      </w:pPr>
      <w:r w:rsidRPr="00E715DB">
        <w:rPr>
          <w:rStyle w:val="SigLineChar"/>
          <w:caps/>
          <w:color w:val="000000" w:themeColor="text1"/>
        </w:rPr>
        <w:t>CITIBANK, N.A.</w:t>
      </w:r>
      <w:r w:rsidRPr="00E715DB">
        <w:rPr>
          <w:caps/>
          <w:color w:val="000000" w:themeColor="text1"/>
        </w:rPr>
        <w:t>,</w:t>
      </w:r>
      <w:r w:rsidRPr="00E715DB">
        <w:rPr>
          <w:color w:val="000000" w:themeColor="text1"/>
        </w:rPr>
        <w:t xml:space="preserve"> not in its individual capacity but solely as Certificate Administrator</w:t>
      </w:r>
    </w:p>
    <w:p w14:paraId="4C53ACA8" w14:textId="77777777" w:rsidR="00793061" w:rsidRPr="00E715DB" w:rsidRDefault="005C00C5">
      <w:pPr>
        <w:pStyle w:val="SigLine"/>
        <w:rPr>
          <w:color w:val="000000" w:themeColor="text1"/>
        </w:rPr>
      </w:pPr>
      <w:r w:rsidRPr="00E715DB">
        <w:rPr>
          <w:color w:val="000000" w:themeColor="text1"/>
        </w:rPr>
        <w:t>By:</w:t>
      </w:r>
      <w:r w:rsidRPr="00E715DB">
        <w:rPr>
          <w:color w:val="000000" w:themeColor="text1"/>
        </w:rPr>
        <w:tab/>
      </w:r>
      <w:r w:rsidRPr="00E715DB">
        <w:rPr>
          <w:color w:val="000000" w:themeColor="text1"/>
        </w:rPr>
        <w:tab/>
      </w:r>
      <w:r w:rsidRPr="00E715DB">
        <w:rPr>
          <w:color w:val="000000" w:themeColor="text1"/>
        </w:rPr>
        <w:br/>
        <w:t>Authorized Signatory</w:t>
      </w:r>
    </w:p>
    <w:p w14:paraId="411396A7" w14:textId="77777777" w:rsidR="00793061" w:rsidRPr="00E715DB" w:rsidRDefault="00793061">
      <w:pPr>
        <w:pStyle w:val="SigLine"/>
        <w:rPr>
          <w:color w:val="000000" w:themeColor="text1"/>
        </w:rPr>
      </w:pPr>
    </w:p>
    <w:p w14:paraId="2787548B" w14:textId="77777777" w:rsidR="00793061" w:rsidRPr="00E715DB" w:rsidRDefault="005C00C5">
      <w:pPr>
        <w:pStyle w:val="HeadingCtr"/>
        <w:spacing w:before="720"/>
        <w:rPr>
          <w:color w:val="000000" w:themeColor="text1"/>
          <w:u w:val="single"/>
        </w:rPr>
      </w:pPr>
      <w:r w:rsidRPr="00E715DB">
        <w:rPr>
          <w:color w:val="000000" w:themeColor="text1"/>
          <w:u w:val="single"/>
        </w:rPr>
        <w:t>Certificate of Authentication</w:t>
      </w:r>
    </w:p>
    <w:p w14:paraId="0DC3241A" w14:textId="77777777" w:rsidR="00793061" w:rsidRPr="00E715DB" w:rsidRDefault="005C00C5">
      <w:pPr>
        <w:pStyle w:val="BodyMain"/>
        <w:rPr>
          <w:color w:val="000000" w:themeColor="text1"/>
        </w:rPr>
      </w:pPr>
      <w:r w:rsidRPr="00E715DB">
        <w:rPr>
          <w:color w:val="000000" w:themeColor="text1"/>
        </w:rPr>
        <w:t>This is one of the Class R Certificates referred to in the Pooling and Servicing Agreement.</w:t>
      </w:r>
    </w:p>
    <w:p w14:paraId="124CB77D" w14:textId="77777777" w:rsidR="00793061" w:rsidRPr="00E715DB" w:rsidRDefault="005C00C5">
      <w:pPr>
        <w:pStyle w:val="BodyContd"/>
        <w:rPr>
          <w:color w:val="000000" w:themeColor="text1"/>
        </w:rPr>
      </w:pPr>
      <w:r w:rsidRPr="00E715DB">
        <w:rPr>
          <w:color w:val="000000" w:themeColor="text1"/>
        </w:rPr>
        <w:t>Dated:  ________ __, 20</w:t>
      </w:r>
      <w:r w:rsidRPr="00E715DB">
        <w:rPr>
          <w:color w:val="000000" w:themeColor="text1"/>
          <w:u w:val="single"/>
        </w:rPr>
        <w:tab/>
      </w:r>
    </w:p>
    <w:p w14:paraId="2427F92C" w14:textId="77777777" w:rsidR="00793061" w:rsidRPr="00E715DB" w:rsidRDefault="005C00C5">
      <w:pPr>
        <w:pStyle w:val="SigEntity"/>
        <w:rPr>
          <w:color w:val="000000" w:themeColor="text1"/>
        </w:rPr>
      </w:pPr>
      <w:r w:rsidRPr="00E715DB">
        <w:rPr>
          <w:rStyle w:val="SigLineChar"/>
          <w:caps/>
          <w:color w:val="000000" w:themeColor="text1"/>
        </w:rPr>
        <w:t>CITIBANK, N.A.</w:t>
      </w:r>
      <w:r w:rsidRPr="00E715DB">
        <w:rPr>
          <w:color w:val="000000" w:themeColor="text1"/>
        </w:rPr>
        <w:t>, not in its individual capacity but solely as Authenticating Agent</w:t>
      </w:r>
    </w:p>
    <w:p w14:paraId="2C8EE0C1" w14:textId="77777777" w:rsidR="00793061" w:rsidRPr="00E715DB" w:rsidRDefault="005C00C5">
      <w:pPr>
        <w:pStyle w:val="SigLine"/>
        <w:rPr>
          <w:color w:val="000000" w:themeColor="text1"/>
        </w:rPr>
      </w:pPr>
      <w:r w:rsidRPr="00E715DB">
        <w:rPr>
          <w:color w:val="000000" w:themeColor="text1"/>
        </w:rPr>
        <w:t>By:</w:t>
      </w:r>
      <w:r w:rsidRPr="00E715DB">
        <w:rPr>
          <w:color w:val="000000" w:themeColor="text1"/>
        </w:rPr>
        <w:tab/>
      </w:r>
      <w:r w:rsidRPr="00E715DB">
        <w:rPr>
          <w:color w:val="000000" w:themeColor="text1"/>
        </w:rPr>
        <w:tab/>
      </w:r>
      <w:r w:rsidRPr="00E715DB">
        <w:rPr>
          <w:color w:val="000000" w:themeColor="text1"/>
        </w:rPr>
        <w:br/>
        <w:t>Authorized Signatory</w:t>
      </w:r>
    </w:p>
    <w:p w14:paraId="005128CE" w14:textId="77777777" w:rsidR="00793061" w:rsidRPr="00E715DB" w:rsidRDefault="00793061">
      <w:pPr>
        <w:pStyle w:val="SigLine"/>
        <w:rPr>
          <w:color w:val="000000" w:themeColor="text1"/>
        </w:rPr>
      </w:pPr>
    </w:p>
    <w:p w14:paraId="44970E66" w14:textId="77777777" w:rsidR="00793061" w:rsidRPr="00E715DB" w:rsidRDefault="005C00C5">
      <w:pPr>
        <w:pStyle w:val="HeadingCtr"/>
        <w:rPr>
          <w:color w:val="000000" w:themeColor="text1"/>
        </w:rPr>
      </w:pPr>
      <w:r w:rsidRPr="00E715DB">
        <w:rPr>
          <w:color w:val="000000" w:themeColor="text1"/>
        </w:rPr>
        <w:br w:type="page"/>
        <w:t>ASSIGNMENT</w:t>
      </w:r>
    </w:p>
    <w:p w14:paraId="7210354C" w14:textId="77777777" w:rsidR="00793061" w:rsidRPr="00E715DB" w:rsidRDefault="005C00C5">
      <w:pPr>
        <w:pStyle w:val="BodyMain"/>
        <w:rPr>
          <w:color w:val="000000" w:themeColor="text1"/>
        </w:rPr>
      </w:pPr>
      <w:r w:rsidRPr="00E715DB">
        <w:rPr>
          <w:color w:val="000000" w:themeColor="text1"/>
        </w:rPr>
        <w:t>FOR VALUE RECEIVED, the undersigned (“</w:t>
      </w:r>
      <w:r w:rsidRPr="00E715DB">
        <w:rPr>
          <w:color w:val="000000" w:themeColor="text1"/>
          <w:u w:val="single"/>
        </w:rPr>
        <w:t>Assignor(s)</w:t>
      </w:r>
      <w:r w:rsidRPr="00E715DB">
        <w:rPr>
          <w:color w:val="000000" w:themeColor="text1"/>
        </w:rPr>
        <w:t>”) hereby sell(s), assign(s) and transfer(s) unto ______________________________________________________ ______________________________________________________________________________ (please print or typewrite name(s) and address(es), including postal zip code(s) of assignee(s)) (“</w:t>
      </w:r>
      <w:r w:rsidRPr="00E715DB">
        <w:rPr>
          <w:color w:val="000000" w:themeColor="text1"/>
          <w:u w:val="single"/>
        </w:rPr>
        <w:t>Assignee(s)</w:t>
      </w:r>
      <w:r w:rsidRPr="00E715DB">
        <w:rPr>
          <w:color w:val="000000" w:themeColor="text1"/>
        </w:rPr>
        <w:t>”) the entire Percentage Interest represented by the Class R Certificate and hereby authorize(s) the registration of transfer of such interest to Assignee(s) on the Certificate Register of the Trust Fund.</w:t>
      </w:r>
    </w:p>
    <w:p w14:paraId="72D98F74" w14:textId="77777777" w:rsidR="00793061" w:rsidRPr="00E715DB" w:rsidRDefault="005C00C5">
      <w:pPr>
        <w:pStyle w:val="BodyMain"/>
        <w:rPr>
          <w:color w:val="000000" w:themeColor="text1"/>
        </w:rPr>
      </w:pPr>
      <w:r w:rsidRPr="00E715DB">
        <w:rPr>
          <w:color w:val="000000" w:themeColor="text1"/>
        </w:rPr>
        <w:t>I (we) further direct the Certificate Registrar to issue a new Class R Certificate of the entire Percentage Interest represented by the Class R Certificates to the above</w:t>
      </w:r>
      <w:r w:rsidRPr="00E715DB">
        <w:rPr>
          <w:color w:val="000000" w:themeColor="text1"/>
        </w:rPr>
        <w:noBreakHyphen/>
        <w:t>named Assignee(s) and to deliver such Class R Certificate to the following address:</w:t>
      </w:r>
    </w:p>
    <w:p w14:paraId="1F61563F" w14:textId="77777777" w:rsidR="00793061" w:rsidRPr="00E715DB" w:rsidRDefault="005C00C5">
      <w:pPr>
        <w:tabs>
          <w:tab w:val="left" w:pos="9360"/>
        </w:tabs>
        <w:spacing w:before="240"/>
        <w:jc w:val="both"/>
        <w:rPr>
          <w:color w:val="000000" w:themeColor="text1"/>
          <w:u w:val="single"/>
        </w:rPr>
      </w:pPr>
      <w:r w:rsidRPr="00E715DB">
        <w:rPr>
          <w:color w:val="000000" w:themeColor="text1"/>
          <w:u w:val="single"/>
        </w:rPr>
        <w:tab/>
      </w:r>
      <w:r w:rsidRPr="00E715DB">
        <w:rPr>
          <w:color w:val="000000" w:themeColor="text1"/>
          <w:u w:val="single"/>
        </w:rPr>
        <w:br/>
      </w:r>
      <w:r w:rsidRPr="00E715DB">
        <w:rPr>
          <w:color w:val="000000" w:themeColor="text1"/>
          <w:u w:val="single"/>
        </w:rPr>
        <w:tab/>
      </w:r>
    </w:p>
    <w:p w14:paraId="74366129" w14:textId="77777777" w:rsidR="00793061" w:rsidRPr="00E715DB" w:rsidRDefault="005C00C5">
      <w:pPr>
        <w:pStyle w:val="SigIndividL"/>
        <w:tabs>
          <w:tab w:val="clear" w:pos="4680"/>
          <w:tab w:val="left" w:leader="underscore" w:pos="3510"/>
        </w:tabs>
        <w:jc w:val="left"/>
        <w:rPr>
          <w:color w:val="000000" w:themeColor="text1"/>
        </w:rPr>
      </w:pPr>
      <w:r w:rsidRPr="00E715DB">
        <w:rPr>
          <w:color w:val="000000" w:themeColor="text1"/>
        </w:rPr>
        <w:t>Date: _____ __, 20__</w:t>
      </w:r>
    </w:p>
    <w:p w14:paraId="653A5D86" w14:textId="77777777" w:rsidR="00793061" w:rsidRPr="00E715DB" w:rsidRDefault="005C00C5">
      <w:pPr>
        <w:pStyle w:val="SigIndividR"/>
        <w:rPr>
          <w:color w:val="000000" w:themeColor="text1"/>
          <w:u w:val="single"/>
        </w:rPr>
      </w:pPr>
      <w:r w:rsidRPr="00E715DB">
        <w:rPr>
          <w:color w:val="000000" w:themeColor="text1"/>
        </w:rPr>
        <w:tab/>
      </w:r>
      <w:r w:rsidRPr="00E715DB">
        <w:rPr>
          <w:color w:val="000000" w:themeColor="text1"/>
        </w:rPr>
        <w:br/>
        <w:t>Signature by or on behalf of Assignor(s)</w:t>
      </w:r>
      <w:r w:rsidRPr="00E715DB">
        <w:rPr>
          <w:color w:val="000000" w:themeColor="text1"/>
          <w:u w:val="single"/>
        </w:rPr>
        <w:t xml:space="preserve"> </w:t>
      </w:r>
    </w:p>
    <w:p w14:paraId="0B22D2CC" w14:textId="77777777" w:rsidR="00793061" w:rsidRPr="00E715DB" w:rsidRDefault="005C00C5">
      <w:pPr>
        <w:pStyle w:val="SigIndividR"/>
        <w:rPr>
          <w:color w:val="000000" w:themeColor="text1"/>
        </w:rPr>
      </w:pPr>
      <w:r w:rsidRPr="00E715DB">
        <w:rPr>
          <w:color w:val="000000" w:themeColor="text1"/>
        </w:rPr>
        <w:tab/>
      </w:r>
      <w:r w:rsidRPr="00E715DB">
        <w:rPr>
          <w:color w:val="000000" w:themeColor="text1"/>
        </w:rPr>
        <w:br/>
        <w:t>Taxpayer Identification Number</w:t>
      </w:r>
    </w:p>
    <w:p w14:paraId="51FD8BEA" w14:textId="77777777" w:rsidR="00793061" w:rsidRPr="00E715DB" w:rsidRDefault="005C00C5">
      <w:pPr>
        <w:pStyle w:val="HeadingCtr"/>
        <w:rPr>
          <w:color w:val="000000" w:themeColor="text1"/>
        </w:rPr>
      </w:pPr>
      <w:r w:rsidRPr="00E715DB">
        <w:rPr>
          <w:color w:val="000000" w:themeColor="text1"/>
        </w:rPr>
        <w:br w:type="page"/>
        <w:t>DISTRIBUTION INSTRUCTIONS</w:t>
      </w:r>
    </w:p>
    <w:p w14:paraId="06ED6581" w14:textId="77777777" w:rsidR="00793061" w:rsidRPr="00E715DB" w:rsidRDefault="005C00C5">
      <w:pPr>
        <w:pStyle w:val="BodyMain"/>
        <w:rPr>
          <w:color w:val="000000" w:themeColor="text1"/>
        </w:rPr>
      </w:pPr>
      <w:r w:rsidRPr="00E715DB">
        <w:rPr>
          <w:color w:val="000000" w:themeColor="text1"/>
        </w:rPr>
        <w:t>The Assignee(s) should include the following for purposes of distribution:  _____ ______________________________________________________________________________</w:t>
      </w:r>
    </w:p>
    <w:p w14:paraId="5C5BC301" w14:textId="77777777" w:rsidR="00793061" w:rsidRPr="00E715DB" w:rsidRDefault="005C00C5">
      <w:pPr>
        <w:pStyle w:val="BodyMain"/>
        <w:rPr>
          <w:color w:val="000000" w:themeColor="text1"/>
        </w:rPr>
      </w:pPr>
      <w:r w:rsidRPr="00E715DB">
        <w:rPr>
          <w:color w:val="000000" w:themeColor="text1"/>
        </w:rPr>
        <w:t xml:space="preserve">Address of the Assignee(s) for the purpose of receiving notices and distributions: </w:t>
      </w:r>
      <w:r w:rsidRPr="00E715DB">
        <w:rPr>
          <w:color w:val="000000" w:themeColor="text1"/>
        </w:rPr>
        <w:br/>
        <w:t>______________________________________________________________________________</w:t>
      </w:r>
    </w:p>
    <w:p w14:paraId="4754DF98" w14:textId="77777777" w:rsidR="00793061" w:rsidRPr="00E715DB" w:rsidRDefault="005C00C5">
      <w:pPr>
        <w:pStyle w:val="BodyMain"/>
        <w:rPr>
          <w:color w:val="000000" w:themeColor="text1"/>
        </w:rPr>
      </w:pPr>
      <w:r w:rsidRPr="00E715DB">
        <w:rPr>
          <w:color w:val="000000" w:themeColor="text1"/>
        </w:rPr>
        <w:t>Distributions, if being made by wire transfer in immediately available funds to ____________________________ for the account of ____________________________ account number ____________________________.</w:t>
      </w:r>
    </w:p>
    <w:p w14:paraId="1E12A915" w14:textId="77777777" w:rsidR="00793061" w:rsidRPr="00E715DB" w:rsidRDefault="005C00C5">
      <w:pPr>
        <w:pStyle w:val="BodyMain"/>
        <w:rPr>
          <w:color w:val="000000" w:themeColor="text1"/>
        </w:rPr>
      </w:pPr>
      <w:r w:rsidRPr="00E715DB">
        <w:rPr>
          <w:color w:val="000000" w:themeColor="text1"/>
        </w:rPr>
        <w:t>This information is provided by __________________________________ the Assignee(s) named above, or ____________________________________ as its (their) agent.</w:t>
      </w:r>
    </w:p>
    <w:p w14:paraId="4CED3C75" w14:textId="77777777" w:rsidR="00793061" w:rsidRPr="00E715DB" w:rsidRDefault="005C00C5">
      <w:pPr>
        <w:pStyle w:val="SigIndividR"/>
        <w:rPr>
          <w:color w:val="000000" w:themeColor="text1"/>
        </w:rPr>
      </w:pPr>
      <w:r w:rsidRPr="00E715DB">
        <w:rPr>
          <w:color w:val="000000" w:themeColor="text1"/>
        </w:rPr>
        <w:t>By:</w:t>
      </w:r>
      <w:r w:rsidRPr="00E715DB">
        <w:rPr>
          <w:color w:val="000000" w:themeColor="text1"/>
        </w:rPr>
        <w:tab/>
      </w:r>
    </w:p>
    <w:p w14:paraId="44352653" w14:textId="77777777" w:rsidR="00793061" w:rsidRPr="00E715DB" w:rsidRDefault="005C00C5">
      <w:pPr>
        <w:pStyle w:val="SigIndividR"/>
        <w:jc w:val="left"/>
        <w:rPr>
          <w:color w:val="000000" w:themeColor="text1"/>
        </w:rPr>
      </w:pPr>
      <w:r w:rsidRPr="00E715DB">
        <w:rPr>
          <w:color w:val="000000" w:themeColor="text1"/>
        </w:rPr>
        <w:tab/>
      </w:r>
      <w:r w:rsidRPr="00E715DB">
        <w:rPr>
          <w:color w:val="000000" w:themeColor="text1"/>
        </w:rPr>
        <w:br/>
        <w:t>[Please print or type name(s)]</w:t>
      </w:r>
    </w:p>
    <w:p w14:paraId="460C257A" w14:textId="77777777" w:rsidR="00793061" w:rsidRPr="00E715DB" w:rsidRDefault="005C00C5">
      <w:pPr>
        <w:pStyle w:val="SigIndividR"/>
        <w:jc w:val="left"/>
        <w:rPr>
          <w:color w:val="000000" w:themeColor="text1"/>
        </w:rPr>
      </w:pPr>
      <w:r w:rsidRPr="00E715DB">
        <w:rPr>
          <w:color w:val="000000" w:themeColor="text1"/>
        </w:rPr>
        <w:tab/>
      </w:r>
      <w:r w:rsidRPr="00E715DB">
        <w:rPr>
          <w:color w:val="000000" w:themeColor="text1"/>
        </w:rPr>
        <w:br/>
        <w:t>Title:</w:t>
      </w:r>
    </w:p>
    <w:p w14:paraId="5B06A5AA" w14:textId="77777777" w:rsidR="00793061" w:rsidRDefault="005C00C5">
      <w:pPr>
        <w:pStyle w:val="SigIndividR"/>
        <w:jc w:val="left"/>
        <w:rPr>
          <w:color w:val="000000" w:themeColor="text1"/>
        </w:rPr>
      </w:pPr>
      <w:r w:rsidRPr="00E715DB">
        <w:rPr>
          <w:color w:val="000000" w:themeColor="text1"/>
        </w:rPr>
        <w:tab/>
      </w:r>
      <w:r w:rsidRPr="00E715DB">
        <w:rPr>
          <w:color w:val="000000" w:themeColor="text1"/>
        </w:rPr>
        <w:br/>
        <w:t>Taxpayer Identification Number</w:t>
      </w:r>
      <w:r>
        <w:rPr>
          <w:color w:val="000000" w:themeColor="text1"/>
        </w:rPr>
        <w:t xml:space="preserve"> </w:t>
      </w:r>
    </w:p>
    <w:sectPr w:rsidR="00793061">
      <w:footerReference w:type="default" r:id="rId18"/>
      <w:footerReference w:type="first" r:id="rId19"/>
      <w:footnotePr>
        <w:numRestart w:val="eachSect"/>
      </w:footnotePr>
      <w:pgSz w:w="12240" w:h="15840" w:code="1"/>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CDBDA" w14:textId="77777777" w:rsidR="000C5AA5" w:rsidRDefault="000C5AA5">
      <w:r>
        <w:separator/>
      </w:r>
    </w:p>
  </w:endnote>
  <w:endnote w:type="continuationSeparator" w:id="0">
    <w:p w14:paraId="6A83BEC6" w14:textId="77777777" w:rsidR="000C5AA5" w:rsidRDefault="000C5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52ACD" w14:textId="77777777" w:rsidR="0036121D" w:rsidRDefault="005C00C5">
    <w:pPr>
      <w:pStyle w:val="Footer"/>
      <w:tabs>
        <w:tab w:val="center" w:pos="5040"/>
      </w:tabs>
      <w:rPr>
        <w:rStyle w:val="PageNumber"/>
      </w:rPr>
    </w:pPr>
    <w:r>
      <w:tab/>
      <w:t>A-1-</w:t>
    </w:r>
    <w:r>
      <w:rPr>
        <w:rStyle w:val="PageNumber"/>
      </w:rPr>
      <w:fldChar w:fldCharType="begin"/>
    </w:r>
    <w:r>
      <w:rPr>
        <w:rStyle w:val="PageNumber"/>
      </w:rPr>
      <w:instrText xml:space="preserve"> PAGE </w:instrText>
    </w:r>
    <w:r>
      <w:rPr>
        <w:rStyle w:val="PageNumber"/>
      </w:rPr>
      <w:fldChar w:fldCharType="separate"/>
    </w:r>
    <w:r w:rsidR="008F2309">
      <w:rPr>
        <w:rStyle w:val="PageNumber"/>
        <w:noProof/>
      </w:rPr>
      <w:t>13</w:t>
    </w:r>
    <w:r>
      <w:rPr>
        <w:rStyle w:val="PageNumber"/>
      </w:rPr>
      <w:fldChar w:fldCharType="end"/>
    </w:r>
  </w:p>
  <w:p w14:paraId="6A46F732" w14:textId="77777777" w:rsidR="0036121D" w:rsidRDefault="00FB61C8">
    <w:pPr>
      <w:pStyle w:val="Footer"/>
    </w:pPr>
    <w:r>
      <w:rPr>
        <w:noProof/>
      </w:rPr>
      <w:pict w14:anchorId="442B9B1A">
        <v:shapetype id="_x0000_t202" coordsize="21600,21600" o:spt="202" path="m,l,21600r21600,l21600,xe">
          <v:stroke joinstyle="miter"/>
          <v:path gradientshapeok="t" o:connecttype="rect"/>
        </v:shapetype>
        <v:shape id="zzmpTrailer_1078_19" o:spid="_x0000_s16395" type="#_x0000_t202" style="position:absolute;margin-left:0;margin-top:0;width:245.4pt;height:20.1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" filled="f" stroked="f">
          <v:textbox inset="0,0,0,0">
            <w:txbxContent>
              <w:p w14:paraId="57EA0092" w14:textId="51BD2D8C" w:rsidR="0036121D" w:rsidRDefault="0036121D">
                <w:pPr>
                  <w:pStyle w:val="MacPacTrailer"/>
                </w:pPr>
                <w:r>
                  <w:t xml:space="preserve">29245398.3 </w:t>
                </w:r>
              </w:p>
              <w:p w14:paraId="4724CFDC" w14:textId="050C3987" w:rsidR="0036121D" w:rsidRDefault="0036121D">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6D203" w14:textId="70DA02D2" w:rsidR="00E715DB" w:rsidRPr="0036121D" w:rsidRDefault="00FB61C8" w:rsidP="0036121D">
    <w:pPr>
      <w:pStyle w:val="Footer"/>
    </w:pPr>
    <w:r>
      <w:rPr>
        <w:noProof/>
      </w:rPr>
      <w:pict w14:anchorId="3FE9BD80">
        <v:shapetype id="_x0000_t202" coordsize="21600,21600" o:spt="202" path="m,l,21600r21600,l21600,xe">
          <v:stroke joinstyle="miter"/>
          <v:path gradientshapeok="t" o:connecttype="rect"/>
        </v:shapetype>
        <v:shape id="zzmpTrailer_1078_1B" o:spid="_x0000_s16396" type="#_x0000_t202" style="position:absolute;margin-left:0;margin-top:0;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" filled="f" stroked="f">
          <v:textbox inset="0,0,0,0">
            <w:txbxContent>
              <w:p w14:paraId="05179EE9" w14:textId="68C1FBCF" w:rsidR="0036121D" w:rsidRDefault="0036121D">
                <w:pPr>
                  <w:pStyle w:val="MacPacTrailer"/>
                </w:pPr>
                <w:r>
                  <w:t xml:space="preserve">29245398.3 </w:t>
                </w:r>
              </w:p>
              <w:p w14:paraId="76380817" w14:textId="54BEE397" w:rsidR="0036121D" w:rsidRDefault="0036121D">
                <w:pPr>
                  <w:pStyle w:val="MacPacTrailer"/>
                </w:pP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D85B3" w14:textId="77777777" w:rsidR="00793061" w:rsidRDefault="0079306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CCC67" w14:textId="268E727A" w:rsidR="00793061" w:rsidRDefault="005C00C5">
    <w:pPr>
      <w:pStyle w:val="Footer"/>
      <w:tabs>
        <w:tab w:val="center" w:pos="5040"/>
      </w:tabs>
      <w:rPr>
        <w:rStyle w:val="PageNumber"/>
      </w:rPr>
    </w:pPr>
    <w:r>
      <w:tab/>
      <w:t>A-2-</w:t>
    </w:r>
    <w:r>
      <w:rPr>
        <w:rStyle w:val="PageNumber"/>
      </w:rPr>
      <w:fldChar w:fldCharType="begin"/>
    </w:r>
    <w:r>
      <w:rPr>
        <w:rStyle w:val="PageNumber"/>
      </w:rPr>
      <w:instrText xml:space="preserve"> PAGE </w:instrText>
    </w:r>
    <w:r>
      <w:rPr>
        <w:rStyle w:val="PageNumber"/>
      </w:rPr>
      <w:fldChar w:fldCharType="separate"/>
    </w:r>
    <w:r w:rsidR="008F2309">
      <w:rPr>
        <w:rStyle w:val="PageNumber"/>
        <w:noProof/>
      </w:rPr>
      <w:t>13</w:t>
    </w:r>
    <w:r>
      <w:rPr>
        <w:rStyle w:val="PageNumber"/>
      </w:rPr>
      <w:fldChar w:fldCharType="end"/>
    </w:r>
  </w:p>
  <w:p w14:paraId="6161AF11" w14:textId="77777777" w:rsidR="0036121D" w:rsidRDefault="00FB61C8" w:rsidP="00FD5B46">
    <w:pPr>
      <w:pStyle w:val="Footer"/>
    </w:pPr>
    <w:r>
      <w:rPr>
        <w:noProof/>
      </w:rPr>
      <w:pict w14:anchorId="0D90899A">
        <v:shapetype id="_x0000_t202" coordsize="21600,21600" o:spt="202" path="m,l,21600r21600,l21600,xe">
          <v:stroke joinstyle="miter"/>
          <v:path gradientshapeok="t" o:connecttype="rect"/>
        </v:shapetype>
        <v:shape id="zzmpTrailer_1078_29" o:spid="_x0000_s16397" type="#_x0000_t202" style="position:absolute;margin-left:0;margin-top:0;width:245.4pt;height:20.1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" filled="f" stroked="f">
          <v:textbox inset="0,0,0,0">
            <w:txbxContent>
              <w:p w14:paraId="7CFB88D2" w14:textId="77777777" w:rsidR="0036121D" w:rsidRDefault="0036121D" w:rsidP="00FD5B46">
                <w:pPr>
                  <w:pStyle w:val="MacPacTrailer"/>
                </w:pPr>
                <w:r>
                  <w:t xml:space="preserve">29245398.3 </w:t>
                </w:r>
              </w:p>
              <w:p w14:paraId="58BCE31D" w14:textId="77777777" w:rsidR="0036121D" w:rsidRDefault="0036121D" w:rsidP="00FD5B46">
                <w:pPr>
                  <w:pStyle w:val="MacPacTrailer"/>
                </w:pPr>
              </w:p>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4DFB2" w14:textId="77777777" w:rsidR="00793061" w:rsidRDefault="0079306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07243" w14:textId="7857E0EF" w:rsidR="00793061" w:rsidRDefault="005C00C5">
    <w:pPr>
      <w:pStyle w:val="Footer"/>
      <w:tabs>
        <w:tab w:val="center" w:pos="5040"/>
      </w:tabs>
      <w:rPr>
        <w:rStyle w:val="PageNumber"/>
      </w:rPr>
    </w:pPr>
    <w:r>
      <w:tab/>
      <w:t>A</w:t>
    </w:r>
    <w:r>
      <w:rPr>
        <w:color w:val="000000" w:themeColor="text1"/>
      </w:rPr>
      <w:t>-3</w:t>
    </w:r>
    <w:r>
      <w:t>-</w:t>
    </w:r>
    <w:r>
      <w:rPr>
        <w:rStyle w:val="PageNumber"/>
      </w:rPr>
      <w:fldChar w:fldCharType="begin"/>
    </w:r>
    <w:r>
      <w:rPr>
        <w:rStyle w:val="PageNumber"/>
      </w:rPr>
      <w:instrText xml:space="preserve"> PAGE </w:instrText>
    </w:r>
    <w:r>
      <w:rPr>
        <w:rStyle w:val="PageNumber"/>
      </w:rPr>
      <w:fldChar w:fldCharType="separate"/>
    </w:r>
    <w:r w:rsidR="008F2309">
      <w:rPr>
        <w:rStyle w:val="PageNumber"/>
        <w:noProof/>
      </w:rPr>
      <w:t>14</w:t>
    </w:r>
    <w:r>
      <w:rPr>
        <w:rStyle w:val="PageNumber"/>
      </w:rPr>
      <w:fldChar w:fldCharType="end"/>
    </w:r>
  </w:p>
  <w:p w14:paraId="6F317871" w14:textId="77777777" w:rsidR="0036121D" w:rsidRDefault="00FB61C8" w:rsidP="00FD5B46">
    <w:pPr>
      <w:pStyle w:val="Footer"/>
    </w:pPr>
    <w:r>
      <w:rPr>
        <w:noProof/>
      </w:rPr>
      <w:pict w14:anchorId="276373C1">
        <v:shapetype id="_x0000_t202" coordsize="21600,21600" o:spt="202" path="m,l,21600r21600,l21600,xe">
          <v:stroke joinstyle="miter"/>
          <v:path gradientshapeok="t" o:connecttype="rect"/>
        </v:shapetype>
        <v:shape id="zzmpTrailer_1078_39" o:spid="_x0000_s16398" type="#_x0000_t202" style="position:absolute;margin-left:0;margin-top:0;width:245.4pt;height:20.1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" filled="f" stroked="f">
          <v:textbox inset="0,0,0,0">
            <w:txbxContent>
              <w:p w14:paraId="2D5C79C6" w14:textId="77777777" w:rsidR="0036121D" w:rsidRDefault="0036121D" w:rsidP="00FD5B46">
                <w:pPr>
                  <w:pStyle w:val="MacPacTrailer"/>
                </w:pPr>
                <w:r>
                  <w:t xml:space="preserve">29245398.3 </w:t>
                </w:r>
              </w:p>
              <w:p w14:paraId="4FB85F6B" w14:textId="77777777" w:rsidR="0036121D" w:rsidRDefault="0036121D" w:rsidP="00FD5B46">
                <w:pPr>
                  <w:pStyle w:val="MacPacTrailer"/>
                </w:pPr>
              </w:p>
            </w:txbxContent>
          </v:textbox>
          <w10:wrap anchorx="margin"/>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D6893" w14:textId="359B7E17" w:rsidR="00793061" w:rsidRDefault="005C00C5">
    <w:pPr>
      <w:pStyle w:val="Footer"/>
      <w:tabs>
        <w:tab w:val="center" w:pos="5040"/>
      </w:tabs>
      <w:spacing w:line="160" w:lineRule="atLeast"/>
      <w:rPr>
        <w:color w:val="000000" w:themeColor="text1"/>
      </w:rPr>
    </w:pPr>
    <w:r>
      <w:tab/>
      <w:t>A</w:t>
    </w:r>
    <w:r>
      <w:rPr>
        <w:color w:val="000000" w:themeColor="text1"/>
      </w:rPr>
      <w:t>-4-</w:t>
    </w:r>
    <w:r>
      <w:rPr>
        <w:color w:val="000000" w:themeColor="text1"/>
      </w:rPr>
      <w:fldChar w:fldCharType="begin"/>
    </w:r>
    <w:r>
      <w:rPr>
        <w:color w:val="000000" w:themeColor="text1"/>
      </w:rPr>
      <w:instrText xml:space="preserve"> PAGE </w:instrText>
    </w:r>
    <w:r>
      <w:rPr>
        <w:color w:val="000000" w:themeColor="text1"/>
      </w:rPr>
      <w:fldChar w:fldCharType="separate"/>
    </w:r>
    <w:r w:rsidR="008F2309">
      <w:rPr>
        <w:noProof/>
        <w:color w:val="000000" w:themeColor="text1"/>
      </w:rPr>
      <w:t>11</w:t>
    </w:r>
    <w:r>
      <w:rPr>
        <w:color w:val="000000" w:themeColor="text1"/>
      </w:rPr>
      <w:fldChar w:fldCharType="end"/>
    </w:r>
  </w:p>
  <w:p w14:paraId="1F5DCD5E" w14:textId="77777777" w:rsidR="0036121D" w:rsidRDefault="00FB61C8" w:rsidP="00FD5B46">
    <w:pPr>
      <w:pStyle w:val="Footer"/>
    </w:pPr>
    <w:r>
      <w:rPr>
        <w:noProof/>
      </w:rPr>
      <w:pict w14:anchorId="518BB454">
        <v:shapetype id="_x0000_t202" coordsize="21600,21600" o:spt="202" path="m,l,21600r21600,l21600,xe">
          <v:stroke joinstyle="miter"/>
          <v:path gradientshapeok="t" o:connecttype="rect"/>
        </v:shapetype>
        <v:shape id="zzmpTrailer_1078_49" o:spid="_x0000_s16399" type="#_x0000_t202" style="position:absolute;margin-left:0;margin-top:0;width:245.4pt;height:20.15pt;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" filled="f" stroked="f">
          <v:textbox inset="0,0,0,0">
            <w:txbxContent>
              <w:p w14:paraId="7791E8E2" w14:textId="77777777" w:rsidR="0036121D" w:rsidRDefault="0036121D" w:rsidP="00FD5B46">
                <w:pPr>
                  <w:pStyle w:val="MacPacTrailer"/>
                </w:pPr>
                <w:r>
                  <w:t xml:space="preserve">29245398.3 </w:t>
                </w:r>
              </w:p>
              <w:p w14:paraId="33A0154C" w14:textId="77777777" w:rsidR="0036121D" w:rsidRDefault="0036121D" w:rsidP="00FD5B46">
                <w:pPr>
                  <w:pStyle w:val="MacPacTrailer"/>
                </w:pPr>
              </w:p>
            </w:txbxContent>
          </v:textbox>
          <w10:wrap anchorx="margin"/>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C664B" w14:textId="77777777" w:rsidR="00793061" w:rsidRDefault="00793061">
    <w:pPr>
      <w:pStyle w:val="Footer"/>
      <w:tabs>
        <w:tab w:val="center" w:pos="5040"/>
      </w:tabs>
      <w:spacing w:line="160" w:lineRule="atLeast"/>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E5DA0" w14:textId="77777777" w:rsidR="000C5AA5" w:rsidRDefault="000C5AA5">
      <w:r>
        <w:separator/>
      </w:r>
    </w:p>
  </w:footnote>
  <w:footnote w:type="continuationSeparator" w:id="0">
    <w:p w14:paraId="25B2857C" w14:textId="77777777" w:rsidR="000C5AA5" w:rsidRDefault="000C5AA5">
      <w:r>
        <w:continuationSeparator/>
      </w:r>
    </w:p>
  </w:footnote>
  <w:footnote w:id="1">
    <w:p w14:paraId="53566911" w14:textId="36D0BB74" w:rsidR="00793061" w:rsidRDefault="005C00C5">
      <w:pPr>
        <w:pStyle w:val="FootnoteText"/>
        <w:rPr>
          <w:sz w:val="20"/>
        </w:rPr>
      </w:pPr>
      <w:r>
        <w:rPr>
          <w:rStyle w:val="FootnoteReference"/>
          <w:sz w:val="20"/>
        </w:rPr>
        <w:footnoteRef/>
      </w:r>
      <w:r>
        <w:rPr>
          <w:sz w:val="20"/>
        </w:rPr>
        <w:t xml:space="preserve"> As to </w:t>
      </w:r>
      <w:r w:rsidR="00773C9B">
        <w:rPr>
          <w:sz w:val="20"/>
        </w:rPr>
        <w:t>each</w:t>
      </w:r>
      <w:r>
        <w:rPr>
          <w:sz w:val="20"/>
        </w:rPr>
        <w:t xml:space="preserve"> Distribution Date, a </w:t>
      </w:r>
      <w:r>
        <w:rPr>
          <w:i/>
          <w:sz w:val="20"/>
        </w:rPr>
        <w:t>per annum</w:t>
      </w:r>
      <w:r>
        <w:rPr>
          <w:sz w:val="20"/>
        </w:rPr>
        <w:t xml:space="preserve"> rate equal to the</w:t>
      </w:r>
      <w:r w:rsidR="00840AAA">
        <w:rPr>
          <w:sz w:val="20"/>
        </w:rPr>
        <w:t xml:space="preserve"> lesser of (i) SOFR plus </w:t>
      </w:r>
      <w:r w:rsidR="0036121D" w:rsidRPr="0036121D">
        <w:rPr>
          <w:sz w:val="20"/>
        </w:rPr>
        <w:t>0.54000</w:t>
      </w:r>
      <w:r>
        <w:rPr>
          <w:sz w:val="20"/>
        </w:rPr>
        <w:t xml:space="preserve">% and (ii)(a) the Weighted Average Net Mortgage Pass-Through Rate </w:t>
      </w:r>
      <w:r w:rsidR="00773C9B">
        <w:rPr>
          <w:sz w:val="20"/>
        </w:rPr>
        <w:t xml:space="preserve">for such Distribution Date </w:t>
      </w:r>
      <w:r>
        <w:rPr>
          <w:sz w:val="20"/>
        </w:rPr>
        <w:t>minus (b) the Guarantee Fee Rate (</w:t>
      </w:r>
      <w:r>
        <w:rPr>
          <w:sz w:val="20"/>
          <w:u w:val="single"/>
        </w:rPr>
        <w:t>provided</w:t>
      </w:r>
      <w:r>
        <w:rPr>
          <w:sz w:val="20"/>
        </w:rPr>
        <w:t xml:space="preserve">, that in no event shall the Class AS Pass-Through Rate be less than zero); </w:t>
      </w:r>
      <w:r>
        <w:rPr>
          <w:sz w:val="20"/>
          <w:u w:val="single"/>
        </w:rPr>
        <w:t>provided</w:t>
      </w:r>
      <w:r>
        <w:rPr>
          <w:sz w:val="20"/>
        </w:rPr>
        <w:t xml:space="preserve">, that upon the occurrence of a Certificate Index Conversion Event and commencing on the Certificate Index Conversion Date in accordance with </w:t>
      </w:r>
      <w:r>
        <w:rPr>
          <w:sz w:val="20"/>
          <w:u w:val="single"/>
        </w:rPr>
        <w:t>Section 3.34(d)</w:t>
      </w:r>
      <w:r>
        <w:rPr>
          <w:sz w:val="20"/>
        </w:rPr>
        <w:t xml:space="preserve"> of the Pooling and Servicing Agreement, the Index used to calculate the Class AS Pass-Through Rate shall be the Alternate Index, and references to </w:t>
      </w:r>
      <w:r w:rsidR="00773C9B">
        <w:rPr>
          <w:sz w:val="20"/>
        </w:rPr>
        <w:t>“</w:t>
      </w:r>
      <w:r>
        <w:rPr>
          <w:sz w:val="20"/>
        </w:rPr>
        <w:t>SOFR</w:t>
      </w:r>
      <w:r w:rsidR="00773C9B">
        <w:rPr>
          <w:sz w:val="20"/>
        </w:rPr>
        <w:t>”</w:t>
      </w:r>
      <w:r>
        <w:rPr>
          <w:sz w:val="20"/>
        </w:rPr>
        <w:t xml:space="preserve"> shall be deemed to refer to such Alternate Index.</w:t>
      </w:r>
    </w:p>
  </w:footnote>
  <w:footnote w:id="2">
    <w:p w14:paraId="350987F2" w14:textId="77777777" w:rsidR="00793061" w:rsidRDefault="005C00C5">
      <w:pPr>
        <w:pStyle w:val="FootnoteText"/>
        <w:rPr>
          <w:sz w:val="20"/>
        </w:rPr>
      </w:pPr>
      <w:r>
        <w:rPr>
          <w:rStyle w:val="FootnoteReference"/>
          <w:color w:val="000000" w:themeColor="text1"/>
          <w:sz w:val="20"/>
        </w:rPr>
        <w:footnoteRef/>
      </w:r>
      <w:r>
        <w:rPr>
          <w:color w:val="000000" w:themeColor="text1"/>
          <w:sz w:val="20"/>
        </w:rPr>
        <w:t xml:space="preserve"> The percentage interest evidenced by this Certificate is equal to the Certificate Notional Amount of this Certificate divided by the Class XS Notional Amount.</w:t>
      </w:r>
    </w:p>
  </w:footnote>
  <w:footnote w:id="3">
    <w:p w14:paraId="49B10F6D" w14:textId="6B22A7C3" w:rsidR="00793061" w:rsidRDefault="005C00C5">
      <w:pPr>
        <w:pStyle w:val="FootnoteText"/>
        <w:rPr>
          <w:sz w:val="20"/>
          <w:highlight w:val="yellow"/>
        </w:rPr>
      </w:pPr>
      <w:r>
        <w:rPr>
          <w:rStyle w:val="FootnoteReference"/>
          <w:sz w:val="20"/>
        </w:rPr>
        <w:footnoteRef/>
      </w:r>
      <w:r>
        <w:rPr>
          <w:sz w:val="20"/>
        </w:rPr>
        <w:t xml:space="preserve"> With respect to each Distribution Date and the related Interest Accrual Period, a </w:t>
      </w:r>
      <w:r>
        <w:rPr>
          <w:i/>
          <w:sz w:val="20"/>
        </w:rPr>
        <w:t>per annum</w:t>
      </w:r>
      <w:r>
        <w:rPr>
          <w:sz w:val="20"/>
        </w:rPr>
        <w:t xml:space="preserve"> rate, expressed as a percentage, equal to the product of (i) the</w:t>
      </w:r>
      <w:r>
        <w:rPr>
          <w:color w:val="000000" w:themeColor="text1"/>
          <w:sz w:val="20"/>
        </w:rPr>
        <w:t xml:space="preserve"> </w:t>
      </w:r>
      <w:r>
        <w:rPr>
          <w:sz w:val="20"/>
        </w:rPr>
        <w:t>weighted average of the respective Class XS Strip Rates of the Class XS Components for</w:t>
      </w:r>
      <w:r>
        <w:rPr>
          <w:color w:val="000000" w:themeColor="text1"/>
          <w:sz w:val="20"/>
        </w:rPr>
        <w:t xml:space="preserve"> </w:t>
      </w:r>
      <w:r>
        <w:rPr>
          <w:sz w:val="20"/>
        </w:rPr>
        <w:t>(and weighted on the basis of their respective Component Notional Amounts immediately prior to</w:t>
      </w:r>
      <w:r>
        <w:rPr>
          <w:color w:val="000000" w:themeColor="text1"/>
          <w:sz w:val="20"/>
        </w:rPr>
        <w:t>)</w:t>
      </w:r>
      <w:r>
        <w:rPr>
          <w:sz w:val="20"/>
        </w:rPr>
        <w:t xml:space="preserve"> such Distribution </w:t>
      </w:r>
      <w:r w:rsidR="005D2532">
        <w:rPr>
          <w:color w:val="000000" w:themeColor="text1"/>
          <w:sz w:val="20"/>
        </w:rPr>
        <w:t>Date and (ii) </w:t>
      </w:r>
      <w:r w:rsidR="00E715DB">
        <w:rPr>
          <w:color w:val="000000" w:themeColor="text1"/>
          <w:sz w:val="20"/>
        </w:rPr>
        <w:t>the Reduction Factor</w:t>
      </w:r>
      <w:r>
        <w:rPr>
          <w:sz w:val="20"/>
        </w:rPr>
        <w:t>.</w:t>
      </w:r>
    </w:p>
  </w:footnote>
  <w:footnote w:id="4">
    <w:p w14:paraId="28A9B180" w14:textId="45CFC3CF" w:rsidR="00793061" w:rsidRDefault="005C00C5">
      <w:pPr>
        <w:pStyle w:val="FootnoteText"/>
      </w:pPr>
      <w:r>
        <w:rPr>
          <w:rStyle w:val="FootnoteReference"/>
          <w:sz w:val="20"/>
        </w:rPr>
        <w:footnoteRef/>
      </w:r>
      <w:r>
        <w:rPr>
          <w:sz w:val="20"/>
        </w:rPr>
        <w:t xml:space="preserve"> As to each Distribution Date, a </w:t>
      </w:r>
      <w:r>
        <w:rPr>
          <w:i/>
          <w:iCs/>
          <w:sz w:val="20"/>
        </w:rPr>
        <w:t xml:space="preserve">per annum </w:t>
      </w:r>
      <w:r>
        <w:rPr>
          <w:sz w:val="20"/>
        </w:rPr>
        <w:t>rate equal to the lesser of (i)</w:t>
      </w:r>
      <w:r>
        <w:rPr>
          <w:sz w:val="20"/>
          <w:vertAlign w:val="superscript"/>
        </w:rPr>
        <w:t xml:space="preserve"> </w:t>
      </w:r>
      <w:r w:rsidR="005D2532">
        <w:rPr>
          <w:sz w:val="20"/>
        </w:rPr>
        <w:t xml:space="preserve">SOFR + </w:t>
      </w:r>
      <w:r w:rsidR="0036121D" w:rsidRPr="0036121D">
        <w:rPr>
          <w:sz w:val="20"/>
        </w:rPr>
        <w:t>5.25000</w:t>
      </w:r>
      <w:r>
        <w:rPr>
          <w:sz w:val="20"/>
        </w:rPr>
        <w:t>% and (ii) the Weighted Average Net Mortgage Pass-Through Rate for such Distribution Date (</w:t>
      </w:r>
      <w:r>
        <w:rPr>
          <w:sz w:val="20"/>
          <w:u w:val="single"/>
        </w:rPr>
        <w:t>provided</w:t>
      </w:r>
      <w:r>
        <w:rPr>
          <w:sz w:val="20"/>
        </w:rPr>
        <w:t xml:space="preserve">, that in no event shall the Class CS Pass-Through Rate be less than zero); provided, that upon the occurrence of a Certificate Index Conversion Event and commencing on the Certificate Index Conversion Date in accordance with </w:t>
      </w:r>
      <w:r w:rsidRPr="001F731E">
        <w:rPr>
          <w:sz w:val="20"/>
          <w:u w:val="single"/>
        </w:rPr>
        <w:t>Section 3.34(d)</w:t>
      </w:r>
      <w:r>
        <w:rPr>
          <w:sz w:val="20"/>
        </w:rPr>
        <w:t xml:space="preserve"> of the Pooling and Servicing Agreement, the Index used to calculate the Class CS Pass-Through Rate shall be the Alternate Index, and references to “SOFR” shall be deemed to refer to such Alternate Index.</w:t>
      </w:r>
    </w:p>
  </w:footnote>
  <w:footnote w:id="5">
    <w:p w14:paraId="110B3A5E" w14:textId="77777777" w:rsidR="00793061" w:rsidRDefault="005C00C5">
      <w:pPr>
        <w:pStyle w:val="FootnoteText"/>
        <w:rPr>
          <w:sz w:val="20"/>
        </w:rPr>
      </w:pPr>
      <w:r>
        <w:rPr>
          <w:rStyle w:val="FootnoteReference"/>
          <w:sz w:val="20"/>
        </w:rPr>
        <w:footnoteRef/>
      </w:r>
      <w:r>
        <w:rPr>
          <w:sz w:val="20"/>
        </w:rPr>
        <w:t xml:space="preserve"> For Rule 144A Certificates</w:t>
      </w:r>
    </w:p>
  </w:footnote>
  <w:footnote w:id="6">
    <w:p w14:paraId="76CAEAD5" w14:textId="77777777" w:rsidR="00793061" w:rsidRDefault="005C00C5">
      <w:pPr>
        <w:pStyle w:val="FootnoteText"/>
        <w:rPr>
          <w:sz w:val="20"/>
        </w:rPr>
      </w:pPr>
      <w:r>
        <w:rPr>
          <w:rStyle w:val="FootnoteReference"/>
          <w:sz w:val="20"/>
        </w:rPr>
        <w:footnoteRef/>
      </w:r>
      <w:r>
        <w:rPr>
          <w:sz w:val="20"/>
        </w:rPr>
        <w:t xml:space="preserve"> For Regulation S Certificates</w:t>
      </w:r>
    </w:p>
  </w:footnote>
  <w:footnote w:id="7">
    <w:p w14:paraId="619FE08B" w14:textId="77777777" w:rsidR="00793061" w:rsidRDefault="005C00C5">
      <w:pPr>
        <w:pStyle w:val="FootnoteText"/>
        <w:rPr>
          <w:sz w:val="20"/>
        </w:rPr>
      </w:pPr>
      <w:r>
        <w:rPr>
          <w:rStyle w:val="FootnoteReference"/>
          <w:sz w:val="20"/>
        </w:rPr>
        <w:footnoteRef/>
      </w:r>
      <w:r>
        <w:rPr>
          <w:sz w:val="20"/>
        </w:rPr>
        <w:t xml:space="preserve"> For Institutional Accredited Investor Certificates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9D11E" w14:textId="77777777" w:rsidR="00793061" w:rsidRDefault="00793061" w:rsidP="00FD04A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79961" w14:textId="169B7656" w:rsidR="00D77B80" w:rsidRPr="00D77B80" w:rsidRDefault="00D77B80" w:rsidP="00D77B80">
    <w:pPr>
      <w:pStyle w:val="Header"/>
      <w:jc w:val="right"/>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7E676" w14:textId="77777777" w:rsidR="00793061" w:rsidRDefault="007930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F6F0D" w14:textId="77777777" w:rsidR="00793061" w:rsidRDefault="0079306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2A7D5" w14:textId="77777777" w:rsidR="00793061" w:rsidRDefault="007930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5F81418"/>
    <w:name w:val="List Number 5"/>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EC853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C180CD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A66191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364F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845BC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E667EA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56A0D6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662FECA"/>
    <w:name w:val="List Number"/>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2E97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9D6D2B"/>
    <w:multiLevelType w:val="singleLevel"/>
    <w:tmpl w:val="F580DFE4"/>
    <w:name w:val="Re"/>
    <w:lvl w:ilvl="0">
      <w:start w:val="1"/>
      <w:numFmt w:val="none"/>
      <w:pStyle w:val="Re"/>
      <w:lvlText w:val="Re:"/>
      <w:lvlJc w:val="left"/>
      <w:pPr>
        <w:tabs>
          <w:tab w:val="num" w:pos="1440"/>
        </w:tabs>
        <w:ind w:left="1440" w:hanging="720"/>
      </w:pPr>
      <w:rPr>
        <w:u w:val="none"/>
      </w:rPr>
    </w:lvl>
  </w:abstractNum>
  <w:abstractNum w:abstractNumId="11" w15:restartNumberingAfterBreak="0">
    <w:nsid w:val="1E491984"/>
    <w:multiLevelType w:val="multilevel"/>
    <w:tmpl w:val="8D9407FC"/>
    <w:name w:val="Enumeration"/>
    <w:lvl w:ilvl="0">
      <w:start w:val="1"/>
      <w:numFmt w:val="none"/>
      <w:pStyle w:val="EnumerationLev1"/>
      <w:suff w:val="nothing"/>
      <w:lvlText w:val=""/>
      <w:lvlJc w:val="left"/>
      <w:pPr>
        <w:ind w:left="0" w:firstLine="1440"/>
      </w:pPr>
      <w:rPr>
        <w:rFonts w:hint="default"/>
      </w:rPr>
    </w:lvl>
    <w:lvl w:ilvl="1">
      <w:start w:val="1"/>
      <w:numFmt w:val="lowerLetter"/>
      <w:pStyle w:val="EnumerationLev2"/>
      <w:lvlText w:val="(%2)"/>
      <w:lvlJc w:val="left"/>
      <w:pPr>
        <w:tabs>
          <w:tab w:val="num" w:pos="2160"/>
        </w:tabs>
        <w:ind w:left="720" w:firstLine="720"/>
      </w:pPr>
      <w:rPr>
        <w:rFonts w:hint="default"/>
        <w:u w:val="none"/>
      </w:rPr>
    </w:lvl>
    <w:lvl w:ilvl="2">
      <w:start w:val="1"/>
      <w:numFmt w:val="lowerRoman"/>
      <w:pStyle w:val="EnumerationLev3"/>
      <w:lvlText w:val="(%3)"/>
      <w:lvlJc w:val="right"/>
      <w:pPr>
        <w:tabs>
          <w:tab w:val="num" w:pos="2880"/>
        </w:tabs>
        <w:ind w:left="1440" w:firstLine="979"/>
      </w:pPr>
      <w:rPr>
        <w:rFonts w:hint="default"/>
      </w:rPr>
    </w:lvl>
    <w:lvl w:ilvl="3">
      <w:start w:val="1"/>
      <w:numFmt w:val="upperLetter"/>
      <w:pStyle w:val="EnumerationLev4"/>
      <w:lvlText w:val="(%4)"/>
      <w:lvlJc w:val="left"/>
      <w:pPr>
        <w:tabs>
          <w:tab w:val="num" w:pos="3600"/>
        </w:tabs>
        <w:ind w:left="2160" w:firstLine="720"/>
      </w:pPr>
      <w:rPr>
        <w:rFonts w:hint="default"/>
      </w:rPr>
    </w:lvl>
    <w:lvl w:ilvl="4">
      <w:start w:val="1"/>
      <w:numFmt w:val="decimal"/>
      <w:pStyle w:val="EnumerationLev5"/>
      <w:lvlText w:val="(%5)"/>
      <w:lvlJc w:val="left"/>
      <w:pPr>
        <w:tabs>
          <w:tab w:val="num" w:pos="4320"/>
        </w:tabs>
        <w:ind w:left="2880" w:firstLine="720"/>
      </w:pPr>
      <w:rPr>
        <w:rFonts w:hint="default"/>
      </w:rPr>
    </w:lvl>
    <w:lvl w:ilvl="5">
      <w:start w:val="1"/>
      <w:numFmt w:val="ordinalText"/>
      <w:pStyle w:val="EnumerationLev6"/>
      <w:suff w:val="space"/>
      <w:lvlText w:val="%6,"/>
      <w:lvlJc w:val="left"/>
      <w:pPr>
        <w:ind w:left="0" w:firstLine="1440"/>
      </w:pPr>
      <w:rPr>
        <w:rFonts w:hint="default"/>
        <w:b w:val="0"/>
        <w:i/>
      </w:rPr>
    </w:lvl>
    <w:lvl w:ilvl="6">
      <w:start w:val="1"/>
      <w:numFmt w:val="decimal"/>
      <w:pStyle w:val="EnumerationLev7"/>
      <w:lvlText w:val="%7."/>
      <w:lvlJc w:val="left"/>
      <w:pPr>
        <w:tabs>
          <w:tab w:val="num" w:pos="2160"/>
        </w:tabs>
        <w:ind w:left="0" w:firstLine="1440"/>
      </w:pPr>
      <w:rPr>
        <w:rFonts w:hint="default"/>
      </w:rPr>
    </w:lvl>
    <w:lvl w:ilvl="7">
      <w:start w:val="1"/>
      <w:numFmt w:val="decimal"/>
      <w:pStyle w:val="EnumerationLev8"/>
      <w:lvlText w:val="(%8)"/>
      <w:lvlJc w:val="left"/>
      <w:pPr>
        <w:tabs>
          <w:tab w:val="num" w:pos="720"/>
        </w:tabs>
        <w:ind w:left="720" w:hanging="720"/>
      </w:pPr>
      <w:rPr>
        <w:rFonts w:hint="default"/>
      </w:rPr>
    </w:lvl>
    <w:lvl w:ilvl="8">
      <w:start w:val="1"/>
      <w:numFmt w:val="lowerLetter"/>
      <w:pStyle w:val="EnumerationLev9"/>
      <w:lvlText w:val="(%9)"/>
      <w:lvlJc w:val="left"/>
      <w:pPr>
        <w:tabs>
          <w:tab w:val="num" w:pos="1440"/>
        </w:tabs>
        <w:ind w:left="1440" w:hanging="720"/>
      </w:pPr>
      <w:rPr>
        <w:rFonts w:hint="default"/>
      </w:rPr>
    </w:lvl>
  </w:abstractNum>
  <w:abstractNum w:abstractNumId="12" w15:restartNumberingAfterBreak="0">
    <w:nsid w:val="455D3E69"/>
    <w:multiLevelType w:val="multilevel"/>
    <w:tmpl w:val="04A0A694"/>
    <w:name w:val=" Heading"/>
    <w:lvl w:ilvl="0">
      <w:start w:val="1"/>
      <w:numFmt w:val="upperRoman"/>
      <w:pStyle w:val="Heading1"/>
      <w:suff w:val="nothing"/>
      <w:lvlText w:val="ARTICLE %1"/>
      <w:lvlJc w:val="left"/>
      <w:pPr>
        <w:ind w:left="0" w:firstLine="0"/>
      </w:pPr>
      <w:rPr>
        <w:rFonts w:hint="default"/>
      </w:rPr>
    </w:lvl>
    <w:lvl w:ilvl="1">
      <w:start w:val="1"/>
      <w:numFmt w:val="decimalZero"/>
      <w:pStyle w:val="Heading2"/>
      <w:isLgl/>
      <w:lvlText w:val="Section %1.%2"/>
      <w:lvlJc w:val="left"/>
      <w:pPr>
        <w:tabs>
          <w:tab w:val="num" w:pos="2880"/>
        </w:tabs>
        <w:ind w:left="0" w:firstLine="1440"/>
      </w:pPr>
      <w:rPr>
        <w:rFonts w:hint="default"/>
        <w:u w:val="none"/>
      </w:rPr>
    </w:lvl>
    <w:lvl w:ilvl="2">
      <w:start w:val="1"/>
      <w:numFmt w:val="lowerLetter"/>
      <w:pStyle w:val="Heading3"/>
      <w:lvlText w:val="(%3)"/>
      <w:lvlJc w:val="left"/>
      <w:pPr>
        <w:tabs>
          <w:tab w:val="num" w:pos="2160"/>
        </w:tabs>
        <w:ind w:left="0" w:firstLine="1440"/>
      </w:pPr>
      <w:rPr>
        <w:rFonts w:hint="default"/>
      </w:rPr>
    </w:lvl>
    <w:lvl w:ilvl="3">
      <w:start w:val="1"/>
      <w:numFmt w:val="lowerRoman"/>
      <w:pStyle w:val="Heading4"/>
      <w:lvlText w:val="(%4)"/>
      <w:lvlJc w:val="right"/>
      <w:pPr>
        <w:tabs>
          <w:tab w:val="num" w:pos="2160"/>
        </w:tabs>
        <w:ind w:left="720" w:firstLine="979"/>
      </w:pPr>
      <w:rPr>
        <w:rFonts w:hint="default"/>
      </w:rPr>
    </w:lvl>
    <w:lvl w:ilvl="4">
      <w:start w:val="1"/>
      <w:numFmt w:val="upperLetter"/>
      <w:pStyle w:val="Heading5"/>
      <w:lvlText w:val="(%5)"/>
      <w:lvlJc w:val="left"/>
      <w:pPr>
        <w:tabs>
          <w:tab w:val="num" w:pos="2880"/>
        </w:tabs>
        <w:ind w:left="1440" w:firstLine="720"/>
      </w:pPr>
      <w:rPr>
        <w:rFonts w:hint="default"/>
      </w:rPr>
    </w:lvl>
    <w:lvl w:ilvl="5">
      <w:start w:val="1"/>
      <w:numFmt w:val="decimal"/>
      <w:pStyle w:val="Heading6"/>
      <w:lvlText w:val="(%6)"/>
      <w:lvlJc w:val="left"/>
      <w:pPr>
        <w:tabs>
          <w:tab w:val="num" w:pos="3600"/>
        </w:tabs>
        <w:ind w:left="2160" w:firstLine="720"/>
      </w:pPr>
      <w:rPr>
        <w:rFonts w:hint="default"/>
      </w:rPr>
    </w:lvl>
    <w:lvl w:ilvl="6">
      <w:start w:val="1"/>
      <w:numFmt w:val="lowerLetter"/>
      <w:pStyle w:val="Heading7"/>
      <w:lvlText w:val="%7."/>
      <w:lvlJc w:val="left"/>
      <w:pPr>
        <w:tabs>
          <w:tab w:val="num" w:pos="4320"/>
        </w:tabs>
        <w:ind w:left="2880" w:firstLine="720"/>
      </w:pPr>
      <w:rPr>
        <w:rFonts w:hint="default"/>
      </w:rPr>
    </w:lvl>
    <w:lvl w:ilvl="7">
      <w:start w:val="1"/>
      <w:numFmt w:val="lowerRoman"/>
      <w:pStyle w:val="Heading8"/>
      <w:lvlText w:val="%8."/>
      <w:lvlJc w:val="right"/>
      <w:pPr>
        <w:tabs>
          <w:tab w:val="num" w:pos="5040"/>
        </w:tabs>
        <w:ind w:left="3600" w:firstLine="979"/>
      </w:pPr>
      <w:rPr>
        <w:rFonts w:hint="default"/>
      </w:rPr>
    </w:lvl>
    <w:lvl w:ilvl="8">
      <w:start w:val="1"/>
      <w:numFmt w:val="upperLetter"/>
      <w:pStyle w:val="Heading9"/>
      <w:lvlText w:val="%9."/>
      <w:lvlJc w:val="left"/>
      <w:pPr>
        <w:tabs>
          <w:tab w:val="num" w:pos="5760"/>
        </w:tabs>
        <w:ind w:left="4320" w:firstLine="720"/>
      </w:pPr>
      <w:rPr>
        <w:rFonts w:hint="default"/>
      </w:rPr>
    </w:lvl>
  </w:abstractNum>
  <w:abstractNum w:abstractNumId="13" w15:restartNumberingAfterBreak="0">
    <w:nsid w:val="4A2C5149"/>
    <w:multiLevelType w:val="multilevel"/>
    <w:tmpl w:val="8C029F40"/>
    <w:name w:val="Definition"/>
    <w:lvl w:ilvl="0">
      <w:start w:val="1"/>
      <w:numFmt w:val="none"/>
      <w:pStyle w:val="DefinitionLev1"/>
      <w:suff w:val="nothing"/>
      <w:lvlText w:val=""/>
      <w:lvlJc w:val="left"/>
      <w:pPr>
        <w:ind w:left="0" w:firstLine="1440"/>
      </w:pPr>
      <w:rPr>
        <w:rFonts w:hint="default"/>
      </w:rPr>
    </w:lvl>
    <w:lvl w:ilvl="1">
      <w:start w:val="1"/>
      <w:numFmt w:val="lowerLetter"/>
      <w:pStyle w:val="DefinitionLev2"/>
      <w:lvlText w:val="(%2)"/>
      <w:lvlJc w:val="left"/>
      <w:pPr>
        <w:tabs>
          <w:tab w:val="num" w:pos="2160"/>
        </w:tabs>
        <w:ind w:left="720" w:firstLine="720"/>
      </w:pPr>
      <w:rPr>
        <w:rFonts w:hint="default"/>
      </w:rPr>
    </w:lvl>
    <w:lvl w:ilvl="2">
      <w:start w:val="1"/>
      <w:numFmt w:val="lowerRoman"/>
      <w:pStyle w:val="DefinitionLev3"/>
      <w:lvlText w:val="(%3)"/>
      <w:lvlJc w:val="right"/>
      <w:pPr>
        <w:tabs>
          <w:tab w:val="num" w:pos="2880"/>
        </w:tabs>
        <w:ind w:left="1440" w:firstLine="979"/>
      </w:pPr>
      <w:rPr>
        <w:rFonts w:hint="default"/>
      </w:rPr>
    </w:lvl>
    <w:lvl w:ilvl="3">
      <w:start w:val="1"/>
      <w:numFmt w:val="upperLetter"/>
      <w:pStyle w:val="DefinitionLev4"/>
      <w:lvlText w:val="(%4)"/>
      <w:lvlJc w:val="left"/>
      <w:pPr>
        <w:tabs>
          <w:tab w:val="num" w:pos="3600"/>
        </w:tabs>
        <w:ind w:left="2160" w:firstLine="720"/>
      </w:pPr>
      <w:rPr>
        <w:rFonts w:hint="default"/>
      </w:rPr>
    </w:lvl>
    <w:lvl w:ilvl="4">
      <w:start w:val="1"/>
      <w:numFmt w:val="decimal"/>
      <w:pStyle w:val="DefinitionLev5"/>
      <w:lvlText w:val="(%5)"/>
      <w:lvlJc w:val="left"/>
      <w:pPr>
        <w:tabs>
          <w:tab w:val="num" w:pos="4320"/>
        </w:tabs>
        <w:ind w:left="2880" w:firstLine="720"/>
      </w:pPr>
      <w:rPr>
        <w:rFonts w:hint="default"/>
      </w:rPr>
    </w:lvl>
    <w:lvl w:ilvl="5">
      <w:start w:val="24"/>
      <w:numFmt w:val="lowerLetter"/>
      <w:pStyle w:val="DefinitionLev6"/>
      <w:lvlText w:val="(%6)"/>
      <w:lvlJc w:val="left"/>
      <w:pPr>
        <w:tabs>
          <w:tab w:val="num" w:pos="5040"/>
        </w:tabs>
        <w:ind w:left="3600" w:firstLine="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14" w15:restartNumberingAfterBreak="0">
    <w:nsid w:val="59A724E3"/>
    <w:multiLevelType w:val="singleLevel"/>
    <w:tmpl w:val="8570C32A"/>
    <w:name w:val="List Item"/>
    <w:lvl w:ilvl="0">
      <w:start w:val="1"/>
      <w:numFmt w:val="ordinalText"/>
      <w:lvlText w:val="%1,"/>
      <w:lvlJc w:val="left"/>
      <w:pPr>
        <w:tabs>
          <w:tab w:val="num" w:pos="1440"/>
        </w:tabs>
        <w:ind w:left="360" w:firstLine="360"/>
      </w:pPr>
      <w:rPr>
        <w:b w:val="0"/>
        <w:i/>
        <w:caps w:val="0"/>
        <w:u w:val="none"/>
      </w:rPr>
    </w:lvl>
  </w:abstractNum>
  <w:abstractNum w:abstractNumId="15" w15:restartNumberingAfterBreak="0">
    <w:nsid w:val="5B604775"/>
    <w:multiLevelType w:val="multilevel"/>
    <w:tmpl w:val="0B6209F8"/>
    <w:name w:val="Bullet"/>
    <w:lvl w:ilvl="0">
      <w:start w:val="1"/>
      <w:numFmt w:val="bullet"/>
      <w:pStyle w:val="BulletPoint"/>
      <w:lvlText w:val=""/>
      <w:lvlJc w:val="left"/>
      <w:pPr>
        <w:tabs>
          <w:tab w:val="num" w:pos="720"/>
        </w:tabs>
        <w:ind w:left="720" w:hanging="720"/>
      </w:pPr>
      <w:rPr>
        <w:rFonts w:ascii="Symbol" w:hAnsi="Symbol" w:hint="default"/>
      </w:rPr>
    </w:lvl>
    <w:lvl w:ilvl="1">
      <w:start w:val="1"/>
      <w:numFmt w:val="bullet"/>
      <w:pStyle w:val="BulletPoint2"/>
      <w:lvlText w:val=""/>
      <w:lvlJc w:val="left"/>
      <w:pPr>
        <w:tabs>
          <w:tab w:val="num" w:pos="1440"/>
        </w:tabs>
        <w:ind w:left="1440" w:hanging="720"/>
      </w:pPr>
      <w:rPr>
        <w:rFonts w:ascii="Symbol" w:hAnsi="Symbol" w:hint="default"/>
      </w:rPr>
    </w:lvl>
    <w:lvl w:ilvl="2">
      <w:start w:val="1"/>
      <w:numFmt w:val="bullet"/>
      <w:pStyle w:val="BulletPoint3"/>
      <w:lvlText w:val=""/>
      <w:lvlJc w:val="left"/>
      <w:pPr>
        <w:tabs>
          <w:tab w:val="num" w:pos="2160"/>
        </w:tabs>
        <w:ind w:left="2160" w:hanging="720"/>
      </w:pPr>
      <w:rPr>
        <w:rFonts w:ascii="Symbol" w:hAnsi="Symbol" w:hint="default"/>
      </w:rPr>
    </w:lvl>
    <w:lvl w:ilvl="3">
      <w:start w:val="1"/>
      <w:numFmt w:val="bullet"/>
      <w:pStyle w:val="BulletPoint4"/>
      <w:lvlText w:val=""/>
      <w:lvlJc w:val="left"/>
      <w:pPr>
        <w:tabs>
          <w:tab w:val="num" w:pos="2880"/>
        </w:tabs>
        <w:ind w:left="2880" w:hanging="720"/>
      </w:pPr>
      <w:rPr>
        <w:rFonts w:ascii="Symbol" w:hAnsi="Symbol" w:hint="default"/>
      </w:rPr>
    </w:lvl>
    <w:lvl w:ilvl="4">
      <w:start w:val="1"/>
      <w:numFmt w:val="bullet"/>
      <w:pStyle w:val="BulletPoint5"/>
      <w:lvlText w:val=""/>
      <w:lvlJc w:val="left"/>
      <w:pPr>
        <w:tabs>
          <w:tab w:val="num" w:pos="3600"/>
        </w:tabs>
        <w:ind w:left="3600" w:hanging="720"/>
      </w:pPr>
      <w:rPr>
        <w:rFonts w:ascii="Symbol" w:hAnsi="Symbol" w:hint="default"/>
      </w:rPr>
    </w:lvl>
    <w:lvl w:ilvl="5">
      <w:start w:val="1"/>
      <w:numFmt w:val="bullet"/>
      <w:pStyle w:val="BulletPoint6"/>
      <w:lvlText w:val=""/>
      <w:lvlJc w:val="left"/>
      <w:pPr>
        <w:tabs>
          <w:tab w:val="num" w:pos="4320"/>
        </w:tabs>
        <w:ind w:left="4320" w:hanging="720"/>
      </w:pPr>
      <w:rPr>
        <w:rFonts w:ascii="Symbol" w:hAnsi="Symbol" w:hint="default"/>
      </w:rPr>
    </w:lvl>
    <w:lvl w:ilvl="6">
      <w:start w:val="1"/>
      <w:numFmt w:val="bullet"/>
      <w:pStyle w:val="BulletPoint7"/>
      <w:lvlText w:val=""/>
      <w:lvlJc w:val="left"/>
      <w:pPr>
        <w:tabs>
          <w:tab w:val="num" w:pos="5040"/>
        </w:tabs>
        <w:ind w:left="5040" w:hanging="720"/>
      </w:pPr>
      <w:rPr>
        <w:rFonts w:ascii="Symbol" w:hAnsi="Symbol" w:hint="default"/>
      </w:rPr>
    </w:lvl>
    <w:lvl w:ilvl="7">
      <w:start w:val="1"/>
      <w:numFmt w:val="bullet"/>
      <w:pStyle w:val="BulletPoint8"/>
      <w:lvlText w:val=""/>
      <w:lvlJc w:val="left"/>
      <w:pPr>
        <w:tabs>
          <w:tab w:val="num" w:pos="5760"/>
        </w:tabs>
        <w:ind w:left="5760" w:hanging="720"/>
      </w:pPr>
      <w:rPr>
        <w:rFonts w:ascii="Symbol" w:hAnsi="Symbol" w:hint="default"/>
      </w:rPr>
    </w:lvl>
    <w:lvl w:ilvl="8">
      <w:start w:val="1"/>
      <w:numFmt w:val="bullet"/>
      <w:pStyle w:val="BulletPoint9"/>
      <w:lvlText w:val=""/>
      <w:lvlJc w:val="left"/>
      <w:pPr>
        <w:tabs>
          <w:tab w:val="num" w:pos="6480"/>
        </w:tabs>
        <w:ind w:left="6480" w:hanging="720"/>
      </w:pPr>
      <w:rPr>
        <w:rFonts w:ascii="Symbol" w:hAnsi="Symbol" w:hint="default"/>
      </w:rPr>
    </w:lvl>
  </w:abstractNum>
  <w:abstractNum w:abstractNumId="16" w15:restartNumberingAfterBreak="0">
    <w:nsid w:val="5B632EDB"/>
    <w:multiLevelType w:val="singleLevel"/>
    <w:tmpl w:val="7174D1FE"/>
    <w:name w:val="Dated"/>
    <w:lvl w:ilvl="0">
      <w:start w:val="1"/>
      <w:numFmt w:val="none"/>
      <w:pStyle w:val="Dated"/>
      <w:lvlText w:val="Dated:"/>
      <w:lvlJc w:val="left"/>
      <w:pPr>
        <w:tabs>
          <w:tab w:val="num" w:pos="1080"/>
        </w:tabs>
        <w:ind w:left="1080" w:hanging="1080"/>
      </w:pPr>
      <w:rPr>
        <w:u w:val="none"/>
      </w:rPr>
    </w:lvl>
  </w:abstractNum>
  <w:abstractNum w:abstractNumId="17" w15:restartNumberingAfterBreak="0">
    <w:nsid w:val="5E8312FA"/>
    <w:multiLevelType w:val="multilevel"/>
    <w:tmpl w:val="A522ADB4"/>
    <w:name w:val="List"/>
    <w:lvl w:ilvl="0">
      <w:start w:val="1"/>
      <w:numFmt w:val="decimal"/>
      <w:pStyle w:val="ListItem"/>
      <w:lvlText w:val="%1."/>
      <w:lvlJc w:val="left"/>
      <w:pPr>
        <w:tabs>
          <w:tab w:val="num" w:pos="720"/>
        </w:tabs>
        <w:ind w:left="720" w:hanging="720"/>
      </w:pPr>
      <w:rPr>
        <w:rFonts w:hint="default"/>
      </w:rPr>
    </w:lvl>
    <w:lvl w:ilvl="1">
      <w:start w:val="1"/>
      <w:numFmt w:val="lowerLetter"/>
      <w:pStyle w:val="ListItem2"/>
      <w:lvlText w:val="(%2)"/>
      <w:lvlJc w:val="left"/>
      <w:pPr>
        <w:tabs>
          <w:tab w:val="num" w:pos="1440"/>
        </w:tabs>
        <w:ind w:left="1440" w:hanging="720"/>
      </w:pPr>
      <w:rPr>
        <w:rFonts w:hint="default"/>
      </w:rPr>
    </w:lvl>
    <w:lvl w:ilvl="2">
      <w:start w:val="1"/>
      <w:numFmt w:val="lowerRoman"/>
      <w:pStyle w:val="ListItem3"/>
      <w:lvlText w:val="(%3)"/>
      <w:lvlJc w:val="right"/>
      <w:pPr>
        <w:tabs>
          <w:tab w:val="num" w:pos="2160"/>
        </w:tabs>
        <w:ind w:left="2160" w:hanging="461"/>
      </w:pPr>
      <w:rPr>
        <w:rFonts w:hint="default"/>
      </w:rPr>
    </w:lvl>
    <w:lvl w:ilvl="3">
      <w:start w:val="1"/>
      <w:numFmt w:val="upperLetter"/>
      <w:pStyle w:val="ListItem4"/>
      <w:lvlText w:val="(%4)"/>
      <w:lvlJc w:val="left"/>
      <w:pPr>
        <w:tabs>
          <w:tab w:val="num" w:pos="2880"/>
        </w:tabs>
        <w:ind w:left="2880" w:hanging="720"/>
      </w:pPr>
      <w:rPr>
        <w:rFonts w:hint="default"/>
      </w:rPr>
    </w:lvl>
    <w:lvl w:ilvl="4">
      <w:start w:val="1"/>
      <w:numFmt w:val="decimal"/>
      <w:pStyle w:val="ListItem5"/>
      <w:lvlText w:val="(%5)"/>
      <w:lvlJc w:val="left"/>
      <w:pPr>
        <w:tabs>
          <w:tab w:val="num" w:pos="3600"/>
        </w:tabs>
        <w:ind w:left="3600" w:hanging="720"/>
      </w:pPr>
      <w:rPr>
        <w:rFonts w:hint="default"/>
      </w:rPr>
    </w:lvl>
    <w:lvl w:ilvl="5">
      <w:start w:val="1"/>
      <w:numFmt w:val="lowerLetter"/>
      <w:pStyle w:val="ListItem6"/>
      <w:lvlText w:val="%6."/>
      <w:lvlJc w:val="left"/>
      <w:pPr>
        <w:tabs>
          <w:tab w:val="num" w:pos="4320"/>
        </w:tabs>
        <w:ind w:left="4320" w:hanging="720"/>
      </w:pPr>
      <w:rPr>
        <w:rFonts w:hint="default"/>
      </w:rPr>
    </w:lvl>
    <w:lvl w:ilvl="6">
      <w:start w:val="1"/>
      <w:numFmt w:val="lowerRoman"/>
      <w:pStyle w:val="ListItem7"/>
      <w:lvlText w:val="%7."/>
      <w:lvlJc w:val="left"/>
      <w:pPr>
        <w:tabs>
          <w:tab w:val="num" w:pos="5040"/>
        </w:tabs>
        <w:ind w:left="5040" w:hanging="720"/>
      </w:pPr>
      <w:rPr>
        <w:rFonts w:hint="default"/>
      </w:rPr>
    </w:lvl>
    <w:lvl w:ilvl="7">
      <w:start w:val="1"/>
      <w:numFmt w:val="upperLetter"/>
      <w:pStyle w:val="ListItem8"/>
      <w:lvlText w:val="%8."/>
      <w:lvlJc w:val="left"/>
      <w:pPr>
        <w:tabs>
          <w:tab w:val="num" w:pos="5760"/>
        </w:tabs>
        <w:ind w:left="5760" w:hanging="720"/>
      </w:pPr>
      <w:rPr>
        <w:rFonts w:hint="default"/>
      </w:rPr>
    </w:lvl>
    <w:lvl w:ilvl="8">
      <w:start w:val="1"/>
      <w:numFmt w:val="upperRoman"/>
      <w:pStyle w:val="ListItem9"/>
      <w:lvlText w:val="%9."/>
      <w:lvlJc w:val="left"/>
      <w:pPr>
        <w:tabs>
          <w:tab w:val="num" w:pos="6480"/>
        </w:tabs>
        <w:ind w:left="6480" w:hanging="720"/>
      </w:pPr>
      <w:rPr>
        <w:rFonts w:hint="default"/>
      </w:rPr>
    </w:lvl>
  </w:abstractNum>
  <w:abstractNum w:abstractNumId="18" w15:restartNumberingAfterBreak="0">
    <w:nsid w:val="5FE75B13"/>
    <w:multiLevelType w:val="singleLevel"/>
    <w:tmpl w:val="CD1C4DF2"/>
    <w:name w:val="Bullet Point"/>
    <w:lvl w:ilvl="0">
      <w:start w:val="1"/>
      <w:numFmt w:val="bullet"/>
      <w:lvlText w:val=""/>
      <w:lvlJc w:val="left"/>
      <w:pPr>
        <w:tabs>
          <w:tab w:val="num" w:pos="2160"/>
        </w:tabs>
        <w:ind w:left="2160" w:hanging="720"/>
      </w:pPr>
      <w:rPr>
        <w:rFonts w:ascii="Symbol" w:hAnsi="Symbol" w:hint="default"/>
      </w:rPr>
    </w:lvl>
  </w:abstractNum>
  <w:abstractNum w:abstractNumId="19" w15:restartNumberingAfterBreak="0">
    <w:nsid w:val="6479487F"/>
    <w:multiLevelType w:val="multilevel"/>
    <w:tmpl w:val="68167CE0"/>
    <w:name w:val="Heading"/>
    <w:lvl w:ilvl="0">
      <w:start w:val="1"/>
      <w:numFmt w:val="decimal"/>
      <w:lvlText w:val="%1  DO NOT USE NUMBERING"/>
      <w:lvlJc w:val="left"/>
      <w:pPr>
        <w:tabs>
          <w:tab w:val="num" w:pos="0"/>
        </w:tabs>
        <w:ind w:left="720" w:hanging="720"/>
      </w:pPr>
      <w:rPr>
        <w:b w:val="0"/>
        <w:i w:val="0"/>
        <w:caps w:val="0"/>
        <w:smallCaps w:val="0"/>
        <w:strike w:val="0"/>
        <w:dstrike w:val="0"/>
        <w:vanish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do not use numbering"/>
      <w:lvlJc w:val="left"/>
      <w:pPr>
        <w:tabs>
          <w:tab w:val="num" w:pos="0"/>
        </w:tabs>
        <w:ind w:left="1440" w:hanging="720"/>
      </w:pPr>
      <w:rPr>
        <w:b w:val="0"/>
        <w:i w:val="0"/>
        <w:caps w:val="0"/>
        <w:smallCaps w:val="0"/>
        <w:strike w:val="0"/>
        <w:dstrike w:val="0"/>
        <w:vanish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1800"/>
        </w:tabs>
        <w:ind w:left="1440" w:firstLine="0"/>
      </w:pPr>
    </w:lvl>
    <w:lvl w:ilvl="3">
      <w:start w:val="1"/>
      <w:numFmt w:val="none"/>
      <w:suff w:val="nothing"/>
      <w:lvlText w:val=""/>
      <w:lvlJc w:val="left"/>
      <w:pPr>
        <w:tabs>
          <w:tab w:val="num" w:pos="2520"/>
        </w:tabs>
        <w:ind w:left="2160" w:firstLine="0"/>
      </w:pPr>
    </w:lvl>
    <w:lvl w:ilvl="4">
      <w:start w:val="1"/>
      <w:numFmt w:val="none"/>
      <w:suff w:val="nothing"/>
      <w:lvlText w:val=""/>
      <w:lvlJc w:val="left"/>
      <w:pPr>
        <w:tabs>
          <w:tab w:val="num" w:pos="3240"/>
        </w:tabs>
        <w:ind w:left="2880" w:firstLine="0"/>
      </w:pPr>
    </w:lvl>
    <w:lvl w:ilvl="5">
      <w:start w:val="1"/>
      <w:numFmt w:val="none"/>
      <w:suff w:val="nothing"/>
      <w:lvlText w:val=""/>
      <w:lvlJc w:val="left"/>
      <w:pPr>
        <w:tabs>
          <w:tab w:val="num" w:pos="3960"/>
        </w:tabs>
        <w:ind w:left="3600" w:firstLine="0"/>
      </w:pPr>
    </w:lvl>
    <w:lvl w:ilvl="6">
      <w:start w:val="1"/>
      <w:numFmt w:val="none"/>
      <w:suff w:val="nothing"/>
      <w:lvlText w:val=""/>
      <w:lvlJc w:val="left"/>
      <w:pPr>
        <w:tabs>
          <w:tab w:val="num" w:pos="4680"/>
        </w:tabs>
        <w:ind w:left="4320" w:firstLine="0"/>
      </w:pPr>
    </w:lvl>
    <w:lvl w:ilvl="7">
      <w:start w:val="1"/>
      <w:numFmt w:val="none"/>
      <w:suff w:val="nothing"/>
      <w:lvlText w:val=""/>
      <w:lvlJc w:val="left"/>
      <w:pPr>
        <w:tabs>
          <w:tab w:val="num" w:pos="5400"/>
        </w:tabs>
        <w:ind w:left="5040" w:firstLine="0"/>
      </w:pPr>
    </w:lvl>
    <w:lvl w:ilvl="8">
      <w:start w:val="1"/>
      <w:numFmt w:val="none"/>
      <w:suff w:val="nothing"/>
      <w:lvlText w:val=""/>
      <w:lvlJc w:val="left"/>
      <w:pPr>
        <w:tabs>
          <w:tab w:val="num" w:pos="6120"/>
        </w:tabs>
        <w:ind w:left="5760" w:firstLine="0"/>
      </w:pPr>
    </w:lvl>
  </w:abstractNum>
  <w:num w:numId="1" w16cid:durableId="1594974494">
    <w:abstractNumId w:val="8"/>
  </w:num>
  <w:num w:numId="2" w16cid:durableId="149635779">
    <w:abstractNumId w:val="0"/>
  </w:num>
  <w:num w:numId="3" w16cid:durableId="1732120177">
    <w:abstractNumId w:val="14"/>
  </w:num>
  <w:num w:numId="4" w16cid:durableId="321541989">
    <w:abstractNumId w:val="10"/>
  </w:num>
  <w:num w:numId="5" w16cid:durableId="1496065509">
    <w:abstractNumId w:val="19"/>
  </w:num>
  <w:num w:numId="6" w16cid:durableId="1746681270">
    <w:abstractNumId w:val="11"/>
  </w:num>
  <w:num w:numId="7" w16cid:durableId="1555771471">
    <w:abstractNumId w:val="18"/>
  </w:num>
  <w:num w:numId="8" w16cid:durableId="561137890">
    <w:abstractNumId w:val="13"/>
  </w:num>
  <w:num w:numId="9" w16cid:durableId="656302500">
    <w:abstractNumId w:val="16"/>
  </w:num>
  <w:num w:numId="10" w16cid:durableId="450978015">
    <w:abstractNumId w:val="12"/>
  </w:num>
  <w:num w:numId="11" w16cid:durableId="257255589">
    <w:abstractNumId w:val="9"/>
  </w:num>
  <w:num w:numId="12" w16cid:durableId="459149084">
    <w:abstractNumId w:val="7"/>
  </w:num>
  <w:num w:numId="13" w16cid:durableId="1822580501">
    <w:abstractNumId w:val="6"/>
  </w:num>
  <w:num w:numId="14" w16cid:durableId="1454523383">
    <w:abstractNumId w:val="5"/>
  </w:num>
  <w:num w:numId="15" w16cid:durableId="342636025">
    <w:abstractNumId w:val="4"/>
  </w:num>
  <w:num w:numId="16" w16cid:durableId="935282420">
    <w:abstractNumId w:val="3"/>
  </w:num>
  <w:num w:numId="17" w16cid:durableId="1574585510">
    <w:abstractNumId w:val="2"/>
  </w:num>
  <w:num w:numId="18" w16cid:durableId="1467040194">
    <w:abstractNumId w:val="1"/>
  </w:num>
  <w:num w:numId="19" w16cid:durableId="512033369">
    <w:abstractNumId w:val="15"/>
  </w:num>
  <w:num w:numId="20" w16cid:durableId="570234678">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GrammaticalErrors/>
  <w:proofState w:spelling="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6405"/>
    <o:shapelayout v:ext="edit">
      <o:idmap v:ext="edit" data="16"/>
    </o:shapelayout>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orteTempFile" w:val="C:\Users\vswad\AppData\Local\Temp\d8d3c99d-5ecf-457d-9798-18faf3097e6b.docx"/>
    <w:docVar w:name="zzmp10LastTrailerInserted" w:val="^`~#mp!@F^D#⌎┝┪4&gt;&gt;}řm~×⌍‣F⌓Nõ¨pµE⌓‫Köa‣⌓ˏ5![ø’※⌓\¡⌔û@]@àÛw¢”⌚ “ℨ¾⌂ÒíT×R5ßHLˌſúR)´Z⌄℣⌕ã„4ç÷ÝI®çê⌘W§#³Ðá¤Ŝw⌝3³·ƆÂ98&amp;,⌓^©ÿ\/‟&amp;j⌕çÀ÷;cWZ⌇Fî»L⌌©3U?Þôñ0láA{ôì]k¾⌓ëê'²úSM⌄þ‹m7C.§E7Øž!¹Æ²\ŔÅìóÒÀ¾⌅v ⌋1H⌝ELB8011"/>
    <w:docVar w:name="zzmp10LastTrailerInserted_1078" w:val="^`~#mp!@F^D#⌎┝┪4&gt;&gt;}řm~×⌍‣F⌓Nõ¨pµE⌓‫Köa‣⌓ˏ5![ø’※⌓\¡⌔û@]@àÛw¢”⌚ “ℨ¾⌂ÒíT×R5ßHLˌſúR)´Z⌄℣⌕ã„4ç÷ÝI®çê⌘W§#³Ðá¤Ŝw⌝3³·ƆÂ98&amp;,⌓^©ÿ\/‟&amp;j⌕çÀ÷;cWZ⌇Fî»L⌌©3U?Þôñ0láA{ôì]k¾⌓ëê'²úSM⌄þ‹m7C.§E7Øž!¹Æ²\ŔÅìóÒÀ¾⌅v ⌋1H⌝ELB8011"/>
    <w:docVar w:name="zzmp10mSEGsValidated" w:val="1"/>
    <w:docVar w:name="zzmpCompatibilityMode" w:val="14"/>
  </w:docVars>
  <w:rsids>
    <w:rsidRoot w:val="00793061"/>
    <w:rsid w:val="00027AAA"/>
    <w:rsid w:val="000C5AA5"/>
    <w:rsid w:val="00143A7A"/>
    <w:rsid w:val="001F1163"/>
    <w:rsid w:val="001F731E"/>
    <w:rsid w:val="00257061"/>
    <w:rsid w:val="002E1127"/>
    <w:rsid w:val="002E6BF2"/>
    <w:rsid w:val="002F1166"/>
    <w:rsid w:val="00337F23"/>
    <w:rsid w:val="0036121D"/>
    <w:rsid w:val="0051042A"/>
    <w:rsid w:val="005C00C5"/>
    <w:rsid w:val="005D2532"/>
    <w:rsid w:val="00613E5D"/>
    <w:rsid w:val="00751FEF"/>
    <w:rsid w:val="00764659"/>
    <w:rsid w:val="00773C9B"/>
    <w:rsid w:val="00793061"/>
    <w:rsid w:val="007E52B1"/>
    <w:rsid w:val="00840AAA"/>
    <w:rsid w:val="008F2309"/>
    <w:rsid w:val="0094134C"/>
    <w:rsid w:val="00A42E67"/>
    <w:rsid w:val="00C03C22"/>
    <w:rsid w:val="00CB299A"/>
    <w:rsid w:val="00D77B80"/>
    <w:rsid w:val="00E50CFD"/>
    <w:rsid w:val="00E715DB"/>
    <w:rsid w:val="00EE5FC3"/>
    <w:rsid w:val="00FB61C8"/>
    <w:rsid w:val="00FD04A0"/>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405"/>
    <o:shapelayout v:ext="edit">
      <o:idmap v:ext="edit" data="1"/>
    </o:shapelayout>
  </w:shapeDefaults>
  <w:decimalSymbol w:val="."/>
  <w:listSeparator w:val=","/>
  <w14:docId w14:val="2E202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3"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sz w:val="24"/>
    </w:rPr>
  </w:style>
  <w:style w:type="paragraph" w:styleId="Heading1">
    <w:name w:val="heading 1"/>
    <w:basedOn w:val="Normal"/>
    <w:next w:val="Heading2"/>
    <w:link w:val="Heading1Char"/>
    <w:qFormat/>
    <w:pPr>
      <w:keepNext/>
      <w:keepLines/>
      <w:numPr>
        <w:numId w:val="10"/>
      </w:numPr>
      <w:spacing w:before="360"/>
      <w:jc w:val="center"/>
      <w:outlineLvl w:val="0"/>
    </w:pPr>
    <w:rPr>
      <w:b/>
      <w:caps/>
    </w:rPr>
  </w:style>
  <w:style w:type="paragraph" w:styleId="Heading2">
    <w:name w:val="heading 2"/>
    <w:basedOn w:val="Normal"/>
    <w:next w:val="BodyMain"/>
    <w:link w:val="Heading2Char"/>
    <w:qFormat/>
    <w:pPr>
      <w:numPr>
        <w:ilvl w:val="1"/>
        <w:numId w:val="10"/>
      </w:numPr>
      <w:spacing w:before="240"/>
      <w:jc w:val="both"/>
      <w:outlineLvl w:val="1"/>
    </w:pPr>
    <w:rPr>
      <w:szCs w:val="24"/>
    </w:rPr>
  </w:style>
  <w:style w:type="paragraph" w:styleId="Heading3">
    <w:name w:val="heading 3"/>
    <w:basedOn w:val="Normal"/>
    <w:link w:val="Heading3Char"/>
    <w:qFormat/>
    <w:pPr>
      <w:numPr>
        <w:ilvl w:val="2"/>
        <w:numId w:val="10"/>
      </w:numPr>
      <w:spacing w:before="240"/>
      <w:jc w:val="both"/>
      <w:outlineLvl w:val="2"/>
    </w:pPr>
  </w:style>
  <w:style w:type="paragraph" w:styleId="Heading4">
    <w:name w:val="heading 4"/>
    <w:basedOn w:val="Normal"/>
    <w:link w:val="Heading4Char"/>
    <w:qFormat/>
    <w:pPr>
      <w:numPr>
        <w:ilvl w:val="3"/>
        <w:numId w:val="10"/>
      </w:numPr>
      <w:spacing w:before="240"/>
      <w:jc w:val="both"/>
      <w:outlineLvl w:val="3"/>
    </w:pPr>
  </w:style>
  <w:style w:type="paragraph" w:styleId="Heading5">
    <w:name w:val="heading 5"/>
    <w:basedOn w:val="Normal"/>
    <w:link w:val="Heading5Char"/>
    <w:qFormat/>
    <w:pPr>
      <w:numPr>
        <w:ilvl w:val="4"/>
        <w:numId w:val="10"/>
      </w:numPr>
      <w:spacing w:before="240"/>
      <w:jc w:val="both"/>
      <w:outlineLvl w:val="4"/>
    </w:pPr>
  </w:style>
  <w:style w:type="paragraph" w:styleId="Heading6">
    <w:name w:val="heading 6"/>
    <w:basedOn w:val="Normal"/>
    <w:link w:val="Heading6Char"/>
    <w:qFormat/>
    <w:pPr>
      <w:numPr>
        <w:ilvl w:val="5"/>
        <w:numId w:val="10"/>
      </w:numPr>
      <w:spacing w:before="240"/>
      <w:jc w:val="both"/>
      <w:outlineLvl w:val="5"/>
    </w:pPr>
  </w:style>
  <w:style w:type="paragraph" w:styleId="Heading7">
    <w:name w:val="heading 7"/>
    <w:basedOn w:val="Normal"/>
    <w:link w:val="Heading7Char"/>
    <w:pPr>
      <w:numPr>
        <w:ilvl w:val="6"/>
        <w:numId w:val="10"/>
      </w:numPr>
      <w:spacing w:before="240"/>
      <w:jc w:val="both"/>
      <w:outlineLvl w:val="6"/>
    </w:pPr>
  </w:style>
  <w:style w:type="paragraph" w:styleId="Heading8">
    <w:name w:val="heading 8"/>
    <w:basedOn w:val="Normal"/>
    <w:link w:val="Heading8Char"/>
    <w:pPr>
      <w:numPr>
        <w:ilvl w:val="7"/>
        <w:numId w:val="10"/>
      </w:numPr>
      <w:spacing w:before="240"/>
      <w:jc w:val="both"/>
      <w:outlineLvl w:val="7"/>
    </w:pPr>
  </w:style>
  <w:style w:type="paragraph" w:styleId="Heading9">
    <w:name w:val="heading 9"/>
    <w:basedOn w:val="Normal"/>
    <w:link w:val="Heading9Char"/>
    <w:pPr>
      <w:numPr>
        <w:ilvl w:val="8"/>
        <w:numId w:val="10"/>
      </w:numPr>
      <w:spacing w:before="240"/>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Entity">
    <w:name w:val="Sig Entity"/>
    <w:basedOn w:val="Normal"/>
    <w:qFormat/>
    <w:pPr>
      <w:keepNext/>
      <w:keepLines/>
      <w:spacing w:before="480"/>
      <w:ind w:left="5040" w:hanging="360"/>
    </w:pPr>
  </w:style>
  <w:style w:type="paragraph" w:customStyle="1" w:styleId="SigLine">
    <w:name w:val="Sig Line"/>
    <w:basedOn w:val="SigEntity"/>
    <w:link w:val="SigLineChar"/>
    <w:qFormat/>
    <w:pPr>
      <w:keepNext w:val="0"/>
      <w:tabs>
        <w:tab w:val="left" w:leader="underscore" w:pos="4680"/>
        <w:tab w:val="left" w:leader="underscore" w:pos="9360"/>
      </w:tabs>
      <w:spacing w:before="720"/>
    </w:pPr>
  </w:style>
  <w:style w:type="character" w:customStyle="1" w:styleId="SigLineChar">
    <w:name w:val="Sig Line Char"/>
    <w:link w:val="SigLine"/>
    <w:rPr>
      <w:sz w:val="24"/>
    </w:rPr>
  </w:style>
  <w:style w:type="paragraph" w:styleId="Footer">
    <w:name w:val="footer"/>
    <w:basedOn w:val="Normal"/>
    <w:link w:val="FooterChar"/>
    <w:uiPriority w:val="99"/>
    <w:unhideWhenUsed/>
  </w:style>
  <w:style w:type="paragraph" w:styleId="Header">
    <w:name w:val="header"/>
    <w:basedOn w:val="Normal"/>
    <w:link w:val="HeaderChar"/>
    <w:unhideWhenUsed/>
  </w:style>
  <w:style w:type="character" w:customStyle="1" w:styleId="DocID">
    <w:name w:val="DocID"/>
    <w:rPr>
      <w:b w:val="0"/>
      <w:noProof w:val="0"/>
      <w:color w:val="000000"/>
      <w:sz w:val="16"/>
      <w:lang w:eastAsia="en-US"/>
    </w:rPr>
  </w:style>
  <w:style w:type="paragraph" w:customStyle="1" w:styleId="BodyMain">
    <w:name w:val="Body Main"/>
    <w:basedOn w:val="Normal"/>
    <w:link w:val="BodyMainChar1"/>
    <w:qFormat/>
    <w:pPr>
      <w:spacing w:before="240"/>
      <w:ind w:firstLine="1440"/>
      <w:jc w:val="both"/>
    </w:pPr>
  </w:style>
  <w:style w:type="character" w:customStyle="1" w:styleId="BodyMainChar1">
    <w:name w:val="Body Main Char1"/>
    <w:link w:val="BodyMain"/>
    <w:rPr>
      <w:sz w:val="24"/>
    </w:rPr>
  </w:style>
  <w:style w:type="paragraph" w:customStyle="1" w:styleId="HeadingCtr">
    <w:name w:val="Heading Ctr"/>
    <w:basedOn w:val="Normal"/>
    <w:link w:val="HeadingCtrChar"/>
    <w:qFormat/>
    <w:pPr>
      <w:keepNext/>
      <w:keepLines/>
      <w:spacing w:before="240"/>
      <w:jc w:val="center"/>
    </w:pPr>
    <w:rPr>
      <w:b/>
    </w:rPr>
  </w:style>
  <w:style w:type="character" w:customStyle="1" w:styleId="HeadingCtrChar">
    <w:name w:val="Heading Ctr Char"/>
    <w:link w:val="HeadingCtr"/>
    <w:rPr>
      <w:b/>
      <w:sz w:val="24"/>
    </w:rPr>
  </w:style>
  <w:style w:type="paragraph" w:customStyle="1" w:styleId="TableData">
    <w:name w:val="Table Data"/>
    <w:basedOn w:val="Normal"/>
    <w:pPr>
      <w:tabs>
        <w:tab w:val="decimal" w:pos="612"/>
      </w:tabs>
    </w:pPr>
  </w:style>
  <w:style w:type="paragraph" w:customStyle="1" w:styleId="BodyContd">
    <w:name w:val="Body Cont'd"/>
    <w:basedOn w:val="BodyMain"/>
    <w:next w:val="BodyMain"/>
    <w:link w:val="BodyContdChar"/>
    <w:qFormat/>
    <w:pPr>
      <w:ind w:firstLine="0"/>
    </w:pPr>
  </w:style>
  <w:style w:type="character" w:customStyle="1" w:styleId="BodyContdChar">
    <w:name w:val="Body Cont'd Char"/>
    <w:link w:val="BodyContd"/>
    <w:rPr>
      <w:sz w:val="24"/>
    </w:rPr>
  </w:style>
  <w:style w:type="paragraph" w:customStyle="1" w:styleId="SigIndividL">
    <w:name w:val="Sig Individ L"/>
    <w:basedOn w:val="Normal"/>
    <w:qFormat/>
    <w:pPr>
      <w:keepLines/>
      <w:tabs>
        <w:tab w:val="left" w:leader="underscore" w:pos="4680"/>
      </w:tabs>
      <w:spacing w:before="720"/>
      <w:ind w:right="4680"/>
      <w:jc w:val="center"/>
    </w:pPr>
  </w:style>
  <w:style w:type="paragraph" w:customStyle="1" w:styleId="SigIndividR">
    <w:name w:val="Sig Individ R"/>
    <w:basedOn w:val="SigEntity"/>
    <w:qFormat/>
    <w:pPr>
      <w:keepNext w:val="0"/>
      <w:tabs>
        <w:tab w:val="left" w:leader="underscore" w:pos="9360"/>
      </w:tabs>
      <w:spacing w:before="720"/>
      <w:ind w:left="4680" w:firstLine="0"/>
      <w:jc w:val="center"/>
    </w:pPr>
  </w:style>
  <w:style w:type="character" w:styleId="PageNumber">
    <w:name w:val="page number"/>
    <w:basedOn w:val="DefaultParagraphFont"/>
    <w:uiPriority w:val="3"/>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T"/>
    <w:basedOn w:val="Normal"/>
    <w:next w:val="FootnoteContd"/>
    <w:link w:val="FootnoteTextChar"/>
    <w:unhideWhenUsed/>
    <w:pPr>
      <w:tabs>
        <w:tab w:val="left" w:pos="360"/>
      </w:tabs>
      <w:spacing w:before="120"/>
      <w:jc w:val="both"/>
    </w:pPr>
    <w:rPr>
      <w:sz w:val="22"/>
    </w:rPr>
  </w:style>
  <w:style w:type="character" w:styleId="FootnoteReference">
    <w:name w:val="footnote reference"/>
    <w:basedOn w:val="DefaultParagraphFont"/>
    <w:semiHidden/>
    <w:rPr>
      <w:vertAlign w:val="superscript"/>
    </w:rPr>
  </w:style>
  <w:style w:type="character" w:customStyle="1" w:styleId="FooterChar">
    <w:name w:val="Footer Char"/>
    <w:basedOn w:val="DefaultParagraphFont"/>
    <w:link w:val="Footer"/>
    <w:uiPriority w:val="99"/>
    <w:rPr>
      <w:sz w:val="24"/>
    </w:rPr>
  </w:style>
  <w:style w:type="character" w:customStyle="1" w:styleId="HeaderChar">
    <w:name w:val="Header Char"/>
    <w:basedOn w:val="DefaultParagraphFont"/>
    <w:link w:val="Header"/>
    <w:rPr>
      <w:sz w:val="24"/>
    </w:rPr>
  </w:style>
  <w:style w:type="character" w:customStyle="1" w:styleId="FootnoteTextChar">
    <w:name w:val="Footnote Text Char"/>
    <w:aliases w:val="FT Char"/>
    <w:basedOn w:val="DefaultParagraphFont"/>
    <w:link w:val="FootnoteText"/>
    <w:rPr>
      <w:sz w:val="22"/>
    </w:rPr>
  </w:style>
  <w:style w:type="paragraph" w:customStyle="1" w:styleId="EnumerationLev1">
    <w:name w:val="Enumeration Lev 1"/>
    <w:basedOn w:val="BodyMain"/>
    <w:qFormat/>
    <w:pPr>
      <w:numPr>
        <w:numId w:val="6"/>
      </w:numPr>
    </w:pPr>
  </w:style>
  <w:style w:type="character" w:customStyle="1" w:styleId="Heading1Char">
    <w:name w:val="Heading 1 Char"/>
    <w:basedOn w:val="DefaultParagraphFont"/>
    <w:link w:val="Heading1"/>
    <w:rPr>
      <w:b/>
      <w:caps/>
      <w:sz w:val="24"/>
    </w:rPr>
  </w:style>
  <w:style w:type="character" w:customStyle="1" w:styleId="Heading2Char">
    <w:name w:val="Heading 2 Char"/>
    <w:basedOn w:val="DefaultParagraphFont"/>
    <w:link w:val="Heading2"/>
    <w:rPr>
      <w:sz w:val="24"/>
      <w:szCs w:val="24"/>
    </w:rPr>
  </w:style>
  <w:style w:type="character" w:customStyle="1" w:styleId="Heading3Char">
    <w:name w:val="Heading 3 Char"/>
    <w:basedOn w:val="DefaultParagraphFont"/>
    <w:link w:val="Heading3"/>
    <w:rPr>
      <w:sz w:val="24"/>
    </w:rPr>
  </w:style>
  <w:style w:type="character" w:customStyle="1" w:styleId="Heading4Char">
    <w:name w:val="Heading 4 Char"/>
    <w:basedOn w:val="DefaultParagraphFont"/>
    <w:link w:val="Heading4"/>
    <w:rPr>
      <w:sz w:val="24"/>
    </w:rPr>
  </w:style>
  <w:style w:type="character" w:customStyle="1" w:styleId="Heading5Char">
    <w:name w:val="Heading 5 Char"/>
    <w:basedOn w:val="DefaultParagraphFont"/>
    <w:link w:val="Heading5"/>
    <w:rPr>
      <w:sz w:val="24"/>
    </w:rPr>
  </w:style>
  <w:style w:type="character" w:customStyle="1" w:styleId="Heading6Char">
    <w:name w:val="Heading 6 Char"/>
    <w:basedOn w:val="DefaultParagraphFont"/>
    <w:link w:val="Heading6"/>
    <w:rPr>
      <w:sz w:val="24"/>
    </w:rPr>
  </w:style>
  <w:style w:type="character" w:customStyle="1" w:styleId="Heading7Char">
    <w:name w:val="Heading 7 Char"/>
    <w:basedOn w:val="DefaultParagraphFont"/>
    <w:link w:val="Heading7"/>
    <w:rPr>
      <w:sz w:val="24"/>
    </w:rPr>
  </w:style>
  <w:style w:type="character" w:customStyle="1" w:styleId="Heading8Char">
    <w:name w:val="Heading 8 Char"/>
    <w:basedOn w:val="DefaultParagraphFont"/>
    <w:link w:val="Heading8"/>
    <w:rPr>
      <w:sz w:val="24"/>
    </w:rPr>
  </w:style>
  <w:style w:type="character" w:customStyle="1" w:styleId="Heading9Char">
    <w:name w:val="Heading 9 Char"/>
    <w:basedOn w:val="DefaultParagraphFont"/>
    <w:link w:val="Heading9"/>
    <w:rPr>
      <w:sz w:val="24"/>
    </w:rPr>
  </w:style>
  <w:style w:type="character" w:customStyle="1" w:styleId="Docid0">
    <w:name w:val="Docid"/>
    <w:basedOn w:val="DefaultParagraphFont"/>
    <w:uiPriority w:val="1"/>
    <w:rPr>
      <w:rFonts w:ascii="Arial" w:hAnsi="Arial"/>
      <w:noProof/>
      <w:sz w:val="16"/>
    </w:rPr>
  </w:style>
  <w:style w:type="paragraph" w:customStyle="1" w:styleId="AcknBlock">
    <w:name w:val="Ackn Block"/>
    <w:basedOn w:val="Normal"/>
    <w:next w:val="Normal"/>
    <w:pPr>
      <w:tabs>
        <w:tab w:val="left" w:pos="2880"/>
        <w:tab w:val="left" w:pos="3240"/>
      </w:tabs>
      <w:spacing w:before="720" w:after="240"/>
    </w:pPr>
  </w:style>
  <w:style w:type="paragraph" w:customStyle="1" w:styleId="BlockQuote">
    <w:name w:val="Block Quote"/>
    <w:basedOn w:val="Normal"/>
    <w:qFormat/>
    <w:pPr>
      <w:spacing w:before="240"/>
      <w:ind w:left="1440" w:right="1440"/>
      <w:jc w:val="both"/>
    </w:pPr>
  </w:style>
  <w:style w:type="paragraph" w:customStyle="1" w:styleId="BodyHeading4">
    <w:name w:val="Body Heading4"/>
    <w:basedOn w:val="Normal"/>
    <w:pPr>
      <w:spacing w:before="240"/>
      <w:ind w:left="720" w:firstLine="720"/>
      <w:jc w:val="both"/>
    </w:pPr>
  </w:style>
  <w:style w:type="paragraph" w:customStyle="1" w:styleId="BodyContd4">
    <w:name w:val="Body Cont'd4"/>
    <w:basedOn w:val="BodyHeading4"/>
    <w:next w:val="BodyHeading4"/>
    <w:pPr>
      <w:ind w:firstLine="0"/>
    </w:pPr>
  </w:style>
  <w:style w:type="paragraph" w:customStyle="1" w:styleId="BodyHeading5">
    <w:name w:val="Body Heading5"/>
    <w:basedOn w:val="Normal"/>
    <w:pPr>
      <w:spacing w:before="240"/>
      <w:ind w:left="1440" w:firstLine="720"/>
      <w:jc w:val="both"/>
    </w:pPr>
  </w:style>
  <w:style w:type="paragraph" w:customStyle="1" w:styleId="BodyContd5">
    <w:name w:val="Body Cont'd5"/>
    <w:basedOn w:val="BodyHeading5"/>
    <w:next w:val="BodyHeading5"/>
    <w:pPr>
      <w:ind w:firstLine="0"/>
    </w:pPr>
  </w:style>
  <w:style w:type="paragraph" w:customStyle="1" w:styleId="BodyHeading6">
    <w:name w:val="Body Heading6"/>
    <w:basedOn w:val="Normal"/>
    <w:pPr>
      <w:spacing w:before="240"/>
      <w:ind w:left="2160" w:firstLine="720"/>
      <w:jc w:val="both"/>
    </w:pPr>
  </w:style>
  <w:style w:type="paragraph" w:customStyle="1" w:styleId="BodyContd6">
    <w:name w:val="Body Cont'd6"/>
    <w:basedOn w:val="BodyHeading6"/>
    <w:next w:val="BodyHeading6"/>
    <w:pPr>
      <w:ind w:firstLine="0"/>
    </w:pPr>
  </w:style>
  <w:style w:type="paragraph" w:customStyle="1" w:styleId="BodyHeading7">
    <w:name w:val="Body Heading7"/>
    <w:basedOn w:val="Normal"/>
    <w:pPr>
      <w:spacing w:before="240"/>
      <w:ind w:left="2880" w:firstLine="720"/>
      <w:jc w:val="both"/>
    </w:pPr>
  </w:style>
  <w:style w:type="paragraph" w:customStyle="1" w:styleId="BodyContd7">
    <w:name w:val="Body Cont'd7"/>
    <w:basedOn w:val="BodyHeading7"/>
    <w:next w:val="BodyHeading7"/>
    <w:pPr>
      <w:ind w:firstLine="0"/>
    </w:pPr>
  </w:style>
  <w:style w:type="paragraph" w:customStyle="1" w:styleId="BulletPoint">
    <w:name w:val="Bullet Point"/>
    <w:basedOn w:val="Normal"/>
    <w:qFormat/>
    <w:pPr>
      <w:numPr>
        <w:numId w:val="19"/>
      </w:numPr>
      <w:spacing w:before="240"/>
      <w:jc w:val="both"/>
    </w:pPr>
  </w:style>
  <w:style w:type="paragraph" w:customStyle="1" w:styleId="CoverPage">
    <w:name w:val="Cover Page"/>
    <w:basedOn w:val="Normal"/>
    <w:pPr>
      <w:spacing w:before="480" w:after="480"/>
      <w:jc w:val="center"/>
    </w:pPr>
  </w:style>
  <w:style w:type="paragraph" w:customStyle="1" w:styleId="CoverRule">
    <w:name w:val="Cover Rule"/>
    <w:basedOn w:val="Normal"/>
    <w:pPr>
      <w:pBdr>
        <w:bottom w:val="single" w:sz="4" w:space="1" w:color="auto"/>
      </w:pBdr>
      <w:ind w:left="3600" w:right="3600"/>
      <w:jc w:val="center"/>
    </w:pPr>
  </w:style>
  <w:style w:type="paragraph" w:customStyle="1" w:styleId="Dated">
    <w:name w:val="Dated"/>
    <w:basedOn w:val="Normal"/>
    <w:next w:val="Normal"/>
    <w:pPr>
      <w:keepLines/>
      <w:numPr>
        <w:numId w:val="9"/>
      </w:numPr>
      <w:spacing w:before="240"/>
    </w:pPr>
  </w:style>
  <w:style w:type="character" w:customStyle="1" w:styleId="definedterm">
    <w:name w:val="defined term"/>
    <w:basedOn w:val="DefaultParagraphFont"/>
    <w:uiPriority w:val="1"/>
    <w:qFormat/>
  </w:style>
  <w:style w:type="paragraph" w:customStyle="1" w:styleId="DefinitionLev1">
    <w:name w:val="Definition Lev 1"/>
    <w:basedOn w:val="BodyMain"/>
    <w:qFormat/>
    <w:pPr>
      <w:numPr>
        <w:numId w:val="8"/>
      </w:numPr>
    </w:pPr>
  </w:style>
  <w:style w:type="paragraph" w:customStyle="1" w:styleId="DefinitionLev2">
    <w:name w:val="Definition Lev 2"/>
    <w:basedOn w:val="BodyMain"/>
    <w:qFormat/>
    <w:pPr>
      <w:numPr>
        <w:ilvl w:val="1"/>
        <w:numId w:val="8"/>
      </w:numPr>
    </w:pPr>
  </w:style>
  <w:style w:type="paragraph" w:customStyle="1" w:styleId="DefinitionLev3">
    <w:name w:val="Definition Lev 3"/>
    <w:basedOn w:val="BodyMain"/>
    <w:qFormat/>
    <w:pPr>
      <w:numPr>
        <w:ilvl w:val="2"/>
        <w:numId w:val="8"/>
      </w:numPr>
    </w:pPr>
  </w:style>
  <w:style w:type="paragraph" w:customStyle="1" w:styleId="DefinitionLev4">
    <w:name w:val="Definition Lev 4"/>
    <w:basedOn w:val="BodyMain"/>
    <w:pPr>
      <w:numPr>
        <w:ilvl w:val="3"/>
        <w:numId w:val="8"/>
      </w:numPr>
    </w:pPr>
  </w:style>
  <w:style w:type="paragraph" w:customStyle="1" w:styleId="DefinitionLev5">
    <w:name w:val="Definition Lev 5"/>
    <w:basedOn w:val="BodyMain"/>
    <w:pPr>
      <w:numPr>
        <w:ilvl w:val="4"/>
        <w:numId w:val="8"/>
      </w:numPr>
    </w:pPr>
  </w:style>
  <w:style w:type="paragraph" w:customStyle="1" w:styleId="DefinitionLev6">
    <w:name w:val="Definition Lev 6"/>
    <w:basedOn w:val="BodyMain"/>
    <w:pPr>
      <w:numPr>
        <w:ilvl w:val="5"/>
        <w:numId w:val="8"/>
      </w:numPr>
    </w:pPr>
  </w:style>
  <w:style w:type="character" w:styleId="Emphasis">
    <w:name w:val="Emphasis"/>
    <w:basedOn w:val="DefaultParagraphFont"/>
    <w:uiPriority w:val="1"/>
    <w:qFormat/>
    <w:rPr>
      <w:u w:val="single"/>
    </w:rPr>
  </w:style>
  <w:style w:type="paragraph" w:customStyle="1" w:styleId="EnumerationLev2">
    <w:name w:val="Enumeration Lev 2"/>
    <w:basedOn w:val="BodyMain"/>
    <w:qFormat/>
    <w:pPr>
      <w:numPr>
        <w:ilvl w:val="1"/>
        <w:numId w:val="6"/>
      </w:numPr>
    </w:pPr>
  </w:style>
  <w:style w:type="paragraph" w:customStyle="1" w:styleId="EnumerationLev3">
    <w:name w:val="Enumeration Lev 3"/>
    <w:basedOn w:val="BodyMain"/>
    <w:qFormat/>
    <w:pPr>
      <w:numPr>
        <w:ilvl w:val="2"/>
        <w:numId w:val="6"/>
      </w:numPr>
    </w:pPr>
  </w:style>
  <w:style w:type="paragraph" w:customStyle="1" w:styleId="EnumerationLev4">
    <w:name w:val="Enumeration Lev 4"/>
    <w:basedOn w:val="BodyMain"/>
    <w:pPr>
      <w:numPr>
        <w:ilvl w:val="3"/>
        <w:numId w:val="6"/>
      </w:numPr>
    </w:pPr>
  </w:style>
  <w:style w:type="paragraph" w:customStyle="1" w:styleId="EnumerationLev5">
    <w:name w:val="Enumeration Lev 5"/>
    <w:basedOn w:val="BodyMain"/>
    <w:pPr>
      <w:numPr>
        <w:ilvl w:val="4"/>
        <w:numId w:val="6"/>
      </w:numPr>
    </w:pPr>
  </w:style>
  <w:style w:type="paragraph" w:customStyle="1" w:styleId="EnumerationLev6">
    <w:name w:val="Enumeration Lev 6"/>
    <w:basedOn w:val="BodyMain"/>
    <w:pPr>
      <w:numPr>
        <w:ilvl w:val="5"/>
        <w:numId w:val="6"/>
      </w:numPr>
    </w:pPr>
  </w:style>
  <w:style w:type="paragraph" w:customStyle="1" w:styleId="EnumerationLev7">
    <w:name w:val="Enumeration Lev 7"/>
    <w:basedOn w:val="BodyMain"/>
    <w:pPr>
      <w:numPr>
        <w:ilvl w:val="6"/>
        <w:numId w:val="6"/>
      </w:numPr>
    </w:pPr>
  </w:style>
  <w:style w:type="paragraph" w:customStyle="1" w:styleId="EnumerationLev8">
    <w:name w:val="Enumeration Lev 8"/>
    <w:basedOn w:val="BodyMain"/>
    <w:pPr>
      <w:numPr>
        <w:ilvl w:val="7"/>
        <w:numId w:val="6"/>
      </w:numPr>
    </w:pPr>
  </w:style>
  <w:style w:type="paragraph" w:customStyle="1" w:styleId="EnumerationLev9">
    <w:name w:val="Enumeration Lev 9"/>
    <w:basedOn w:val="BodyMain"/>
    <w:pPr>
      <w:numPr>
        <w:ilvl w:val="8"/>
        <w:numId w:val="6"/>
      </w:numPr>
    </w:pPr>
  </w:style>
  <w:style w:type="paragraph" w:customStyle="1" w:styleId="FootnoteContd">
    <w:name w:val="Footnote Cont'd"/>
    <w:basedOn w:val="FootnoteText"/>
    <w:unhideWhenUsed/>
    <w:pPr>
      <w:ind w:firstLine="360"/>
    </w:pPr>
  </w:style>
  <w:style w:type="paragraph" w:customStyle="1" w:styleId="HeadingLeft">
    <w:name w:val="Heading Left"/>
    <w:basedOn w:val="Normal"/>
    <w:qFormat/>
    <w:pPr>
      <w:keepNext/>
      <w:keepLines/>
      <w:spacing w:before="240"/>
    </w:pPr>
  </w:style>
  <w:style w:type="paragraph" w:customStyle="1" w:styleId="HeadingRgt">
    <w:name w:val="Heading Rgt"/>
    <w:basedOn w:val="Normal"/>
    <w:qFormat/>
    <w:pPr>
      <w:keepNext/>
      <w:keepLines/>
      <w:spacing w:before="240"/>
      <w:jc w:val="right"/>
    </w:pPr>
  </w:style>
  <w:style w:type="paragraph" w:customStyle="1" w:styleId="LetterAddress">
    <w:name w:val="Letter Address"/>
    <w:basedOn w:val="Normal"/>
    <w:pPr>
      <w:keepLines/>
      <w:spacing w:before="240"/>
    </w:pPr>
  </w:style>
  <w:style w:type="paragraph" w:customStyle="1" w:styleId="ListItem">
    <w:name w:val="List Item"/>
    <w:basedOn w:val="Normal"/>
    <w:qFormat/>
    <w:pPr>
      <w:numPr>
        <w:numId w:val="20"/>
      </w:numPr>
      <w:spacing w:before="240"/>
      <w:jc w:val="both"/>
    </w:pPr>
  </w:style>
  <w:style w:type="paragraph" w:customStyle="1" w:styleId="Notices">
    <w:name w:val="Notices"/>
    <w:basedOn w:val="Normal"/>
    <w:qFormat/>
    <w:pPr>
      <w:keepLines/>
      <w:spacing w:before="240"/>
      <w:ind w:left="2160" w:hanging="720"/>
    </w:pPr>
  </w:style>
  <w:style w:type="paragraph" w:customStyle="1" w:styleId="Re">
    <w:name w:val="Re"/>
    <w:basedOn w:val="Normal"/>
    <w:next w:val="BodyMain"/>
    <w:pPr>
      <w:keepLines/>
      <w:numPr>
        <w:numId w:val="4"/>
      </w:numPr>
      <w:tabs>
        <w:tab w:val="left" w:pos="8640"/>
      </w:tabs>
      <w:spacing w:before="240"/>
      <w:ind w:right="720"/>
      <w:jc w:val="both"/>
    </w:pPr>
    <w:rPr>
      <w:u w:val="single"/>
    </w:rPr>
  </w:style>
  <w:style w:type="paragraph" w:customStyle="1" w:styleId="Recitals">
    <w:name w:val="Recitals"/>
    <w:basedOn w:val="Normal"/>
    <w:next w:val="BodyMain"/>
    <w:qFormat/>
    <w:pPr>
      <w:spacing w:before="360"/>
      <w:ind w:firstLine="1440"/>
      <w:jc w:val="both"/>
    </w:pPr>
  </w:style>
  <w:style w:type="paragraph" w:customStyle="1" w:styleId="TableCaption">
    <w:name w:val="Table Caption"/>
    <w:basedOn w:val="Normal"/>
    <w:pPr>
      <w:keepNext/>
      <w:spacing w:before="240" w:after="120"/>
      <w:jc w:val="center"/>
    </w:pPr>
    <w:rPr>
      <w:b/>
    </w:rPr>
  </w:style>
  <w:style w:type="paragraph" w:customStyle="1" w:styleId="TableHeading">
    <w:name w:val="Table Heading"/>
    <w:basedOn w:val="Normal"/>
    <w:pPr>
      <w:pBdr>
        <w:bottom w:val="single" w:sz="4" w:space="1" w:color="auto"/>
      </w:pBdr>
      <w:spacing w:before="240"/>
      <w:jc w:val="center"/>
    </w:pPr>
    <w:rPr>
      <w:b/>
    </w:rPr>
  </w:style>
  <w:style w:type="paragraph" w:customStyle="1" w:styleId="TableItem">
    <w:name w:val="Table Item"/>
    <w:basedOn w:val="Normal"/>
    <w:pPr>
      <w:tabs>
        <w:tab w:val="left" w:leader="dot" w:pos="2880"/>
      </w:tabs>
      <w:ind w:left="180" w:right="432" w:hanging="180"/>
    </w:pPr>
  </w:style>
  <w:style w:type="paragraph" w:customStyle="1" w:styleId="TableNote">
    <w:name w:val="Table Note"/>
    <w:basedOn w:val="Normal"/>
    <w:pPr>
      <w:spacing w:before="120"/>
      <w:ind w:left="360" w:hanging="360"/>
      <w:jc w:val="both"/>
    </w:pPr>
    <w:rPr>
      <w:sz w:val="20"/>
    </w:rPr>
  </w:style>
  <w:style w:type="paragraph" w:customStyle="1" w:styleId="TableNoteRule">
    <w:name w:val="Table Note Rule"/>
    <w:next w:val="Normal"/>
    <w:pPr>
      <w:keepNext/>
      <w:pBdr>
        <w:bottom w:val="single" w:sz="4" w:space="1" w:color="auto"/>
      </w:pBdr>
      <w:ind w:right="7920"/>
      <w:jc w:val="both"/>
    </w:pPr>
    <w:rPr>
      <w:noProof/>
      <w:sz w:val="12"/>
    </w:rPr>
  </w:style>
  <w:style w:type="paragraph" w:styleId="TOC1">
    <w:name w:val="toc 1"/>
    <w:basedOn w:val="Normal"/>
    <w:autoRedefine/>
    <w:uiPriority w:val="2"/>
    <w:semiHidden/>
    <w:pPr>
      <w:keepNext/>
      <w:keepLines/>
      <w:tabs>
        <w:tab w:val="right" w:leader="dot" w:pos="9360"/>
      </w:tabs>
      <w:spacing w:before="360" w:after="240"/>
      <w:jc w:val="center"/>
    </w:pPr>
    <w:rPr>
      <w:caps/>
    </w:rPr>
  </w:style>
  <w:style w:type="paragraph" w:styleId="TOC2">
    <w:name w:val="toc 2"/>
    <w:basedOn w:val="Normal"/>
    <w:autoRedefine/>
    <w:uiPriority w:val="2"/>
    <w:semiHidden/>
    <w:pPr>
      <w:tabs>
        <w:tab w:val="left" w:pos="1620"/>
        <w:tab w:val="right" w:leader="dot" w:pos="9360"/>
      </w:tabs>
      <w:ind w:left="1800" w:right="720" w:hanging="1800"/>
    </w:pPr>
  </w:style>
  <w:style w:type="paragraph" w:styleId="TOC3">
    <w:name w:val="toc 3"/>
    <w:basedOn w:val="Normal"/>
    <w:autoRedefine/>
    <w:uiPriority w:val="2"/>
    <w:semiHidden/>
    <w:pPr>
      <w:tabs>
        <w:tab w:val="right" w:leader="dot" w:pos="9360"/>
      </w:tabs>
      <w:ind w:left="2347" w:right="720" w:hanging="720"/>
    </w:pPr>
  </w:style>
  <w:style w:type="paragraph" w:styleId="TOC4">
    <w:name w:val="toc 4"/>
    <w:basedOn w:val="Normal"/>
    <w:autoRedefine/>
    <w:uiPriority w:val="2"/>
    <w:semiHidden/>
    <w:pPr>
      <w:tabs>
        <w:tab w:val="right" w:leader="dot" w:pos="9360"/>
      </w:tabs>
      <w:ind w:left="3067" w:right="720" w:hanging="727"/>
    </w:pPr>
  </w:style>
  <w:style w:type="paragraph" w:styleId="BalloonText">
    <w:name w:val="Balloon Text"/>
    <w:basedOn w:val="Normal"/>
    <w:link w:val="BalloonTextChar"/>
    <w:uiPriority w:val="99"/>
    <w:semiHidden/>
    <w:unhideWhenUsed/>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Pr>
      <w:rFonts w:ascii="Tahoma" w:eastAsiaTheme="minorHAnsi" w:hAnsi="Tahoma" w:cs="Tahoma"/>
      <w:sz w:val="16"/>
      <w:szCs w:val="16"/>
    </w:rPr>
  </w:style>
  <w:style w:type="character" w:customStyle="1" w:styleId="foreignlanguage">
    <w:name w:val="foreign language"/>
    <w:basedOn w:val="DefaultParagraphFont"/>
    <w:uiPriority w:val="1"/>
    <w:qFormat/>
    <w:rPr>
      <w:i/>
      <w:noProof/>
    </w:rPr>
  </w:style>
  <w:style w:type="paragraph" w:customStyle="1" w:styleId="BulletPoint2">
    <w:name w:val="Bullet Point 2"/>
    <w:basedOn w:val="Normal"/>
    <w:pPr>
      <w:numPr>
        <w:ilvl w:val="1"/>
        <w:numId w:val="19"/>
      </w:numPr>
      <w:spacing w:before="240"/>
      <w:jc w:val="both"/>
    </w:pPr>
  </w:style>
  <w:style w:type="paragraph" w:customStyle="1" w:styleId="BulletPoint3">
    <w:name w:val="Bullet Point 3"/>
    <w:basedOn w:val="Normal"/>
    <w:pPr>
      <w:numPr>
        <w:ilvl w:val="2"/>
        <w:numId w:val="19"/>
      </w:numPr>
      <w:spacing w:before="240"/>
      <w:jc w:val="both"/>
    </w:pPr>
  </w:style>
  <w:style w:type="paragraph" w:customStyle="1" w:styleId="BulletPoint4">
    <w:name w:val="Bullet Point 4"/>
    <w:basedOn w:val="Normal"/>
    <w:semiHidden/>
    <w:unhideWhenUsed/>
    <w:pPr>
      <w:numPr>
        <w:ilvl w:val="3"/>
        <w:numId w:val="19"/>
      </w:numPr>
      <w:spacing w:before="240"/>
      <w:jc w:val="both"/>
    </w:pPr>
  </w:style>
  <w:style w:type="paragraph" w:customStyle="1" w:styleId="BulletPoint5">
    <w:name w:val="Bullet Point 5"/>
    <w:basedOn w:val="Normal"/>
    <w:semiHidden/>
    <w:unhideWhenUsed/>
    <w:pPr>
      <w:numPr>
        <w:ilvl w:val="4"/>
        <w:numId w:val="19"/>
      </w:numPr>
      <w:spacing w:before="240"/>
      <w:jc w:val="both"/>
    </w:pPr>
  </w:style>
  <w:style w:type="paragraph" w:customStyle="1" w:styleId="BulletPoint6">
    <w:name w:val="Bullet Point 6"/>
    <w:basedOn w:val="Normal"/>
    <w:semiHidden/>
    <w:unhideWhenUsed/>
    <w:pPr>
      <w:numPr>
        <w:ilvl w:val="5"/>
        <w:numId w:val="19"/>
      </w:numPr>
      <w:spacing w:before="240"/>
      <w:jc w:val="both"/>
    </w:pPr>
  </w:style>
  <w:style w:type="paragraph" w:customStyle="1" w:styleId="BulletPoint7">
    <w:name w:val="Bullet Point 7"/>
    <w:basedOn w:val="Normal"/>
    <w:semiHidden/>
    <w:unhideWhenUsed/>
    <w:pPr>
      <w:numPr>
        <w:ilvl w:val="6"/>
        <w:numId w:val="19"/>
      </w:numPr>
      <w:spacing w:before="240"/>
      <w:jc w:val="both"/>
    </w:pPr>
  </w:style>
  <w:style w:type="paragraph" w:customStyle="1" w:styleId="BulletPoint8">
    <w:name w:val="Bullet Point 8"/>
    <w:basedOn w:val="Normal"/>
    <w:semiHidden/>
    <w:unhideWhenUsed/>
    <w:pPr>
      <w:numPr>
        <w:ilvl w:val="7"/>
        <w:numId w:val="19"/>
      </w:numPr>
      <w:spacing w:before="240"/>
      <w:jc w:val="both"/>
    </w:pPr>
  </w:style>
  <w:style w:type="paragraph" w:customStyle="1" w:styleId="BulletPoint9">
    <w:name w:val="Bullet Point 9"/>
    <w:basedOn w:val="Normal"/>
    <w:semiHidden/>
    <w:unhideWhenUsed/>
    <w:pPr>
      <w:numPr>
        <w:ilvl w:val="8"/>
        <w:numId w:val="19"/>
      </w:numPr>
      <w:spacing w:before="240"/>
      <w:jc w:val="both"/>
    </w:pPr>
  </w:style>
  <w:style w:type="paragraph" w:customStyle="1" w:styleId="ListItem2">
    <w:name w:val="List Item 2"/>
    <w:basedOn w:val="Normal"/>
    <w:pPr>
      <w:numPr>
        <w:ilvl w:val="1"/>
        <w:numId w:val="20"/>
      </w:numPr>
      <w:spacing w:before="240"/>
      <w:jc w:val="both"/>
    </w:pPr>
  </w:style>
  <w:style w:type="paragraph" w:customStyle="1" w:styleId="ListItem3">
    <w:name w:val="List Item 3"/>
    <w:basedOn w:val="Normal"/>
    <w:pPr>
      <w:numPr>
        <w:ilvl w:val="2"/>
        <w:numId w:val="20"/>
      </w:numPr>
      <w:spacing w:before="240"/>
      <w:jc w:val="both"/>
    </w:pPr>
  </w:style>
  <w:style w:type="paragraph" w:customStyle="1" w:styleId="ListItem4">
    <w:name w:val="List Item 4"/>
    <w:basedOn w:val="Normal"/>
    <w:pPr>
      <w:numPr>
        <w:ilvl w:val="3"/>
        <w:numId w:val="20"/>
      </w:numPr>
      <w:spacing w:before="240"/>
      <w:jc w:val="both"/>
    </w:pPr>
  </w:style>
  <w:style w:type="paragraph" w:customStyle="1" w:styleId="ListItem5">
    <w:name w:val="List Item 5"/>
    <w:basedOn w:val="Normal"/>
    <w:pPr>
      <w:numPr>
        <w:ilvl w:val="4"/>
        <w:numId w:val="20"/>
      </w:numPr>
      <w:spacing w:before="240"/>
      <w:jc w:val="both"/>
    </w:pPr>
  </w:style>
  <w:style w:type="paragraph" w:customStyle="1" w:styleId="ListItem6">
    <w:name w:val="List Item 6"/>
    <w:basedOn w:val="Normal"/>
    <w:pPr>
      <w:numPr>
        <w:ilvl w:val="5"/>
        <w:numId w:val="20"/>
      </w:numPr>
      <w:spacing w:before="240"/>
      <w:jc w:val="both"/>
    </w:pPr>
  </w:style>
  <w:style w:type="paragraph" w:customStyle="1" w:styleId="ListItem7">
    <w:name w:val="List Item 7"/>
    <w:basedOn w:val="Normal"/>
    <w:pPr>
      <w:numPr>
        <w:ilvl w:val="6"/>
        <w:numId w:val="20"/>
      </w:numPr>
      <w:spacing w:before="240"/>
      <w:jc w:val="both"/>
    </w:pPr>
  </w:style>
  <w:style w:type="paragraph" w:customStyle="1" w:styleId="ListItem8">
    <w:name w:val="List Item 8"/>
    <w:basedOn w:val="Normal"/>
    <w:pPr>
      <w:numPr>
        <w:ilvl w:val="7"/>
        <w:numId w:val="20"/>
      </w:numPr>
      <w:spacing w:before="240"/>
      <w:jc w:val="both"/>
    </w:pPr>
  </w:style>
  <w:style w:type="paragraph" w:customStyle="1" w:styleId="ListItem9">
    <w:name w:val="List Item 9"/>
    <w:basedOn w:val="Normal"/>
    <w:pPr>
      <w:numPr>
        <w:ilvl w:val="8"/>
        <w:numId w:val="20"/>
      </w:numPr>
      <w:spacing w:before="240"/>
      <w:jc w:val="both"/>
    </w:pPr>
  </w:style>
  <w:style w:type="paragraph" w:customStyle="1" w:styleId="Heading2Lead-in">
    <w:name w:val="Heading 2_Lead-in"/>
    <w:basedOn w:val="Heading2"/>
    <w:link w:val="Heading2Lead-inChar"/>
    <w:rPr>
      <w:u w:val="single"/>
    </w:rPr>
  </w:style>
  <w:style w:type="character" w:customStyle="1" w:styleId="Heading2Lead-inChar">
    <w:name w:val="Heading 2_Lead-in Char"/>
    <w:basedOn w:val="Heading2Char"/>
    <w:link w:val="Heading2Lead-in"/>
    <w:rPr>
      <w:sz w:val="24"/>
      <w:szCs w:val="24"/>
      <w:u w:val="single"/>
    </w:rPr>
  </w:style>
  <w:style w:type="paragraph" w:customStyle="1" w:styleId="MacPacTrailer">
    <w:name w:val="MacPac Trailer"/>
    <w:rsid w:val="0036121D"/>
    <w:pPr>
      <w:widowControl w:val="0"/>
      <w:spacing w:line="200" w:lineRule="exact"/>
    </w:pPr>
    <w:rPr>
      <w:sz w:val="16"/>
      <w:szCs w:val="22"/>
    </w:rPr>
  </w:style>
  <w:style w:type="paragraph" w:styleId="Date">
    <w:name w:val="Date"/>
    <w:basedOn w:val="Normal"/>
    <w:next w:val="Normal"/>
    <w:link w:val="DateChar"/>
  </w:style>
  <w:style w:type="character" w:customStyle="1" w:styleId="DateChar">
    <w:name w:val="Date Char"/>
    <w:basedOn w:val="DefaultParagraphFont"/>
    <w:link w:val="Date"/>
    <w:rPr>
      <w:sz w:val="24"/>
    </w:rPr>
  </w:style>
  <w:style w:type="character" w:styleId="PlaceholderText">
    <w:name w:val="Placeholder Text"/>
    <w:basedOn w:val="DefaultParagraphFont"/>
    <w:uiPriority w:val="99"/>
    <w:semiHidden/>
    <w:rsid w:val="00E715D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07365">
      <w:bodyDiv w:val="1"/>
      <w:marLeft w:val="0"/>
      <w:marRight w:val="0"/>
      <w:marTop w:val="0"/>
      <w:marBottom w:val="0"/>
      <w:divBdr>
        <w:top w:val="none" w:sz="0" w:space="0" w:color="auto"/>
        <w:left w:val="none" w:sz="0" w:space="0" w:color="auto"/>
        <w:bottom w:val="none" w:sz="0" w:space="0" w:color="auto"/>
        <w:right w:val="none" w:sz="0" w:space="0" w:color="auto"/>
      </w:divBdr>
    </w:div>
    <w:div w:id="677465562">
      <w:bodyDiv w:val="1"/>
      <w:marLeft w:val="0"/>
      <w:marRight w:val="0"/>
      <w:marTop w:val="0"/>
      <w:marBottom w:val="0"/>
      <w:divBdr>
        <w:top w:val="none" w:sz="0" w:space="0" w:color="auto"/>
        <w:left w:val="none" w:sz="0" w:space="0" w:color="auto"/>
        <w:bottom w:val="none" w:sz="0" w:space="0" w:color="auto"/>
        <w:right w:val="none" w:sz="0" w:space="0" w:color="auto"/>
      </w:divBdr>
    </w:div>
    <w:div w:id="141107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9623B715051147B667A0B2498CBA4B" ma:contentTypeVersion="13" ma:contentTypeDescription="Create a new document." ma:contentTypeScope="" ma:versionID="28884a8528a90e37e805db12bc61947a">
  <xsd:schema xmlns:xsd="http://www.w3.org/2001/XMLSchema" xmlns:xs="http://www.w3.org/2001/XMLSchema" xmlns:p="http://schemas.microsoft.com/office/2006/metadata/properties" xmlns:ns2="3a704b5c-f08b-4b5f-b820-fd05bf8d3727" targetNamespace="http://schemas.microsoft.com/office/2006/metadata/properties" ma:root="true" ma:fieldsID="1e0627a976f579dbcd08a3a6b65ef30e" ns2:_="">
    <xsd:import namespace="3a704b5c-f08b-4b5f-b820-fd05bf8d37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704b5c-f08b-4b5f-b820-fd05bf8d3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01B844-05DB-4A82-970C-730578653EC2}"/>
</file>

<file path=customXml/itemProps2.xml><?xml version="1.0" encoding="utf-8"?>
<ds:datastoreItem xmlns:ds="http://schemas.openxmlformats.org/officeDocument/2006/customXml" ds:itemID="{79D83249-515E-42B3-A89E-503BBA12F49C}"/>
</file>

<file path=customXml/itemProps3.xml><?xml version="1.0" encoding="utf-8"?>
<ds:datastoreItem xmlns:ds="http://schemas.openxmlformats.org/officeDocument/2006/customXml" ds:itemID="{4E7AC9E4-0291-4141-9176-35591AB79046}"/>
</file>

<file path=docProps/app.xml><?xml version="1.0" encoding="utf-8"?>
<Properties xmlns="http://schemas.openxmlformats.org/officeDocument/2006/extended-properties" xmlns:vt="http://schemas.openxmlformats.org/officeDocument/2006/docPropsVTypes">
  <Template>Normal.dotm</Template>
  <TotalTime>0</TotalTime>
  <Pages>3</Pages>
  <Words>17293</Words>
  <Characters>98576</Characters>
  <Application>Microsoft Office Word</Application>
  <DocSecurity>0</DocSecurity>
  <Lines>821</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2022-07-06T16:42:00Z</dcterms:created>
  <dcterms:modified xsi:type="dcterms:W3CDTF">2022-07-15T14:23:00Z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0x010100DB9623B715051147B667A0B2498CBA4B</vt:lpwstr>
  </property>
  <property fmtid="{D5CDD505-2E9C-101B-9397-08002B2CF9AE}" pid="3" name="TemplateUrl">
    <vt:lpwstr/>
  </property>
  <property fmtid="{D5CDD505-2E9C-101B-9397-08002B2CF9AE}" pid="4" name="ComplianceAssetId">
    <vt:lpwstr/>
  </property>
  <property fmtid="{D5CDD505-2E9C-101B-9397-08002B2CF9AE}" pid="5" name="GUID">
    <vt:lpwstr>2aa730da-757d-4ef3-a178-cebc34d93d52</vt:lpwstr>
  </property>
  <property fmtid="{D5CDD505-2E9C-101B-9397-08002B2CF9AE}" pid="6" name="xd_Signature">
    <vt:bool>false</vt:bool>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ies>
</file>