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1.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1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660" w:rsidRPr="00C66F7F" w:rsidRDefault="00CB5660" w:rsidP="00CB5660">
      <w:pPr>
        <w:pStyle w:val="NormalAshurst"/>
        <w:spacing w:line="240" w:lineRule="auto"/>
        <w:jc w:val="right"/>
        <w:rPr>
          <w:rFonts w:ascii="Times New Roman" w:hAnsi="Times New Roman"/>
          <w:b/>
          <w:sz w:val="24"/>
          <w:szCs w:val="24"/>
        </w:rPr>
      </w:pPr>
      <w:r w:rsidRPr="00C66F7F">
        <w:rPr>
          <w:rFonts w:ascii="Times New Roman" w:hAnsi="Times New Roman"/>
          <w:b/>
          <w:sz w:val="24"/>
          <w:szCs w:val="24"/>
        </w:rPr>
        <w:t>EXHIBIT A-1</w:t>
      </w:r>
    </w:p>
    <w:p w:rsidR="00FD1974" w:rsidRDefault="00CB5660" w:rsidP="00FD1974">
      <w:pPr>
        <w:pStyle w:val="NormalAshurst"/>
        <w:spacing w:line="240" w:lineRule="auto"/>
        <w:jc w:val="center"/>
        <w:rPr>
          <w:rFonts w:ascii="Times New Roman" w:hAnsi="Times New Roman"/>
          <w:b/>
          <w:sz w:val="24"/>
          <w:szCs w:val="24"/>
        </w:rPr>
      </w:pPr>
      <w:bookmarkStart w:id="0" w:name="_GoBack"/>
      <w:bookmarkEnd w:id="0"/>
      <w:r w:rsidRPr="00C66F7F">
        <w:rPr>
          <w:rFonts w:ascii="Times New Roman" w:hAnsi="Times New Roman"/>
          <w:b/>
          <w:sz w:val="24"/>
          <w:szCs w:val="24"/>
        </w:rPr>
        <w:t>FORM OF GLOBAL SECURED NOTE</w:t>
      </w:r>
    </w:p>
    <w:p w:rsidR="00CB5660" w:rsidRPr="00FD1974" w:rsidRDefault="00CB5660" w:rsidP="00FD1974">
      <w:pPr>
        <w:pStyle w:val="NormalAshurst"/>
        <w:spacing w:line="240" w:lineRule="auto"/>
        <w:jc w:val="center"/>
        <w:rPr>
          <w:rFonts w:ascii="Times New Roman" w:hAnsi="Times New Roman"/>
          <w:sz w:val="24"/>
          <w:szCs w:val="24"/>
        </w:rPr>
      </w:pPr>
      <w:r w:rsidRPr="00FD1974">
        <w:rPr>
          <w:rFonts w:ascii="Times New Roman" w:hAnsi="Times New Roman"/>
          <w:sz w:val="24"/>
          <w:szCs w:val="24"/>
        </w:rPr>
        <w:t>[RULE 144A][R</w:t>
      </w:r>
      <w:r w:rsidR="00F83851">
        <w:rPr>
          <w:rFonts w:ascii="Times New Roman" w:hAnsi="Times New Roman"/>
          <w:sz w:val="24"/>
          <w:szCs w:val="24"/>
        </w:rPr>
        <w:t>EGULATION S] GLOBAL</w:t>
      </w:r>
      <w:r w:rsidR="009C6506" w:rsidRPr="00FD1974">
        <w:rPr>
          <w:rFonts w:ascii="Times New Roman" w:hAnsi="Times New Roman"/>
          <w:sz w:val="24"/>
          <w:szCs w:val="24"/>
        </w:rPr>
        <w:t xml:space="preserve"> NOTE</w:t>
      </w:r>
      <w:r w:rsidRPr="00FD1974">
        <w:rPr>
          <w:rFonts w:ascii="Times New Roman" w:hAnsi="Times New Roman"/>
          <w:sz w:val="24"/>
          <w:szCs w:val="24"/>
        </w:rPr>
        <w:br/>
        <w:t>representing</w:t>
      </w:r>
    </w:p>
    <w:p w:rsidR="00CB5660" w:rsidRPr="00C66F7F" w:rsidRDefault="00CB5660" w:rsidP="00CB5660">
      <w:pPr>
        <w:pStyle w:val="BodyText2"/>
        <w:rPr>
          <w:szCs w:val="24"/>
        </w:rPr>
      </w:pPr>
      <w:r w:rsidRPr="00C66F7F">
        <w:rPr>
          <w:szCs w:val="24"/>
        </w:rPr>
        <w:t xml:space="preserve">CLASS </w:t>
      </w:r>
      <w:r w:rsidR="00E27530">
        <w:rPr>
          <w:szCs w:val="24"/>
        </w:rPr>
        <w:t>[X</w:t>
      </w:r>
      <w:r w:rsidR="00FE2B9A">
        <w:rPr>
          <w:szCs w:val="24"/>
        </w:rPr>
        <w:t>-R</w:t>
      </w:r>
      <w:r w:rsidR="00E27530">
        <w:rPr>
          <w:szCs w:val="24"/>
        </w:rPr>
        <w:t>][A</w:t>
      </w:r>
      <w:r w:rsidR="00FE2B9A">
        <w:rPr>
          <w:szCs w:val="24"/>
        </w:rPr>
        <w:t>-R</w:t>
      </w:r>
      <w:r w:rsidR="002836D5">
        <w:rPr>
          <w:szCs w:val="24"/>
        </w:rPr>
        <w:t>][B</w:t>
      </w:r>
      <w:r w:rsidR="00FE2B9A">
        <w:rPr>
          <w:szCs w:val="24"/>
        </w:rPr>
        <w:t>-</w:t>
      </w:r>
      <w:r w:rsidR="00CA1B60">
        <w:rPr>
          <w:szCs w:val="24"/>
        </w:rPr>
        <w:t>1-</w:t>
      </w:r>
      <w:r w:rsidR="00FE2B9A">
        <w:rPr>
          <w:szCs w:val="24"/>
        </w:rPr>
        <w:t>R</w:t>
      </w:r>
      <w:r w:rsidR="00E27530">
        <w:rPr>
          <w:szCs w:val="24"/>
        </w:rPr>
        <w:t>]</w:t>
      </w:r>
      <w:r w:rsidR="00BF01E7">
        <w:rPr>
          <w:szCs w:val="24"/>
        </w:rPr>
        <w:t>[</w:t>
      </w:r>
      <w:r w:rsidR="00CA1B60">
        <w:rPr>
          <w:szCs w:val="24"/>
        </w:rPr>
        <w:t>B-2-R]</w:t>
      </w:r>
      <w:r w:rsidR="002836D5">
        <w:rPr>
          <w:szCs w:val="24"/>
        </w:rPr>
        <w:t>[C</w:t>
      </w:r>
      <w:r w:rsidR="00FE2B9A">
        <w:rPr>
          <w:szCs w:val="24"/>
        </w:rPr>
        <w:t>-R</w:t>
      </w:r>
      <w:r w:rsidR="002836D5">
        <w:rPr>
          <w:szCs w:val="24"/>
        </w:rPr>
        <w:t>][D</w:t>
      </w:r>
      <w:r w:rsidR="00FE2B9A">
        <w:rPr>
          <w:szCs w:val="24"/>
        </w:rPr>
        <w:t>-R</w:t>
      </w:r>
      <w:r w:rsidR="002836D5">
        <w:rPr>
          <w:szCs w:val="24"/>
        </w:rPr>
        <w:t>][E</w:t>
      </w:r>
      <w:r w:rsidR="00FE2B9A">
        <w:rPr>
          <w:szCs w:val="24"/>
        </w:rPr>
        <w:t>-R</w:t>
      </w:r>
      <w:r w:rsidR="002836D5">
        <w:rPr>
          <w:szCs w:val="24"/>
        </w:rPr>
        <w:t>]</w:t>
      </w:r>
      <w:r w:rsidR="00D74250">
        <w:rPr>
          <w:szCs w:val="24"/>
        </w:rPr>
        <w:t xml:space="preserve"> </w:t>
      </w:r>
      <w:r w:rsidRPr="00C66F7F">
        <w:rPr>
          <w:szCs w:val="24"/>
        </w:rPr>
        <w:t>[SENIOR]</w:t>
      </w:r>
      <w:r w:rsidR="00E27530">
        <w:rPr>
          <w:szCs w:val="24"/>
        </w:rPr>
        <w:t xml:space="preserve">[MEZZANINE][JUNIOR] </w:t>
      </w:r>
      <w:r w:rsidRPr="00C66F7F">
        <w:rPr>
          <w:szCs w:val="24"/>
        </w:rPr>
        <w:t xml:space="preserve">SECURED [DEFERRABLE] </w:t>
      </w:r>
      <w:r w:rsidR="008B2F9C">
        <w:rPr>
          <w:szCs w:val="24"/>
        </w:rPr>
        <w:t>[</w:t>
      </w:r>
      <w:r w:rsidR="00AB550D">
        <w:rPr>
          <w:szCs w:val="24"/>
        </w:rPr>
        <w:t>FLOATING</w:t>
      </w:r>
      <w:r w:rsidR="008B2F9C">
        <w:rPr>
          <w:szCs w:val="24"/>
        </w:rPr>
        <w:t>][FIXED]</w:t>
      </w:r>
      <w:r w:rsidR="005B0CF9">
        <w:rPr>
          <w:szCs w:val="24"/>
        </w:rPr>
        <w:t xml:space="preserve"> </w:t>
      </w:r>
      <w:r w:rsidRPr="00C66F7F">
        <w:rPr>
          <w:szCs w:val="24"/>
        </w:rPr>
        <w:t xml:space="preserve">RATE NOTES </w:t>
      </w:r>
      <w:r w:rsidR="0015284A">
        <w:rPr>
          <w:szCs w:val="24"/>
        </w:rPr>
        <w:t>DUE 20</w:t>
      </w:r>
      <w:r w:rsidR="00FE2B9A">
        <w:rPr>
          <w:szCs w:val="24"/>
        </w:rPr>
        <w:t>33</w:t>
      </w:r>
    </w:p>
    <w:p w:rsidR="00CB5660" w:rsidRPr="00B0609F" w:rsidRDefault="00CB5660" w:rsidP="00CB5660">
      <w:pPr>
        <w:pStyle w:val="BodyText2"/>
        <w:rPr>
          <w:szCs w:val="24"/>
        </w:rPr>
      </w:pPr>
    </w:p>
    <w:p w:rsidR="0015284A" w:rsidRPr="0015284A" w:rsidRDefault="0015284A" w:rsidP="0015284A">
      <w:pPr>
        <w:pStyle w:val="CG-DblInd05"/>
        <w:ind w:left="180" w:right="4"/>
        <w:jc w:val="both"/>
        <w:rPr>
          <w:szCs w:val="24"/>
        </w:rPr>
      </w:pPr>
      <w:r w:rsidRPr="0015284A">
        <w:rPr>
          <w:szCs w:val="24"/>
        </w:rPr>
        <w:t xml:space="preserve">THIS NOTE IS SUBJECT TO THE TERMS AND CONDITIONS OF </w:t>
      </w:r>
      <w:r>
        <w:rPr>
          <w:szCs w:val="24"/>
        </w:rPr>
        <w:t xml:space="preserve">THE </w:t>
      </w:r>
      <w:r w:rsidRPr="0015284A">
        <w:rPr>
          <w:szCs w:val="24"/>
        </w:rPr>
        <w:t xml:space="preserve">INDENTURE REFERRED TO BELOW.  </w:t>
      </w:r>
      <w:r>
        <w:rPr>
          <w:szCs w:val="24"/>
        </w:rPr>
        <w:t xml:space="preserve">THIS NOTE HAS NOT BEEN AND WILL </w:t>
      </w:r>
      <w:r w:rsidRPr="0015284A">
        <w:rPr>
          <w:szCs w:val="24"/>
        </w:rPr>
        <w:t xml:space="preserve">NOT BE REGISTERED UNDER THE </w:t>
      </w:r>
      <w:r>
        <w:rPr>
          <w:szCs w:val="24"/>
        </w:rPr>
        <w:t xml:space="preserve">UNITED STATES SECURITIES ACT OF </w:t>
      </w:r>
      <w:r w:rsidRPr="0015284A">
        <w:rPr>
          <w:szCs w:val="24"/>
        </w:rPr>
        <w:t xml:space="preserve">1933, AS AMENDED (THE </w:t>
      </w:r>
      <w:r w:rsidR="004C0424">
        <w:rPr>
          <w:szCs w:val="24"/>
        </w:rPr>
        <w:t>"</w:t>
      </w:r>
      <w:r w:rsidRPr="0015284A">
        <w:rPr>
          <w:szCs w:val="24"/>
        </w:rPr>
        <w:t>SECURITIES ACT</w:t>
      </w:r>
      <w:r w:rsidR="004C0424">
        <w:rPr>
          <w:szCs w:val="24"/>
        </w:rPr>
        <w:t>"</w:t>
      </w:r>
      <w:r w:rsidRPr="0015284A">
        <w:rPr>
          <w:szCs w:val="24"/>
        </w:rPr>
        <w:t xml:space="preserve">), AND NEITHER OF THE CO-ISSUERS HAS BEEN REGISTERED UNDER THE UNITED STATES INVESTMENT COMPANY ACT OF 1940, AS AMENDED (THE </w:t>
      </w:r>
      <w:r w:rsidR="004C0424">
        <w:rPr>
          <w:szCs w:val="24"/>
        </w:rPr>
        <w:t>"</w:t>
      </w:r>
      <w:r w:rsidRPr="0015284A">
        <w:rPr>
          <w:szCs w:val="24"/>
        </w:rPr>
        <w:t>INVESTMENT COMPANY ACT</w:t>
      </w:r>
      <w:r w:rsidR="004C0424">
        <w:rPr>
          <w:szCs w:val="24"/>
        </w:rPr>
        <w:t>"</w:t>
      </w:r>
      <w:r w:rsidRPr="0015284A">
        <w:rPr>
          <w:szCs w:val="24"/>
        </w:rPr>
        <w:t xml:space="preserve">).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w:t>
      </w:r>
      <w:bookmarkStart w:id="1" w:name="_cp_text_1_4740"/>
      <w:r w:rsidRPr="0015284A">
        <w:rPr>
          <w:szCs w:val="24"/>
        </w:rPr>
        <w:t xml:space="preserve">SECURITIES </w:t>
      </w:r>
      <w:bookmarkEnd w:id="1"/>
      <w:r w:rsidRPr="0015284A">
        <w:rPr>
          <w:szCs w:val="24"/>
        </w:rPr>
        <w:t xml:space="preserve">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w:t>
      </w:r>
      <w:bookmarkStart w:id="2" w:name="_cp_text_2_4741"/>
      <w:r w:rsidRPr="0015284A">
        <w:rPr>
          <w:szCs w:val="24"/>
        </w:rPr>
        <w:t xml:space="preserve">UNDER THE SECURITIES ACT </w:t>
      </w:r>
      <w:bookmarkEnd w:id="2"/>
      <w:r w:rsidRPr="0015284A">
        <w:rPr>
          <w:szCs w:val="24"/>
        </w:rPr>
        <w:t xml:space="preserve">OR (2) TO A NON-U.S. PERSON IN AN OFFSHORE TRANSACTION IN ACCORDANCE WITH RULE 903 OR RULE 904 (AS APPLICABLE) OF REGULATION S UNDER THE SECURITIES ACT OR (3) SOLELY IN THE CASE OF A SALE TO THE RETENTION HOLDER, TO AN INSTITUTIONAL ACCREDITED INVESTOR THAT IS ALSO A QUALIFIED PURCHASER, IN EACH CASE SUBJECT TO THE SATISFACTION OF CERTAIN CONDITIONS SPECIFIED IN THE INDENTURE, AND IN EACH CASE WHICH MAY BE EFFECTED WITHOUT LOSS OF ANY APPLICABLE INVESTMENT COMPANY ACT EXCEPTION, (B) IN ACCORDANCE WITH ALL APPLICABLE SECURITIES LAWS OF ANY STATE OF THE UNITED STATES AND ANY OTHER APPLICABLE JURISDICTION AND (C) IN AN AUTHORIZED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w:t>
      </w:r>
      <w:r w:rsidRPr="0015284A">
        <w:rPr>
          <w:szCs w:val="24"/>
        </w:rPr>
        <w:lastRenderedPageBreak/>
        <w:t>CONTRARY TO THE ISSUER, THE CO-ISSUER, THE TRUSTEE OR ANY INTERMEDIARY.  THE ISSUER HAS THE RIGHT, UNDER THE INDENTURE, TO COMPEL ANY NON-PERMITTED HOLDER (AS DEFINED IN THE INDENTURE) TO SELL ITS INTEREST IN THE NOTES, OR MAY SELL SUCH INTEREST ON BEHALF OF SUCH NON-PERMITTED HOLDER.</w:t>
      </w:r>
    </w:p>
    <w:p w:rsidR="0015284A" w:rsidRPr="0015284A" w:rsidRDefault="0015284A" w:rsidP="0015284A">
      <w:pPr>
        <w:pStyle w:val="CG-DblInd05"/>
        <w:tabs>
          <w:tab w:val="left" w:pos="9356"/>
        </w:tabs>
        <w:ind w:left="180" w:right="4"/>
        <w:jc w:val="both"/>
        <w:rPr>
          <w:szCs w:val="24"/>
        </w:rPr>
      </w:pPr>
      <w:r>
        <w:rPr>
          <w:szCs w:val="24"/>
        </w:rPr>
        <w:t>[</w:t>
      </w:r>
      <w:r w:rsidRPr="0015284A">
        <w:rPr>
          <w:szCs w:val="24"/>
        </w:rPr>
        <w:t>THIS NOTE MAY NOT BE PURCHASED BY A BENEFIT PLAN INVESTOR OR A CONTROLLING PERSON (EACH, AS DEFINED IN THE INDENTURE) EXCEPT AS OTHERWISE SET FORTH IN THE INDENTURE.  IF SUCH PURCHASER OR SUBSEQUENT TRANSFEREE IS A GOVERNMENTAL, CHURCH, NON-U.S. OR OTHER PLAN THAT IS SUBJECT TO A FEDERAL, STATE, LOCAL OR NON-U.S. LAW THAT IS SUBSTANTIALLY SIMILAR TO S</w:t>
      </w:r>
      <w:r w:rsidR="00A20935">
        <w:rPr>
          <w:szCs w:val="24"/>
        </w:rPr>
        <w:t>ECTION 406</w:t>
      </w:r>
      <w:r w:rsidRPr="0015284A">
        <w:rPr>
          <w:szCs w:val="24"/>
        </w:rPr>
        <w:t xml:space="preserve"> OF ERISA OR SECTION 4975 OF THE CODE, IT WILL BE DEEMED OR REQUIRED TO REPRESENT THAT, (1) FOR SO LONG AS IT HOLDS SUCH SECURITY OR INTEREST THEREIN, IT WILL NOT BE SUBJECT TO ANY FEDERAL, STATE, LOCAL NON-U.S. OR OTHER LAW OR REGULATION THAT COULD CAUSE THE UNDERLYING ASSETS OF THE CO-ISSUERS TO BE TREATED AS ASSETS OF THE INVESTOR IN ANY SECURITY (OR INTEREST THEREIN) BY VIRTUE OF ITS INTERESTS AND THEREBY SUBJECT A CO-ISSUER OR THE COLLATERAL MANAGER (OR OTHER PERSONS RESPONSIBLE FOR THE INVESTMENT AND OPERATION OF THE ISSUER</w:t>
      </w:r>
      <w:r w:rsidR="004C0424">
        <w:rPr>
          <w:szCs w:val="24"/>
        </w:rPr>
        <w:t>'</w:t>
      </w:r>
      <w:r w:rsidRPr="0015284A">
        <w:rPr>
          <w:szCs w:val="24"/>
        </w:rPr>
        <w:t xml:space="preserve">S ASSETS) TO ANY FEDERAL, STATE, LOCAL OR NON-U.S. LAW THAT IS SUBSTANTIALLY SIMILAR TO </w:t>
      </w:r>
      <w:r w:rsidR="00A20935" w:rsidRPr="0015284A">
        <w:rPr>
          <w:szCs w:val="24"/>
        </w:rPr>
        <w:t>S</w:t>
      </w:r>
      <w:r w:rsidR="00A20935">
        <w:rPr>
          <w:szCs w:val="24"/>
        </w:rPr>
        <w:t xml:space="preserve">ECTION 406 </w:t>
      </w:r>
      <w:r w:rsidRPr="0015284A">
        <w:rPr>
          <w:szCs w:val="24"/>
        </w:rPr>
        <w:t xml:space="preserve">OF ERISA OR SECTION 4975 OF THE CODE AND (2) ITS ACQUISITION, HOLDING AND DISPOSITION OF SUCH SECURITY WILL NOT CONSTITUTE OR RESULT IN A NON-EXEMPT VIOLATION OF ANY FEDERAL, STATE, LOCAL OR NON-U.S. LAW THAT IS SUBSTANTIALLY SIMILAR TO </w:t>
      </w:r>
      <w:r w:rsidR="00A20935" w:rsidRPr="0015284A">
        <w:rPr>
          <w:szCs w:val="24"/>
        </w:rPr>
        <w:t>S</w:t>
      </w:r>
      <w:r w:rsidR="00A20935">
        <w:rPr>
          <w:szCs w:val="24"/>
        </w:rPr>
        <w:t xml:space="preserve">ECTION 406 </w:t>
      </w:r>
      <w:r w:rsidRPr="0015284A">
        <w:rPr>
          <w:szCs w:val="24"/>
        </w:rPr>
        <w:t>OF ERISA OR SECTION 4975 OF THE CODE.</w:t>
      </w:r>
    </w:p>
    <w:p w:rsidR="0015284A" w:rsidRPr="0015284A" w:rsidRDefault="0015284A" w:rsidP="0015284A">
      <w:pPr>
        <w:pStyle w:val="CG-DblInd05"/>
        <w:tabs>
          <w:tab w:val="left" w:pos="9356"/>
        </w:tabs>
        <w:ind w:left="180" w:right="4"/>
        <w:jc w:val="both"/>
        <w:rPr>
          <w:szCs w:val="24"/>
        </w:rPr>
      </w:pPr>
      <w:r w:rsidRPr="0015284A">
        <w:rPr>
          <w:szCs w:val="24"/>
        </w:rPr>
        <w:t>EACH HOLDER AND BENEFICIAL OWNER ACKNOWLEDGES THAT NO TRANSFER OF A CLASS E NOTE</w:t>
      </w:r>
      <w:r w:rsidR="0088557B">
        <w:rPr>
          <w:szCs w:val="24"/>
        </w:rPr>
        <w:t xml:space="preserve"> </w:t>
      </w:r>
      <w:r w:rsidRPr="0015284A">
        <w:rPr>
          <w:szCs w:val="24"/>
        </w:rPr>
        <w:t>SHALL BE REGISTERED IF, AS A RESULT OF SUCH TRANSFER, THERE WILL BE MORE THAN 9</w:t>
      </w:r>
      <w:r w:rsidR="00D53676">
        <w:rPr>
          <w:szCs w:val="24"/>
        </w:rPr>
        <w:t>9</w:t>
      </w:r>
      <w:r w:rsidRPr="0015284A">
        <w:rPr>
          <w:szCs w:val="24"/>
        </w:rPr>
        <w:t xml:space="preserve"> BENEFICIAL OWNERS COLLECTIVELY OF THE CLASS E NOTES AND THE SUBORDINATED NOTES. IN ADDITION, SUCH BENEFICIAL OWNER ACKNOWLEDGES AND AGREES THAT NO TRANSFER OF THE CLASS E NOTES</w:t>
      </w:r>
      <w:r w:rsidR="0088557B">
        <w:rPr>
          <w:szCs w:val="24"/>
        </w:rPr>
        <w:t xml:space="preserve"> </w:t>
      </w:r>
      <w:r w:rsidRPr="0015284A">
        <w:rPr>
          <w:szCs w:val="24"/>
        </w:rPr>
        <w:t>WILL BE RESPECTED IF IT WOULD CAUSE 100% OF THE CLASS E NOTES</w:t>
      </w:r>
      <w:r w:rsidR="0088557B">
        <w:rPr>
          <w:szCs w:val="24"/>
        </w:rPr>
        <w:t xml:space="preserve"> </w:t>
      </w:r>
      <w:r w:rsidRPr="0015284A">
        <w:rPr>
          <w:szCs w:val="24"/>
        </w:rPr>
        <w:t>TO BE HELD (AS DETERMINED FOR U.S. FEDERAL INCOME TAX PURPOSES) BY ONE TAX OWNER.</w:t>
      </w:r>
    </w:p>
    <w:p w:rsidR="0015284A" w:rsidRDefault="0015284A" w:rsidP="0015284A">
      <w:pPr>
        <w:pStyle w:val="CG-DblInd05"/>
        <w:ind w:left="180" w:right="0"/>
        <w:jc w:val="both"/>
        <w:rPr>
          <w:szCs w:val="24"/>
        </w:rPr>
      </w:pPr>
      <w:r w:rsidRPr="0015284A">
        <w:rPr>
          <w:szCs w:val="24"/>
        </w:rPr>
        <w:t xml:space="preserve">EACH OWNER AND BENEFICIAL OWNER REPRESENTS THAT, IF IT IS NOT A </w:t>
      </w:r>
      <w:r w:rsidR="004C0424">
        <w:rPr>
          <w:szCs w:val="24"/>
        </w:rPr>
        <w:t>"</w:t>
      </w:r>
      <w:r w:rsidRPr="0015284A">
        <w:rPr>
          <w:szCs w:val="24"/>
        </w:rPr>
        <w:t>UNITED STATES PERSON</w:t>
      </w:r>
      <w:r w:rsidR="004C0424">
        <w:rPr>
          <w:szCs w:val="24"/>
        </w:rPr>
        <w:t>"</w:t>
      </w:r>
      <w:r w:rsidRPr="0015284A">
        <w:rPr>
          <w:szCs w:val="24"/>
        </w:rPr>
        <w:t xml:space="preserve"> (AS DEFINED IN SECTION 7701(A)(30) OF THE CODE), IT (AND ANY INDIRECT OWNERS FOR WHICH IT IS REQUIRED TO REPORT ON A W-8IMY) IS NOT A BANK OR AN ENTITY AFFILIATED WITH A BANK AND WILL NOT (A) TREAT ITS INCOME IN RESPECT OF SUCH CLASS E NOTES</w:t>
      </w:r>
      <w:r w:rsidR="00EE45FD">
        <w:rPr>
          <w:szCs w:val="24"/>
        </w:rPr>
        <w:t xml:space="preserve"> </w:t>
      </w:r>
      <w:r w:rsidRPr="0015284A">
        <w:rPr>
          <w:szCs w:val="24"/>
        </w:rPr>
        <w:t xml:space="preserve">AS EFFECTIVELY CONNECTED WITH THE CONDUCT OF A TRADE OR BUSINESS IN THE UNITED STATES FOR U.S. FEDERAL INCOME TAX PURPOSES, OR (B) PROVIDE TO THE ISSUER OR ITS AGENTS AN IRS FORM W-8ECI (OR SUCCESSOR FORM) OR AN IRS </w:t>
      </w:r>
      <w:r w:rsidRPr="0015284A">
        <w:rPr>
          <w:szCs w:val="24"/>
        </w:rPr>
        <w:lastRenderedPageBreak/>
        <w:t>FORM W-8IMY (OR SUCCESSOR FORM) TO WHICH AN IRS FORM W-8ECI (OR SUCCESSOR FORM) IS ATTACHED</w:t>
      </w:r>
      <w:r>
        <w:rPr>
          <w:szCs w:val="24"/>
        </w:rPr>
        <w:t>.]</w:t>
      </w:r>
      <w:r>
        <w:rPr>
          <w:rStyle w:val="FootnoteReference"/>
        </w:rPr>
        <w:footnoteReference w:id="1"/>
      </w:r>
    </w:p>
    <w:p w:rsidR="00E27530" w:rsidRDefault="00E27530" w:rsidP="0015284A">
      <w:pPr>
        <w:pStyle w:val="CG-DblInd05"/>
        <w:ind w:left="180" w:right="0"/>
        <w:jc w:val="both"/>
        <w:rPr>
          <w:szCs w:val="24"/>
        </w:rPr>
      </w:pPr>
      <w:r>
        <w:rPr>
          <w:szCs w:val="24"/>
        </w:rPr>
        <w:t>[</w:t>
      </w:r>
      <w:r w:rsidR="0015284A" w:rsidRPr="00E744B7">
        <w:rPr>
          <w:rFonts w:eastAsia="PMingLiU"/>
          <w:noProof/>
        </w:rPr>
        <w:t xml:space="preserve">THIS NOTE HAS </w:t>
      </w:r>
      <w:r w:rsidR="0015284A" w:rsidRPr="00E744B7">
        <w:rPr>
          <w:rFonts w:eastAsia="PMingLiU"/>
        </w:rPr>
        <w:t>BEEN</w:t>
      </w:r>
      <w:r w:rsidR="0015284A" w:rsidRPr="00E744B7">
        <w:rPr>
          <w:rFonts w:eastAsia="PMingLiU"/>
          <w:noProof/>
        </w:rPr>
        <w:t xml:space="preserve"> ISSUED WITH ORIGINAL ISSUE DISCOUNT (</w:t>
      </w:r>
      <w:r w:rsidR="004C0424">
        <w:rPr>
          <w:rFonts w:eastAsia="PMingLiU"/>
          <w:noProof/>
        </w:rPr>
        <w:t>"</w:t>
      </w:r>
      <w:r w:rsidR="0015284A" w:rsidRPr="00E744B7">
        <w:rPr>
          <w:rFonts w:eastAsia="PMingLiU"/>
          <w:noProof/>
        </w:rPr>
        <w:t>OID</w:t>
      </w:r>
      <w:r w:rsidR="004C0424">
        <w:rPr>
          <w:rFonts w:eastAsia="PMingLiU"/>
          <w:noProof/>
        </w:rPr>
        <w:t>"</w:t>
      </w:r>
      <w:r w:rsidR="0015284A" w:rsidRPr="00E744B7">
        <w:rPr>
          <w:rFonts w:eastAsia="PMingLiU"/>
          <w:noProof/>
        </w:rPr>
        <w:t xml:space="preserve">) FOR UNITED STATES </w:t>
      </w:r>
      <w:r w:rsidR="0015284A" w:rsidRPr="00E744B7">
        <w:rPr>
          <w:rFonts w:eastAsia="PMingLiU"/>
        </w:rPr>
        <w:t>FEDERAL</w:t>
      </w:r>
      <w:r w:rsidR="0015284A" w:rsidRPr="00E744B7">
        <w:rPr>
          <w:rFonts w:eastAsia="PMingLiU"/>
          <w:noProof/>
        </w:rPr>
        <w:t xml:space="preserve"> INCOME TAX PURPOSES.  THE ISSUE PRICE, AMOUNT OF OID, ISSUE DATE AND YIELD TO MATURITY OF THIS NOTE MAY BE OBTAINED BY WRITI</w:t>
      </w:r>
      <w:r w:rsidR="0015284A" w:rsidRPr="00E744B7">
        <w:rPr>
          <w:rFonts w:eastAsia="PMingLiU"/>
        </w:rPr>
        <w:t>NG TO THE ISSUER AT ITS REGISTERED OFFICE</w:t>
      </w:r>
      <w:r w:rsidRPr="00E27530">
        <w:rPr>
          <w:szCs w:val="24"/>
        </w:rPr>
        <w:t>.</w:t>
      </w:r>
      <w:r w:rsidR="007457D6">
        <w:rPr>
          <w:szCs w:val="24"/>
        </w:rPr>
        <w:t>]</w:t>
      </w:r>
      <w:r w:rsidR="007457D6">
        <w:rPr>
          <w:rStyle w:val="FootnoteReference"/>
        </w:rPr>
        <w:footnoteReference w:id="2"/>
      </w:r>
    </w:p>
    <w:p w:rsidR="00E27530" w:rsidRDefault="007457D6" w:rsidP="00E27530">
      <w:pPr>
        <w:pStyle w:val="CG-DblInd05"/>
        <w:ind w:left="180" w:right="0"/>
        <w:jc w:val="both"/>
        <w:rPr>
          <w:szCs w:val="24"/>
        </w:rPr>
      </w:pPr>
      <w:r>
        <w:rPr>
          <w:szCs w:val="24"/>
        </w:rPr>
        <w:t>[</w:t>
      </w:r>
      <w:r w:rsidR="0015284A" w:rsidRPr="00E744B7">
        <w:rPr>
          <w:rFonts w:eastAsia="PMingLiU"/>
        </w:rPr>
        <w:t xml:space="preserve">THE ISSUER ALSO HAS THE RIGHT, UNDER </w:t>
      </w:r>
      <w:r w:rsidR="0015284A">
        <w:rPr>
          <w:rFonts w:eastAsia="PMingLiU"/>
        </w:rPr>
        <w:t>THE INDENTURE,</w:t>
      </w:r>
      <w:r w:rsidR="0015284A" w:rsidRPr="00E744B7">
        <w:rPr>
          <w:rFonts w:eastAsia="PMingLiU"/>
        </w:rPr>
        <w:t xml:space="preserve"> TO COMPEL ANY HOLDER THAT DOES NOT CONSENT TO A RE-PRICING WITH RESPECT TO THIS SECURITY PURSUANT TO THE APPLICABLE TERMS OF </w:t>
      </w:r>
      <w:r w:rsidR="0015284A">
        <w:rPr>
          <w:rFonts w:eastAsia="PMingLiU"/>
        </w:rPr>
        <w:t xml:space="preserve">THE INDENTURE </w:t>
      </w:r>
      <w:r w:rsidR="0015284A" w:rsidRPr="00E744B7">
        <w:rPr>
          <w:rFonts w:eastAsia="PMingLiU"/>
        </w:rPr>
        <w:t>TO SELL ITS INTEREST IN THIS SECURITY, TO SELL SUCH INTEREST ON BEHALF OF SUCH HOLDER OR TO REDEEM THIS SECURITY</w:t>
      </w:r>
      <w:r w:rsidRPr="007457D6">
        <w:rPr>
          <w:szCs w:val="24"/>
        </w:rPr>
        <w:t>.</w:t>
      </w:r>
      <w:r>
        <w:rPr>
          <w:szCs w:val="24"/>
        </w:rPr>
        <w:t>]</w:t>
      </w:r>
      <w:r>
        <w:rPr>
          <w:rStyle w:val="FootnoteReference"/>
        </w:rPr>
        <w:footnoteReference w:id="3"/>
      </w:r>
    </w:p>
    <w:p w:rsidR="00E27530" w:rsidRPr="00C2416B" w:rsidRDefault="00E27530" w:rsidP="00E27530">
      <w:pPr>
        <w:pStyle w:val="CG-DblInd05"/>
        <w:ind w:left="180" w:right="0"/>
        <w:jc w:val="both"/>
        <w:rPr>
          <w:szCs w:val="24"/>
        </w:rPr>
      </w:pPr>
      <w:r>
        <w:rPr>
          <w:szCs w:val="24"/>
        </w:rPr>
        <w:br w:type="page"/>
      </w:r>
    </w:p>
    <w:p w:rsidR="00CB5660" w:rsidRPr="00C2416B" w:rsidRDefault="0063263D" w:rsidP="00CB5660">
      <w:pPr>
        <w:pStyle w:val="CG-Title-Center"/>
        <w:rPr>
          <w:b/>
          <w:szCs w:val="24"/>
          <w:u w:val="none"/>
        </w:rPr>
      </w:pPr>
      <w:r w:rsidRPr="0063263D">
        <w:rPr>
          <w:b/>
          <w:szCs w:val="24"/>
          <w:u w:val="none"/>
        </w:rPr>
        <w:lastRenderedPageBreak/>
        <w:t xml:space="preserve">MOUNTAIN VIEW CLO </w:t>
      </w:r>
      <w:r w:rsidR="00F6661D">
        <w:rPr>
          <w:b/>
          <w:szCs w:val="24"/>
          <w:u w:val="none"/>
        </w:rPr>
        <w:t>2016-1</w:t>
      </w:r>
      <w:r w:rsidRPr="0063263D">
        <w:rPr>
          <w:b/>
          <w:szCs w:val="24"/>
          <w:u w:val="none"/>
        </w:rPr>
        <w:t xml:space="preserve"> </w:t>
      </w:r>
      <w:r w:rsidR="0099724E">
        <w:rPr>
          <w:b/>
          <w:szCs w:val="24"/>
          <w:u w:val="none"/>
        </w:rPr>
        <w:t>LTD.</w:t>
      </w:r>
      <w:r w:rsidR="00CB5660" w:rsidRPr="00C2416B">
        <w:rPr>
          <w:b/>
          <w:szCs w:val="24"/>
          <w:u w:val="none"/>
        </w:rPr>
        <w:br/>
      </w:r>
      <w:r>
        <w:rPr>
          <w:b/>
          <w:szCs w:val="24"/>
          <w:u w:val="none"/>
        </w:rPr>
        <w:t>[</w:t>
      </w:r>
      <w:r w:rsidRPr="0063263D">
        <w:rPr>
          <w:b/>
          <w:szCs w:val="24"/>
          <w:u w:val="none"/>
        </w:rPr>
        <w:t xml:space="preserve">MOUNTAIN VIEW CLO </w:t>
      </w:r>
      <w:r w:rsidR="00F6661D">
        <w:rPr>
          <w:b/>
          <w:szCs w:val="24"/>
          <w:u w:val="none"/>
        </w:rPr>
        <w:t>2016-1</w:t>
      </w:r>
      <w:r w:rsidRPr="0063263D">
        <w:rPr>
          <w:b/>
          <w:szCs w:val="24"/>
          <w:u w:val="none"/>
        </w:rPr>
        <w:t xml:space="preserve"> LLC</w:t>
      </w:r>
      <w:r>
        <w:rPr>
          <w:b/>
          <w:szCs w:val="24"/>
          <w:u w:val="none"/>
        </w:rPr>
        <w:t>]</w:t>
      </w:r>
    </w:p>
    <w:p w:rsidR="00CB5660" w:rsidRPr="00C2416B" w:rsidRDefault="00CB5660" w:rsidP="00CB5660">
      <w:pPr>
        <w:spacing w:line="240" w:lineRule="auto"/>
        <w:jc w:val="center"/>
        <w:rPr>
          <w:rFonts w:ascii="Times New Roman" w:hAnsi="Times New Roman"/>
          <w:sz w:val="24"/>
          <w:szCs w:val="24"/>
        </w:rPr>
      </w:pPr>
      <w:r w:rsidRPr="00C2416B">
        <w:rPr>
          <w:rFonts w:ascii="Times New Roman" w:hAnsi="Times New Roman"/>
          <w:sz w:val="24"/>
          <w:szCs w:val="24"/>
        </w:rPr>
        <w:t>[RULE 144A][REGULATION S] GLOBAL NOTE</w:t>
      </w:r>
      <w:r w:rsidRPr="00C2416B">
        <w:rPr>
          <w:rFonts w:ascii="Times New Roman" w:hAnsi="Times New Roman"/>
          <w:sz w:val="24"/>
          <w:szCs w:val="24"/>
        </w:rPr>
        <w:br/>
        <w:t>representing</w:t>
      </w:r>
    </w:p>
    <w:p w:rsidR="00CB5660" w:rsidRPr="00C2416B" w:rsidRDefault="00CB5660" w:rsidP="00CB5660">
      <w:pPr>
        <w:spacing w:line="240" w:lineRule="auto"/>
        <w:jc w:val="center"/>
        <w:rPr>
          <w:rFonts w:ascii="Times New Roman" w:hAnsi="Times New Roman"/>
          <w:sz w:val="24"/>
          <w:szCs w:val="24"/>
        </w:rPr>
      </w:pPr>
      <w:r w:rsidRPr="00C2416B">
        <w:rPr>
          <w:rFonts w:ascii="Times New Roman" w:hAnsi="Times New Roman"/>
          <w:sz w:val="24"/>
          <w:szCs w:val="24"/>
        </w:rPr>
        <w:br/>
        <w:t xml:space="preserve">CLASS </w:t>
      </w:r>
      <w:r w:rsidR="0063263D" w:rsidRPr="0063263D">
        <w:rPr>
          <w:rFonts w:ascii="Times New Roman" w:hAnsi="Times New Roman"/>
          <w:sz w:val="24"/>
          <w:szCs w:val="24"/>
        </w:rPr>
        <w:t>[X</w:t>
      </w:r>
      <w:r w:rsidR="00A64383">
        <w:rPr>
          <w:rFonts w:ascii="Times New Roman" w:hAnsi="Times New Roman"/>
          <w:sz w:val="24"/>
          <w:szCs w:val="24"/>
        </w:rPr>
        <w:t>-R</w:t>
      </w:r>
      <w:r w:rsidR="0063263D" w:rsidRPr="0063263D">
        <w:rPr>
          <w:rFonts w:ascii="Times New Roman" w:hAnsi="Times New Roman"/>
          <w:sz w:val="24"/>
          <w:szCs w:val="24"/>
        </w:rPr>
        <w:t>][A</w:t>
      </w:r>
      <w:r w:rsidR="00A64383">
        <w:rPr>
          <w:rFonts w:ascii="Times New Roman" w:hAnsi="Times New Roman"/>
          <w:sz w:val="24"/>
          <w:szCs w:val="24"/>
        </w:rPr>
        <w:t>-R</w:t>
      </w:r>
      <w:r w:rsidR="0063263D" w:rsidRPr="0063263D">
        <w:rPr>
          <w:rFonts w:ascii="Times New Roman" w:hAnsi="Times New Roman"/>
          <w:sz w:val="24"/>
          <w:szCs w:val="24"/>
        </w:rPr>
        <w:t>][B</w:t>
      </w:r>
      <w:r w:rsidR="00125D85">
        <w:rPr>
          <w:rFonts w:ascii="Times New Roman" w:hAnsi="Times New Roman"/>
          <w:sz w:val="24"/>
          <w:szCs w:val="24"/>
        </w:rPr>
        <w:t>-1</w:t>
      </w:r>
      <w:r w:rsidR="00A64383">
        <w:rPr>
          <w:rFonts w:ascii="Times New Roman" w:hAnsi="Times New Roman"/>
          <w:sz w:val="24"/>
          <w:szCs w:val="24"/>
        </w:rPr>
        <w:t>-R</w:t>
      </w:r>
      <w:r w:rsidR="00F6661D">
        <w:rPr>
          <w:rFonts w:ascii="Times New Roman" w:hAnsi="Times New Roman"/>
          <w:sz w:val="24"/>
          <w:szCs w:val="24"/>
        </w:rPr>
        <w:t>]</w:t>
      </w:r>
      <w:r w:rsidR="00125D85">
        <w:rPr>
          <w:rFonts w:ascii="Times New Roman" w:hAnsi="Times New Roman"/>
          <w:sz w:val="24"/>
          <w:szCs w:val="24"/>
        </w:rPr>
        <w:t>[B-2-R]</w:t>
      </w:r>
      <w:r w:rsidR="00F6661D">
        <w:rPr>
          <w:rFonts w:ascii="Times New Roman" w:hAnsi="Times New Roman"/>
          <w:sz w:val="24"/>
          <w:szCs w:val="24"/>
        </w:rPr>
        <w:t>[C</w:t>
      </w:r>
      <w:r w:rsidR="00A64383">
        <w:rPr>
          <w:rFonts w:ascii="Times New Roman" w:hAnsi="Times New Roman"/>
          <w:sz w:val="24"/>
          <w:szCs w:val="24"/>
        </w:rPr>
        <w:t>-R</w:t>
      </w:r>
      <w:r w:rsidR="00F6661D">
        <w:rPr>
          <w:rFonts w:ascii="Times New Roman" w:hAnsi="Times New Roman"/>
          <w:sz w:val="24"/>
          <w:szCs w:val="24"/>
        </w:rPr>
        <w:t>][D</w:t>
      </w:r>
      <w:r w:rsidR="00A64383">
        <w:rPr>
          <w:rFonts w:ascii="Times New Roman" w:hAnsi="Times New Roman"/>
          <w:sz w:val="24"/>
          <w:szCs w:val="24"/>
        </w:rPr>
        <w:t>-R</w:t>
      </w:r>
      <w:r w:rsidR="00F6661D">
        <w:rPr>
          <w:rFonts w:ascii="Times New Roman" w:hAnsi="Times New Roman"/>
          <w:sz w:val="24"/>
          <w:szCs w:val="24"/>
        </w:rPr>
        <w:t>][E</w:t>
      </w:r>
      <w:r w:rsidR="00A64383">
        <w:rPr>
          <w:rFonts w:ascii="Times New Roman" w:hAnsi="Times New Roman"/>
          <w:sz w:val="24"/>
          <w:szCs w:val="24"/>
        </w:rPr>
        <w:t>-R</w:t>
      </w:r>
      <w:r w:rsidR="00F6661D">
        <w:rPr>
          <w:rFonts w:ascii="Times New Roman" w:hAnsi="Times New Roman"/>
          <w:sz w:val="24"/>
          <w:szCs w:val="24"/>
        </w:rPr>
        <w:t xml:space="preserve">] </w:t>
      </w:r>
      <w:r w:rsidR="0063263D" w:rsidRPr="0063263D">
        <w:rPr>
          <w:rFonts w:ascii="Times New Roman" w:hAnsi="Times New Roman"/>
          <w:sz w:val="24"/>
          <w:szCs w:val="24"/>
        </w:rPr>
        <w:t xml:space="preserve">[SENIOR][MEZZANINE][JUNIOR] </w:t>
      </w:r>
      <w:r w:rsidR="0063263D">
        <w:rPr>
          <w:rFonts w:ascii="Times New Roman" w:hAnsi="Times New Roman"/>
          <w:sz w:val="24"/>
          <w:szCs w:val="24"/>
        </w:rPr>
        <w:t xml:space="preserve">SECURED [DEFERRABLE] </w:t>
      </w:r>
      <w:r w:rsidR="00125D85">
        <w:rPr>
          <w:rFonts w:ascii="Times New Roman" w:hAnsi="Times New Roman"/>
          <w:sz w:val="24"/>
          <w:szCs w:val="24"/>
        </w:rPr>
        <w:t>[</w:t>
      </w:r>
      <w:r w:rsidR="0063263D">
        <w:rPr>
          <w:rFonts w:ascii="Times New Roman" w:hAnsi="Times New Roman"/>
          <w:sz w:val="24"/>
          <w:szCs w:val="24"/>
        </w:rPr>
        <w:t>FLOATING</w:t>
      </w:r>
      <w:r w:rsidR="00125D85">
        <w:rPr>
          <w:rFonts w:ascii="Times New Roman" w:hAnsi="Times New Roman"/>
          <w:sz w:val="24"/>
          <w:szCs w:val="24"/>
        </w:rPr>
        <w:t>][FIXED]</w:t>
      </w:r>
      <w:r w:rsidR="00F6661D">
        <w:rPr>
          <w:rFonts w:ascii="Times New Roman" w:hAnsi="Times New Roman"/>
          <w:sz w:val="24"/>
          <w:szCs w:val="24"/>
        </w:rPr>
        <w:t xml:space="preserve"> RATE NOTES DUE 20</w:t>
      </w:r>
      <w:r w:rsidR="00A64383">
        <w:rPr>
          <w:rFonts w:ascii="Times New Roman" w:hAnsi="Times New Roman"/>
          <w:sz w:val="24"/>
          <w:szCs w:val="24"/>
        </w:rPr>
        <w:t>33</w:t>
      </w:r>
    </w:p>
    <w:p w:rsidR="00CB5660" w:rsidRPr="00C2416B" w:rsidRDefault="00CB5660" w:rsidP="00CB5660">
      <w:pPr>
        <w:spacing w:line="240" w:lineRule="auto"/>
        <w:jc w:val="center"/>
        <w:rPr>
          <w:rFonts w:ascii="Times New Roman" w:hAnsi="Times New Roman"/>
          <w:sz w:val="24"/>
          <w:szCs w:val="24"/>
        </w:rPr>
      </w:pPr>
    </w:p>
    <w:p w:rsidR="00CB5660" w:rsidRPr="00C2416B" w:rsidRDefault="00CB5660" w:rsidP="00CB5660">
      <w:pPr>
        <w:pStyle w:val="ALine"/>
        <w:tabs>
          <w:tab w:val="clear" w:pos="7200"/>
          <w:tab w:val="clear" w:pos="9360"/>
          <w:tab w:val="left" w:pos="6480"/>
          <w:tab w:val="right" w:pos="9540"/>
        </w:tabs>
        <w:spacing w:after="0"/>
        <w:rPr>
          <w:szCs w:val="24"/>
        </w:rPr>
      </w:pPr>
      <w:r w:rsidRPr="00C2416B">
        <w:rPr>
          <w:szCs w:val="24"/>
        </w:rPr>
        <w:t>[R][S]-1</w:t>
      </w:r>
    </w:p>
    <w:p w:rsidR="00CB5660" w:rsidRPr="00C2416B" w:rsidRDefault="00CB5660" w:rsidP="00CB5660">
      <w:pPr>
        <w:pStyle w:val="ALine"/>
        <w:tabs>
          <w:tab w:val="clear" w:pos="7200"/>
          <w:tab w:val="left" w:pos="6480"/>
        </w:tabs>
        <w:spacing w:after="0"/>
        <w:jc w:val="right"/>
        <w:rPr>
          <w:szCs w:val="24"/>
        </w:rPr>
      </w:pPr>
      <w:r w:rsidRPr="00C2416B">
        <w:rPr>
          <w:szCs w:val="24"/>
        </w:rPr>
        <w:t xml:space="preserve">CUSIP No.:  </w:t>
      </w:r>
      <w:r>
        <w:rPr>
          <w:szCs w:val="24"/>
        </w:rPr>
        <w:t>[_</w:t>
      </w:r>
      <w:r w:rsidRPr="00C2416B">
        <w:rPr>
          <w:szCs w:val="24"/>
        </w:rPr>
        <w:t>]</w:t>
      </w:r>
      <w:r w:rsidRPr="00C2416B">
        <w:rPr>
          <w:szCs w:val="24"/>
        </w:rPr>
        <w:tab/>
      </w:r>
      <w:r w:rsidRPr="00C2416B">
        <w:rPr>
          <w:szCs w:val="24"/>
        </w:rPr>
        <w:tab/>
        <w:t>Up to U.S.$</w:t>
      </w:r>
      <w:r>
        <w:rPr>
          <w:szCs w:val="24"/>
        </w:rPr>
        <w:t>[_]</w:t>
      </w:r>
    </w:p>
    <w:p w:rsidR="00CB5660" w:rsidRPr="00C2416B" w:rsidRDefault="00CB5660" w:rsidP="00CB5660">
      <w:pPr>
        <w:pStyle w:val="ALine"/>
        <w:tabs>
          <w:tab w:val="clear" w:pos="7200"/>
          <w:tab w:val="clear" w:pos="9360"/>
          <w:tab w:val="left" w:pos="6480"/>
          <w:tab w:val="right" w:pos="9540"/>
        </w:tabs>
        <w:spacing w:after="0"/>
        <w:rPr>
          <w:szCs w:val="24"/>
        </w:rPr>
      </w:pPr>
      <w:r w:rsidRPr="00C2416B">
        <w:rPr>
          <w:szCs w:val="24"/>
        </w:rPr>
        <w:t xml:space="preserve">ISIN:  </w:t>
      </w:r>
      <w:r>
        <w:rPr>
          <w:szCs w:val="24"/>
        </w:rPr>
        <w:t>[_]</w:t>
      </w:r>
    </w:p>
    <w:p w:rsidR="00CB5660" w:rsidRPr="00C2416B" w:rsidRDefault="00CB5660" w:rsidP="00CB5660">
      <w:pPr>
        <w:pStyle w:val="ALine"/>
        <w:tabs>
          <w:tab w:val="clear" w:pos="7200"/>
          <w:tab w:val="left" w:pos="6480"/>
        </w:tabs>
        <w:spacing w:after="0"/>
        <w:rPr>
          <w:b/>
          <w:szCs w:val="24"/>
        </w:rPr>
      </w:pPr>
      <w:r>
        <w:rPr>
          <w:szCs w:val="24"/>
        </w:rPr>
        <w:t>[Common Code:  [_</w:t>
      </w:r>
      <w:r w:rsidRPr="00C2416B">
        <w:rPr>
          <w:szCs w:val="24"/>
        </w:rPr>
        <w:t>]</w:t>
      </w:r>
      <w:r>
        <w:rPr>
          <w:szCs w:val="24"/>
        </w:rPr>
        <w:t>]</w:t>
      </w:r>
    </w:p>
    <w:p w:rsidR="00CB5660" w:rsidRPr="00C2416B" w:rsidRDefault="00CB5660" w:rsidP="00CB5660">
      <w:pPr>
        <w:pStyle w:val="ALine"/>
        <w:tabs>
          <w:tab w:val="clear" w:pos="7200"/>
          <w:tab w:val="clear" w:pos="9360"/>
          <w:tab w:val="left" w:pos="6480"/>
          <w:tab w:val="right" w:pos="9540"/>
        </w:tabs>
        <w:spacing w:after="0"/>
        <w:rPr>
          <w:szCs w:val="24"/>
        </w:rPr>
      </w:pPr>
    </w:p>
    <w:p w:rsidR="00D67B20" w:rsidRPr="00C2416B" w:rsidRDefault="00F83851" w:rsidP="00D67B20">
      <w:pPr>
        <w:pStyle w:val="CG-SingleSp1"/>
        <w:ind w:firstLine="720"/>
        <w:jc w:val="both"/>
        <w:rPr>
          <w:szCs w:val="24"/>
        </w:rPr>
      </w:pPr>
      <w:r>
        <w:rPr>
          <w:szCs w:val="24"/>
        </w:rPr>
        <w:t xml:space="preserve">Mountain View CLO </w:t>
      </w:r>
      <w:r w:rsidR="00F6661D">
        <w:rPr>
          <w:szCs w:val="24"/>
        </w:rPr>
        <w:t>2016-1</w:t>
      </w:r>
      <w:r>
        <w:rPr>
          <w:szCs w:val="24"/>
        </w:rPr>
        <w:t xml:space="preserve"> </w:t>
      </w:r>
      <w:r w:rsidR="0099724E">
        <w:rPr>
          <w:szCs w:val="24"/>
        </w:rPr>
        <w:t>Ltd.</w:t>
      </w:r>
      <w:r w:rsidR="00D67B20" w:rsidRPr="00C2416B">
        <w:rPr>
          <w:szCs w:val="24"/>
        </w:rPr>
        <w:t xml:space="preserve">, an exempted company incorporated with limited liability under the laws of the Cayman Islands (the </w:t>
      </w:r>
      <w:r w:rsidR="004C0424">
        <w:rPr>
          <w:szCs w:val="24"/>
        </w:rPr>
        <w:t>"</w:t>
      </w:r>
      <w:r w:rsidR="00D67B20" w:rsidRPr="00C2416B">
        <w:rPr>
          <w:szCs w:val="24"/>
        </w:rPr>
        <w:t>Issuer</w:t>
      </w:r>
      <w:r w:rsidR="004C0424">
        <w:rPr>
          <w:szCs w:val="24"/>
        </w:rPr>
        <w:t>"</w:t>
      </w:r>
      <w:r w:rsidR="00D67B20" w:rsidRPr="00C2416B">
        <w:rPr>
          <w:szCs w:val="24"/>
        </w:rPr>
        <w:t>)</w:t>
      </w:r>
      <w:r w:rsidR="00D67B20">
        <w:rPr>
          <w:szCs w:val="24"/>
        </w:rPr>
        <w:t>[</w:t>
      </w:r>
      <w:r w:rsidR="00D67B20" w:rsidRPr="00C2416B">
        <w:rPr>
          <w:szCs w:val="24"/>
        </w:rPr>
        <w:t xml:space="preserve">, and </w:t>
      </w:r>
      <w:r>
        <w:rPr>
          <w:szCs w:val="24"/>
        </w:rPr>
        <w:t>Mountain View</w:t>
      </w:r>
      <w:r w:rsidR="00F6661D">
        <w:rPr>
          <w:szCs w:val="24"/>
        </w:rPr>
        <w:t xml:space="preserve"> CLO 2016-1</w:t>
      </w:r>
      <w:r w:rsidR="00D67B20">
        <w:rPr>
          <w:szCs w:val="24"/>
        </w:rPr>
        <w:t xml:space="preserve"> LLC</w:t>
      </w:r>
      <w:r w:rsidR="00D67B20" w:rsidRPr="00C2416B">
        <w:rPr>
          <w:szCs w:val="24"/>
        </w:rPr>
        <w:t xml:space="preserve">, a limited liability company organized under the laws of the State of Delaware (the </w:t>
      </w:r>
      <w:r w:rsidR="004C0424">
        <w:rPr>
          <w:szCs w:val="24"/>
        </w:rPr>
        <w:t>"</w:t>
      </w:r>
      <w:r w:rsidR="00D67B20" w:rsidRPr="00C2416B">
        <w:rPr>
          <w:szCs w:val="24"/>
        </w:rPr>
        <w:t>Co-Issuer</w:t>
      </w:r>
      <w:r w:rsidR="004C0424">
        <w:rPr>
          <w:szCs w:val="24"/>
        </w:rPr>
        <w:t>"</w:t>
      </w:r>
      <w:r w:rsidR="00D67B20" w:rsidRPr="00C2416B">
        <w:rPr>
          <w:szCs w:val="24"/>
        </w:rPr>
        <w:t xml:space="preserve"> and, together with the Issuer, the </w:t>
      </w:r>
      <w:r w:rsidR="004C0424">
        <w:rPr>
          <w:szCs w:val="24"/>
        </w:rPr>
        <w:t>"</w:t>
      </w:r>
      <w:r w:rsidR="00D67B20" w:rsidRPr="00C2416B">
        <w:rPr>
          <w:szCs w:val="24"/>
        </w:rPr>
        <w:t>Co-Issuers</w:t>
      </w:r>
      <w:r w:rsidR="004C0424">
        <w:rPr>
          <w:szCs w:val="24"/>
        </w:rPr>
        <w:t>"</w:t>
      </w:r>
      <w:r w:rsidR="00D67B20" w:rsidRPr="00C2416B">
        <w:rPr>
          <w:szCs w:val="24"/>
        </w:rPr>
        <w:t>)</w:t>
      </w:r>
      <w:r w:rsidR="00D67B20">
        <w:rPr>
          <w:szCs w:val="24"/>
        </w:rPr>
        <w:t>]</w:t>
      </w:r>
      <w:r w:rsidR="00D67B20" w:rsidRPr="00C2416B">
        <w:rPr>
          <w:szCs w:val="24"/>
        </w:rPr>
        <w:t>, for value received, hereby promise</w:t>
      </w:r>
      <w:r w:rsidR="00D67B20">
        <w:rPr>
          <w:szCs w:val="24"/>
        </w:rPr>
        <w:t>[s]</w:t>
      </w:r>
      <w:r w:rsidR="00D67B20" w:rsidRPr="00C2416B">
        <w:rPr>
          <w:szCs w:val="24"/>
        </w:rPr>
        <w:t xml:space="preserve"> to pay to CEDE &amp; CO. or registered assigns, upon presentation and surrender of this Note (except as otherwise permitted by the Indenture</w:t>
      </w:r>
      <w:r w:rsidR="00D67B20">
        <w:rPr>
          <w:szCs w:val="24"/>
        </w:rPr>
        <w:t xml:space="preserve"> </w:t>
      </w:r>
      <w:r w:rsidR="00D67B20" w:rsidRPr="00C2416B">
        <w:rPr>
          <w:szCs w:val="24"/>
        </w:rPr>
        <w:t>referred to below), the principal sum as indicated on Schedule A on</w:t>
      </w:r>
      <w:r w:rsidR="00657DFC">
        <w:rPr>
          <w:szCs w:val="24"/>
        </w:rPr>
        <w:t xml:space="preserve"> the Payment Date in</w:t>
      </w:r>
      <w:r w:rsidR="00D67B20" w:rsidRPr="00C2416B">
        <w:rPr>
          <w:szCs w:val="24"/>
        </w:rPr>
        <w:t xml:space="preserve"> </w:t>
      </w:r>
      <w:r w:rsidR="006F56B8">
        <w:rPr>
          <w:szCs w:val="24"/>
        </w:rPr>
        <w:t>April</w:t>
      </w:r>
      <w:r w:rsidR="00F6661D">
        <w:rPr>
          <w:szCs w:val="24"/>
        </w:rPr>
        <w:t xml:space="preserve"> 20</w:t>
      </w:r>
      <w:r w:rsidR="006F56B8">
        <w:rPr>
          <w:szCs w:val="24"/>
        </w:rPr>
        <w:t>33</w:t>
      </w:r>
      <w:r w:rsidR="00D67B20" w:rsidRPr="005B6587">
        <w:rPr>
          <w:szCs w:val="24"/>
        </w:rPr>
        <w:t xml:space="preserve"> (or, if such date is not a Business Day, the next succeeding Business Day) </w:t>
      </w:r>
      <w:r w:rsidR="00D67B20" w:rsidRPr="00C2416B">
        <w:rPr>
          <w:szCs w:val="24"/>
        </w:rPr>
        <w:t xml:space="preserve">(the </w:t>
      </w:r>
      <w:r w:rsidR="004C0424">
        <w:rPr>
          <w:szCs w:val="24"/>
        </w:rPr>
        <w:t>"</w:t>
      </w:r>
      <w:r w:rsidR="00D67B20" w:rsidRPr="00C2416B">
        <w:rPr>
          <w:szCs w:val="24"/>
        </w:rPr>
        <w:t>Stated Maturity</w:t>
      </w:r>
      <w:r w:rsidR="004C0424">
        <w:rPr>
          <w:szCs w:val="24"/>
        </w:rPr>
        <w:t>"</w:t>
      </w:r>
      <w:r w:rsidR="00D67B20" w:rsidRPr="00C2416B">
        <w:rPr>
          <w:szCs w:val="24"/>
        </w:rPr>
        <w:t xml:space="preserve">) except as provided below and in the Indenture.  The obligations of the </w:t>
      </w:r>
      <w:r w:rsidR="00D67B20">
        <w:rPr>
          <w:szCs w:val="24"/>
        </w:rPr>
        <w:t>[</w:t>
      </w:r>
      <w:r w:rsidR="00D67B20" w:rsidRPr="00C2416B">
        <w:rPr>
          <w:szCs w:val="24"/>
        </w:rPr>
        <w:t>Co-Issuers</w:t>
      </w:r>
      <w:r w:rsidR="00D67B20">
        <w:rPr>
          <w:szCs w:val="24"/>
        </w:rPr>
        <w:t>][Issuer]</w:t>
      </w:r>
      <w:r w:rsidR="00D67B20" w:rsidRPr="00C2416B">
        <w:rPr>
          <w:szCs w:val="24"/>
        </w:rPr>
        <w:t xml:space="preserve"> under this Note and the Indenture</w:t>
      </w:r>
      <w:r w:rsidR="00D67B20">
        <w:rPr>
          <w:szCs w:val="24"/>
        </w:rPr>
        <w:t xml:space="preserve"> </w:t>
      </w:r>
      <w:r w:rsidR="00D67B20" w:rsidRPr="00C2416B">
        <w:rPr>
          <w:szCs w:val="24"/>
        </w:rPr>
        <w:t xml:space="preserve">are limited recourse obligations of the </w:t>
      </w:r>
      <w:r w:rsidR="00D67B20">
        <w:rPr>
          <w:szCs w:val="24"/>
        </w:rPr>
        <w:t>[</w:t>
      </w:r>
      <w:r w:rsidR="00D67B20" w:rsidRPr="00C2416B">
        <w:rPr>
          <w:szCs w:val="24"/>
        </w:rPr>
        <w:t>Co-Issuers</w:t>
      </w:r>
      <w:r w:rsidR="00D67B20">
        <w:rPr>
          <w:szCs w:val="24"/>
        </w:rPr>
        <w:t>][Issuer]</w:t>
      </w:r>
      <w:r w:rsidR="00D67B20" w:rsidRPr="00C2416B">
        <w:rPr>
          <w:szCs w:val="24"/>
        </w:rPr>
        <w:t xml:space="preserve"> payable solely from the </w:t>
      </w:r>
      <w:r w:rsidR="00D67B20">
        <w:rPr>
          <w:szCs w:val="24"/>
        </w:rPr>
        <w:t>Collateral Assets</w:t>
      </w:r>
      <w:r w:rsidR="00D67B20" w:rsidRPr="00C2416B">
        <w:rPr>
          <w:szCs w:val="24"/>
        </w:rPr>
        <w:t xml:space="preserve"> in accordance with the Indenture, and following realization of the </w:t>
      </w:r>
      <w:r w:rsidR="00D67B20">
        <w:rPr>
          <w:szCs w:val="24"/>
        </w:rPr>
        <w:t>Collateral Assets</w:t>
      </w:r>
      <w:r w:rsidR="00D67B20" w:rsidRPr="00C2416B">
        <w:rPr>
          <w:szCs w:val="24"/>
        </w:rPr>
        <w:t xml:space="preserve"> in accordance with the Indenture</w:t>
      </w:r>
      <w:r w:rsidR="00D67B20">
        <w:rPr>
          <w:szCs w:val="24"/>
        </w:rPr>
        <w:t xml:space="preserve">, all claims of </w:t>
      </w:r>
      <w:r w:rsidR="0053584F">
        <w:rPr>
          <w:szCs w:val="24"/>
        </w:rPr>
        <w:t>Noteholders</w:t>
      </w:r>
      <w:r w:rsidR="00D67B20" w:rsidRPr="00C2416B">
        <w:rPr>
          <w:szCs w:val="24"/>
        </w:rPr>
        <w:t xml:space="preserve"> shall be extinguished and shall not thereaf</w:t>
      </w:r>
      <w:r w:rsidR="00D67B20">
        <w:rPr>
          <w:szCs w:val="24"/>
        </w:rPr>
        <w:t>ter revive.</w:t>
      </w:r>
    </w:p>
    <w:p w:rsidR="00D67B20" w:rsidRPr="00C2416B" w:rsidRDefault="00D67B20" w:rsidP="00D67B20">
      <w:pPr>
        <w:pStyle w:val="CG-SingleSp1"/>
        <w:ind w:firstLine="720"/>
        <w:jc w:val="both"/>
        <w:rPr>
          <w:szCs w:val="24"/>
        </w:rPr>
      </w:pPr>
      <w:r w:rsidRPr="00C2416B">
        <w:rPr>
          <w:szCs w:val="24"/>
        </w:rPr>
        <w:t xml:space="preserve">The </w:t>
      </w:r>
      <w:r>
        <w:rPr>
          <w:szCs w:val="24"/>
        </w:rPr>
        <w:t>[</w:t>
      </w:r>
      <w:r w:rsidRPr="00C2416B">
        <w:rPr>
          <w:szCs w:val="24"/>
        </w:rPr>
        <w:t>Co-Issuers promise</w:t>
      </w:r>
      <w:r>
        <w:rPr>
          <w:szCs w:val="24"/>
        </w:rPr>
        <w:t>][Issuer promises]</w:t>
      </w:r>
      <w:r w:rsidRPr="00C2416B">
        <w:rPr>
          <w:szCs w:val="24"/>
        </w:rPr>
        <w:t xml:space="preserve"> to pay interest, if any, on the </w:t>
      </w:r>
      <w:r w:rsidR="00E318FB">
        <w:rPr>
          <w:szCs w:val="24"/>
        </w:rPr>
        <w:t>14</w:t>
      </w:r>
      <w:r>
        <w:rPr>
          <w:szCs w:val="24"/>
        </w:rPr>
        <w:t xml:space="preserve">th day of January, April, July and October in each year, commencing </w:t>
      </w:r>
      <w:r w:rsidR="00657DFC">
        <w:rPr>
          <w:szCs w:val="24"/>
        </w:rPr>
        <w:t>in April</w:t>
      </w:r>
      <w:r>
        <w:rPr>
          <w:szCs w:val="24"/>
        </w:rPr>
        <w:t xml:space="preserve"> 20</w:t>
      </w:r>
      <w:r w:rsidR="008D6A46">
        <w:rPr>
          <w:szCs w:val="24"/>
        </w:rPr>
        <w:t>20</w:t>
      </w:r>
      <w:r>
        <w:rPr>
          <w:szCs w:val="24"/>
        </w:rPr>
        <w:t xml:space="preserve"> </w:t>
      </w:r>
      <w:r w:rsidRPr="00C2416B">
        <w:rPr>
          <w:szCs w:val="24"/>
        </w:rPr>
        <w:t>(or, if such day is not a Business Day, the next succeeding Business Day),</w:t>
      </w:r>
      <w:r w:rsidR="00CE128F">
        <w:rPr>
          <w:szCs w:val="24"/>
        </w:rPr>
        <w:t xml:space="preserve"> in accordance with the Priorities of Payment,</w:t>
      </w:r>
      <w:r w:rsidRPr="00C2416B">
        <w:rPr>
          <w:szCs w:val="24"/>
        </w:rPr>
        <w:t xml:space="preserve"> at the rate equal to </w:t>
      </w:r>
      <w:r w:rsidR="00F001A1">
        <w:rPr>
          <w:szCs w:val="24"/>
        </w:rPr>
        <w:t>[</w:t>
      </w:r>
      <w:r w:rsidRPr="00C2416B">
        <w:rPr>
          <w:szCs w:val="24"/>
        </w:rPr>
        <w:t>LIBOR plus</w:t>
      </w:r>
      <w:r w:rsidR="00F001A1">
        <w:rPr>
          <w:szCs w:val="24"/>
        </w:rPr>
        <w:t>]</w:t>
      </w:r>
      <w:r w:rsidR="00F001A1">
        <w:rPr>
          <w:rStyle w:val="FootnoteReference"/>
        </w:rPr>
        <w:footnoteReference w:id="4"/>
      </w:r>
      <w:r w:rsidRPr="00C2416B">
        <w:rPr>
          <w:szCs w:val="24"/>
        </w:rPr>
        <w:t xml:space="preserve"> </w:t>
      </w:r>
      <w:r>
        <w:rPr>
          <w:szCs w:val="24"/>
        </w:rPr>
        <w:t>[</w:t>
      </w:r>
      <w:r w:rsidR="008177BD">
        <w:rPr>
          <w:szCs w:val="24"/>
        </w:rPr>
        <w:t>0.80</w:t>
      </w:r>
      <w:r>
        <w:rPr>
          <w:szCs w:val="24"/>
        </w:rPr>
        <w:t>][</w:t>
      </w:r>
      <w:r w:rsidR="008177BD">
        <w:rPr>
          <w:szCs w:val="24"/>
        </w:rPr>
        <w:t>1.36</w:t>
      </w:r>
      <w:r>
        <w:rPr>
          <w:szCs w:val="24"/>
        </w:rPr>
        <w:t>][</w:t>
      </w:r>
      <w:r w:rsidR="008177BD">
        <w:rPr>
          <w:szCs w:val="24"/>
        </w:rPr>
        <w:t>1.85</w:t>
      </w:r>
      <w:r>
        <w:rPr>
          <w:szCs w:val="24"/>
        </w:rPr>
        <w:t>]</w:t>
      </w:r>
      <w:r w:rsidR="00F001A1">
        <w:rPr>
          <w:szCs w:val="24"/>
        </w:rPr>
        <w:t>[3.3739]</w:t>
      </w:r>
      <w:r>
        <w:rPr>
          <w:szCs w:val="24"/>
        </w:rPr>
        <w:t>[</w:t>
      </w:r>
      <w:r w:rsidR="008177BD">
        <w:rPr>
          <w:szCs w:val="24"/>
        </w:rPr>
        <w:t>2.45</w:t>
      </w:r>
      <w:r>
        <w:rPr>
          <w:szCs w:val="24"/>
        </w:rPr>
        <w:t>][</w:t>
      </w:r>
      <w:r w:rsidR="008177BD">
        <w:rPr>
          <w:szCs w:val="24"/>
        </w:rPr>
        <w:t>3.70</w:t>
      </w:r>
      <w:r>
        <w:rPr>
          <w:szCs w:val="24"/>
        </w:rPr>
        <w:t>][</w:t>
      </w:r>
      <w:r w:rsidR="008177BD">
        <w:rPr>
          <w:szCs w:val="24"/>
        </w:rPr>
        <w:t>7.46</w:t>
      </w:r>
      <w:r>
        <w:t>]</w:t>
      </w:r>
      <w:r>
        <w:rPr>
          <w:szCs w:val="24"/>
        </w:rPr>
        <w:t>% per annum</w:t>
      </w:r>
      <w:r w:rsidRPr="00C2416B">
        <w:rPr>
          <w:szCs w:val="24"/>
        </w:rPr>
        <w:t xml:space="preserve"> on the unpaid principal amount hereof until the principal hereof is paid or duly provided for</w:t>
      </w:r>
      <w:r>
        <w:rPr>
          <w:szCs w:val="24"/>
        </w:rPr>
        <w:t>.</w:t>
      </w:r>
      <w:r w:rsidR="0040339B">
        <w:rPr>
          <w:szCs w:val="24"/>
        </w:rPr>
        <w:t xml:space="preserve"> </w:t>
      </w:r>
      <w:r>
        <w:rPr>
          <w:szCs w:val="24"/>
        </w:rPr>
        <w:t xml:space="preserve"> </w:t>
      </w:r>
      <w:r w:rsidR="00165A47">
        <w:rPr>
          <w:szCs w:val="24"/>
        </w:rPr>
        <w:t>[</w:t>
      </w:r>
      <w:r w:rsidRPr="00C2416B">
        <w:rPr>
          <w:szCs w:val="24"/>
        </w:rPr>
        <w:t xml:space="preserve">Interest shall be computed on the basis of the actual number of days elapsed in the applicable Interest </w:t>
      </w:r>
      <w:r>
        <w:rPr>
          <w:szCs w:val="24"/>
        </w:rPr>
        <w:t>Accrual Period divided by 360.</w:t>
      </w:r>
      <w:r w:rsidR="00165A47">
        <w:rPr>
          <w:szCs w:val="24"/>
        </w:rPr>
        <w:t>]</w:t>
      </w:r>
      <w:r w:rsidR="00165A47">
        <w:rPr>
          <w:rStyle w:val="FootnoteReference"/>
        </w:rPr>
        <w:footnoteReference w:id="5"/>
      </w:r>
      <w:r w:rsidR="00387C8B">
        <w:rPr>
          <w:szCs w:val="24"/>
        </w:rPr>
        <w:t xml:space="preserve"> [Interest accrued shall be computed on the basis of a 360-day year consisting of twelve 30-day months.]</w:t>
      </w:r>
      <w:r w:rsidR="00387C8B">
        <w:rPr>
          <w:rStyle w:val="FootnoteReference"/>
        </w:rPr>
        <w:footnoteReference w:id="6"/>
      </w:r>
      <w:r>
        <w:rPr>
          <w:szCs w:val="24"/>
        </w:rPr>
        <w:t xml:space="preserve"> </w:t>
      </w:r>
      <w:r w:rsidR="0040339B">
        <w:rPr>
          <w:szCs w:val="24"/>
        </w:rPr>
        <w:t xml:space="preserve"> </w:t>
      </w:r>
      <w:r w:rsidRPr="00C2416B">
        <w:rPr>
          <w:szCs w:val="24"/>
        </w:rPr>
        <w:t xml:space="preserve">The interest so payable on any Payment Date will, as provided in the Indenture, be paid to the Person in whose name this Note (or one or more predecessor Notes) is registered at the close of business on the Record Date for such interest, which shall be </w:t>
      </w:r>
      <w:r w:rsidRPr="00A506C4">
        <w:rPr>
          <w:szCs w:val="24"/>
        </w:rPr>
        <w:t>the date that is 15</w:t>
      </w:r>
      <w:r w:rsidR="00657DFC">
        <w:rPr>
          <w:szCs w:val="24"/>
        </w:rPr>
        <w:t xml:space="preserve"> </w:t>
      </w:r>
      <w:r w:rsidRPr="00A506C4">
        <w:rPr>
          <w:szCs w:val="24"/>
        </w:rPr>
        <w:t>days (whether or not a Business Day)</w:t>
      </w:r>
      <w:r>
        <w:rPr>
          <w:szCs w:val="24"/>
        </w:rPr>
        <w:t xml:space="preserve"> </w:t>
      </w:r>
      <w:r w:rsidRPr="00C2416B">
        <w:rPr>
          <w:szCs w:val="24"/>
        </w:rPr>
        <w:t>prior to such Payment Date.</w:t>
      </w:r>
    </w:p>
    <w:p w:rsidR="00D67B20" w:rsidRDefault="00D67B20" w:rsidP="00D67B20">
      <w:pPr>
        <w:pStyle w:val="CG-SingleSp1"/>
        <w:ind w:firstLine="720"/>
        <w:jc w:val="both"/>
        <w:rPr>
          <w:szCs w:val="24"/>
        </w:rPr>
      </w:pPr>
      <w:r>
        <w:rPr>
          <w:szCs w:val="24"/>
        </w:rPr>
        <w:t>Interest on any Secured Note</w:t>
      </w:r>
      <w:r w:rsidRPr="001E0B4C">
        <w:rPr>
          <w:szCs w:val="24"/>
        </w:rPr>
        <w:t xml:space="preserve"> will cease to accrue</w:t>
      </w:r>
      <w:r w:rsidR="00CE128F">
        <w:rPr>
          <w:szCs w:val="24"/>
        </w:rPr>
        <w:t xml:space="preserve"> on such Note</w:t>
      </w:r>
      <w:r w:rsidRPr="001E0B4C">
        <w:rPr>
          <w:szCs w:val="24"/>
        </w:rPr>
        <w:t xml:space="preserve"> or</w:t>
      </w:r>
      <w:r w:rsidR="00CE128F">
        <w:rPr>
          <w:szCs w:val="24"/>
        </w:rPr>
        <w:t>,</w:t>
      </w:r>
      <w:r w:rsidRPr="001E0B4C">
        <w:rPr>
          <w:szCs w:val="24"/>
        </w:rPr>
        <w:t xml:space="preserve"> in the case of a partial repayment, on such part repaid, from the date of repay</w:t>
      </w:r>
      <w:r w:rsidR="008628DB">
        <w:rPr>
          <w:szCs w:val="24"/>
        </w:rPr>
        <w:t>ment or the Stated Maturity</w:t>
      </w:r>
      <w:r w:rsidRPr="001E0B4C">
        <w:rPr>
          <w:szCs w:val="24"/>
        </w:rPr>
        <w:t xml:space="preserve"> unless payment of principal is improperly withheld or unless an Event of Default has occurred with respect to such payments of principal.</w:t>
      </w:r>
      <w:r w:rsidR="008628DB">
        <w:rPr>
          <w:szCs w:val="24"/>
        </w:rPr>
        <w:t xml:space="preserve"> </w:t>
      </w:r>
      <w:r w:rsidR="006C6C95">
        <w:rPr>
          <w:szCs w:val="24"/>
        </w:rPr>
        <w:t xml:space="preserve"> </w:t>
      </w:r>
      <w:r w:rsidRPr="00C2416B">
        <w:rPr>
          <w:szCs w:val="24"/>
        </w:rPr>
        <w:t xml:space="preserve">The principal of this </w:t>
      </w:r>
      <w:r>
        <w:rPr>
          <w:szCs w:val="24"/>
        </w:rPr>
        <w:t xml:space="preserve">Secured </w:t>
      </w:r>
      <w:r w:rsidRPr="00C2416B">
        <w:rPr>
          <w:szCs w:val="24"/>
        </w:rPr>
        <w:t xml:space="preserve">Note shall be payable on the first Payment </w:t>
      </w:r>
      <w:r w:rsidRPr="00C2416B">
        <w:rPr>
          <w:szCs w:val="24"/>
        </w:rPr>
        <w:lastRenderedPageBreak/>
        <w:t>Date on which funds are permitted to be used for such purpose</w:t>
      </w:r>
      <w:r>
        <w:rPr>
          <w:szCs w:val="24"/>
        </w:rPr>
        <w:t xml:space="preserve"> in accordance with the Priorities</w:t>
      </w:r>
      <w:r w:rsidRPr="00C2416B">
        <w:rPr>
          <w:szCs w:val="24"/>
        </w:rPr>
        <w:t xml:space="preserve"> of Payment</w:t>
      </w:r>
      <w:r w:rsidR="008628DB">
        <w:rPr>
          <w:szCs w:val="24"/>
        </w:rPr>
        <w:t>.</w:t>
      </w:r>
      <w:r w:rsidR="006C6C95">
        <w:rPr>
          <w:szCs w:val="24"/>
        </w:rPr>
        <w:t xml:space="preserve"> </w:t>
      </w:r>
      <w:r w:rsidR="008628DB">
        <w:rPr>
          <w:szCs w:val="24"/>
        </w:rPr>
        <w:t xml:space="preserve"> </w:t>
      </w:r>
      <w:r w:rsidRPr="00C2416B">
        <w:rPr>
          <w:szCs w:val="24"/>
        </w:rPr>
        <w:t xml:space="preserve">The principal of each </w:t>
      </w:r>
      <w:r>
        <w:rPr>
          <w:szCs w:val="24"/>
        </w:rPr>
        <w:t xml:space="preserve">Secured </w:t>
      </w:r>
      <w:r w:rsidRPr="00C2416B">
        <w:rPr>
          <w:szCs w:val="24"/>
        </w:rPr>
        <w:t xml:space="preserve">Note shall be payable no later than the Stated Maturity unless the unpaid principal of such Note becomes due and payable at an earlier date by </w:t>
      </w:r>
      <w:r>
        <w:rPr>
          <w:szCs w:val="24"/>
        </w:rPr>
        <w:t xml:space="preserve">acceleration, </w:t>
      </w:r>
      <w:r w:rsidRPr="00C2416B">
        <w:rPr>
          <w:szCs w:val="24"/>
        </w:rPr>
        <w:t xml:space="preserve">redemption or otherwise. </w:t>
      </w:r>
    </w:p>
    <w:p w:rsidR="00D67B20" w:rsidRPr="00D551E1" w:rsidRDefault="00D67B20" w:rsidP="00D67B20">
      <w:pPr>
        <w:pStyle w:val="CG-SingleSp1"/>
        <w:ind w:firstLine="720"/>
        <w:jc w:val="both"/>
        <w:rPr>
          <w:szCs w:val="24"/>
        </w:rPr>
      </w:pPr>
      <w:r w:rsidRPr="00D551E1">
        <w:rPr>
          <w:szCs w:val="24"/>
        </w:rPr>
        <w:t>[Any interest on the Class </w:t>
      </w:r>
      <w:r w:rsidR="00F83A35">
        <w:rPr>
          <w:szCs w:val="24"/>
        </w:rPr>
        <w:t>[C</w:t>
      </w:r>
      <w:r w:rsidR="003B23E0">
        <w:rPr>
          <w:szCs w:val="24"/>
        </w:rPr>
        <w:t>-R</w:t>
      </w:r>
      <w:r w:rsidR="00F83A35">
        <w:rPr>
          <w:szCs w:val="24"/>
        </w:rPr>
        <w:t>][D</w:t>
      </w:r>
      <w:r w:rsidR="003B23E0">
        <w:rPr>
          <w:szCs w:val="24"/>
        </w:rPr>
        <w:t>-R</w:t>
      </w:r>
      <w:r w:rsidR="00F83A35">
        <w:rPr>
          <w:szCs w:val="24"/>
        </w:rPr>
        <w:t>][E</w:t>
      </w:r>
      <w:r w:rsidR="003B23E0">
        <w:rPr>
          <w:szCs w:val="24"/>
        </w:rPr>
        <w:t>-R</w:t>
      </w:r>
      <w:r w:rsidR="00F83A35">
        <w:rPr>
          <w:szCs w:val="24"/>
        </w:rPr>
        <w:t>]</w:t>
      </w:r>
      <w:r>
        <w:rPr>
          <w:szCs w:val="24"/>
        </w:rPr>
        <w:t xml:space="preserve"> </w:t>
      </w:r>
      <w:r w:rsidRPr="00D551E1">
        <w:rPr>
          <w:szCs w:val="24"/>
        </w:rPr>
        <w:t xml:space="preserve">Notes that is not paid when due by operation of the </w:t>
      </w:r>
      <w:r>
        <w:rPr>
          <w:szCs w:val="24"/>
        </w:rPr>
        <w:t>Priorities of Payment</w:t>
      </w:r>
      <w:r w:rsidRPr="00D551E1">
        <w:rPr>
          <w:szCs w:val="24"/>
        </w:rPr>
        <w:t xml:space="preserve"> will be deferred.  Any interest so deferred will be added to the principal balance of the Class </w:t>
      </w:r>
      <w:r>
        <w:rPr>
          <w:szCs w:val="24"/>
        </w:rPr>
        <w:t>[C</w:t>
      </w:r>
      <w:r w:rsidR="003B23E0">
        <w:rPr>
          <w:szCs w:val="24"/>
        </w:rPr>
        <w:t>-R</w:t>
      </w:r>
      <w:r>
        <w:rPr>
          <w:szCs w:val="24"/>
        </w:rPr>
        <w:t>][D</w:t>
      </w:r>
      <w:r w:rsidR="003B23E0">
        <w:rPr>
          <w:szCs w:val="24"/>
        </w:rPr>
        <w:t>-R</w:t>
      </w:r>
      <w:r>
        <w:rPr>
          <w:szCs w:val="24"/>
        </w:rPr>
        <w:t>][E</w:t>
      </w:r>
      <w:r w:rsidR="003B23E0">
        <w:rPr>
          <w:szCs w:val="24"/>
        </w:rPr>
        <w:t>-R</w:t>
      </w:r>
      <w:r>
        <w:rPr>
          <w:szCs w:val="24"/>
        </w:rPr>
        <w:t>]</w:t>
      </w:r>
      <w:r w:rsidRPr="00D551E1">
        <w:rPr>
          <w:szCs w:val="24"/>
        </w:rPr>
        <w:t xml:space="preserve"> Notes, and thereafter, interest will accr</w:t>
      </w:r>
      <w:r>
        <w:rPr>
          <w:szCs w:val="24"/>
        </w:rPr>
        <w:t>ue on the aggregate outstanding principal a</w:t>
      </w:r>
      <w:r w:rsidRPr="00D551E1">
        <w:rPr>
          <w:szCs w:val="24"/>
        </w:rPr>
        <w:t>mount of the Class </w:t>
      </w:r>
      <w:r>
        <w:rPr>
          <w:szCs w:val="24"/>
        </w:rPr>
        <w:t>[C</w:t>
      </w:r>
      <w:r w:rsidR="003B23E0">
        <w:rPr>
          <w:szCs w:val="24"/>
        </w:rPr>
        <w:t>-R</w:t>
      </w:r>
      <w:r>
        <w:rPr>
          <w:szCs w:val="24"/>
        </w:rPr>
        <w:t>][D</w:t>
      </w:r>
      <w:r w:rsidR="003B23E0">
        <w:rPr>
          <w:szCs w:val="24"/>
        </w:rPr>
        <w:t>-R</w:t>
      </w:r>
      <w:r>
        <w:rPr>
          <w:szCs w:val="24"/>
        </w:rPr>
        <w:t>][E</w:t>
      </w:r>
      <w:r w:rsidR="003B23E0">
        <w:rPr>
          <w:szCs w:val="24"/>
        </w:rPr>
        <w:t>-R</w:t>
      </w:r>
      <w:r>
        <w:rPr>
          <w:szCs w:val="24"/>
        </w:rPr>
        <w:t xml:space="preserve">] </w:t>
      </w:r>
      <w:r w:rsidRPr="00D551E1">
        <w:rPr>
          <w:szCs w:val="24"/>
        </w:rPr>
        <w:t>Notes, as so increased.]</w:t>
      </w:r>
      <w:r w:rsidRPr="00D551E1">
        <w:rPr>
          <w:rStyle w:val="FootnoteReference"/>
          <w:szCs w:val="24"/>
        </w:rPr>
        <w:footnoteReference w:id="7"/>
      </w:r>
    </w:p>
    <w:p w:rsidR="00D67B20" w:rsidRPr="00C2416B" w:rsidRDefault="00D67B20" w:rsidP="00D67B20">
      <w:pPr>
        <w:pStyle w:val="CG-SingleSp1"/>
        <w:ind w:firstLine="720"/>
        <w:jc w:val="both"/>
        <w:rPr>
          <w:szCs w:val="24"/>
        </w:rPr>
      </w:pPr>
      <w:r w:rsidRPr="00C2416B">
        <w:rPr>
          <w:szCs w:val="24"/>
        </w:rPr>
        <w:t>Unless the certificate of authentication hereon has been executed by the Trustee or the Authenticating Agent by the manual signature of one of their Authorized Officers, this Note shall not be entitled to any benefit under the Indenture</w:t>
      </w:r>
      <w:r w:rsidRPr="004D31E8">
        <w:rPr>
          <w:szCs w:val="24"/>
        </w:rPr>
        <w:t xml:space="preserve"> </w:t>
      </w:r>
      <w:r w:rsidRPr="00C2416B">
        <w:rPr>
          <w:szCs w:val="24"/>
        </w:rPr>
        <w:t>or be valid or obligatory for any purpose.</w:t>
      </w:r>
    </w:p>
    <w:p w:rsidR="00D67B20" w:rsidRPr="00C2416B" w:rsidRDefault="00D67B20" w:rsidP="00D67B20">
      <w:pPr>
        <w:pStyle w:val="CG-SingleSp1"/>
        <w:ind w:firstLine="720"/>
        <w:jc w:val="both"/>
        <w:rPr>
          <w:szCs w:val="24"/>
        </w:rPr>
      </w:pPr>
      <w:r w:rsidRPr="00C2416B">
        <w:rPr>
          <w:szCs w:val="24"/>
        </w:rPr>
        <w:t xml:space="preserve">This Note is one of a duly authorized issue of Class </w:t>
      </w:r>
      <w:r w:rsidRPr="00A462FE">
        <w:rPr>
          <w:szCs w:val="24"/>
        </w:rPr>
        <w:t>[X</w:t>
      </w:r>
      <w:r w:rsidR="00163CD5">
        <w:rPr>
          <w:szCs w:val="24"/>
        </w:rPr>
        <w:t>-R</w:t>
      </w:r>
      <w:r w:rsidRPr="00A462FE">
        <w:rPr>
          <w:szCs w:val="24"/>
        </w:rPr>
        <w:t>][</w:t>
      </w:r>
      <w:r>
        <w:rPr>
          <w:szCs w:val="24"/>
        </w:rPr>
        <w:t>A</w:t>
      </w:r>
      <w:r w:rsidR="00163CD5">
        <w:rPr>
          <w:szCs w:val="24"/>
        </w:rPr>
        <w:t>-R</w:t>
      </w:r>
      <w:r w:rsidR="00F83A35">
        <w:rPr>
          <w:szCs w:val="24"/>
        </w:rPr>
        <w:t>]</w:t>
      </w:r>
      <w:r>
        <w:rPr>
          <w:szCs w:val="24"/>
        </w:rPr>
        <w:t>[B</w:t>
      </w:r>
      <w:r w:rsidR="00163CD5">
        <w:rPr>
          <w:szCs w:val="24"/>
        </w:rPr>
        <w:t>-</w:t>
      </w:r>
      <w:r w:rsidR="008018FA">
        <w:rPr>
          <w:szCs w:val="24"/>
        </w:rPr>
        <w:t>1-</w:t>
      </w:r>
      <w:r w:rsidR="00163CD5">
        <w:rPr>
          <w:szCs w:val="24"/>
        </w:rPr>
        <w:t>R</w:t>
      </w:r>
      <w:r w:rsidR="00F83A35">
        <w:rPr>
          <w:szCs w:val="24"/>
        </w:rPr>
        <w:t>]</w:t>
      </w:r>
      <w:r w:rsidR="008018FA">
        <w:rPr>
          <w:szCs w:val="24"/>
        </w:rPr>
        <w:t>[B-2-R]</w:t>
      </w:r>
      <w:r w:rsidR="00F83A35">
        <w:rPr>
          <w:szCs w:val="24"/>
        </w:rPr>
        <w:t>[C</w:t>
      </w:r>
      <w:r w:rsidR="00163CD5">
        <w:rPr>
          <w:szCs w:val="24"/>
        </w:rPr>
        <w:t>-R</w:t>
      </w:r>
      <w:r w:rsidR="00F83A35">
        <w:rPr>
          <w:szCs w:val="24"/>
        </w:rPr>
        <w:t>][D</w:t>
      </w:r>
      <w:r w:rsidR="00163CD5">
        <w:rPr>
          <w:szCs w:val="24"/>
        </w:rPr>
        <w:t>-R</w:t>
      </w:r>
      <w:r w:rsidR="00F83A35">
        <w:rPr>
          <w:szCs w:val="24"/>
        </w:rPr>
        <w:t>]</w:t>
      </w:r>
      <w:r>
        <w:rPr>
          <w:szCs w:val="24"/>
        </w:rPr>
        <w:t>[E</w:t>
      </w:r>
      <w:r w:rsidR="00163CD5">
        <w:rPr>
          <w:szCs w:val="24"/>
        </w:rPr>
        <w:t>-R</w:t>
      </w:r>
      <w:r>
        <w:rPr>
          <w:szCs w:val="24"/>
        </w:rPr>
        <w:t xml:space="preserve">] </w:t>
      </w:r>
      <w:r w:rsidRPr="00A462FE">
        <w:rPr>
          <w:szCs w:val="24"/>
        </w:rPr>
        <w:t>[SENIOR][MEZZANINE]</w:t>
      </w:r>
      <w:r w:rsidR="00F83A35">
        <w:rPr>
          <w:szCs w:val="24"/>
        </w:rPr>
        <w:t>[JUNIOR] SECURED [DEFERRABLE]</w:t>
      </w:r>
      <w:r w:rsidR="008018FA" w:rsidRPr="008018FA">
        <w:t xml:space="preserve"> </w:t>
      </w:r>
      <w:r w:rsidR="008018FA">
        <w:rPr>
          <w:szCs w:val="24"/>
        </w:rPr>
        <w:t>[</w:t>
      </w:r>
      <w:r w:rsidRPr="00A462FE">
        <w:rPr>
          <w:szCs w:val="24"/>
        </w:rPr>
        <w:t>FLOATING</w:t>
      </w:r>
      <w:r w:rsidR="008018FA">
        <w:rPr>
          <w:szCs w:val="24"/>
        </w:rPr>
        <w:t>] [FIXED]</w:t>
      </w:r>
      <w:r>
        <w:rPr>
          <w:szCs w:val="24"/>
        </w:rPr>
        <w:t xml:space="preserve"> </w:t>
      </w:r>
      <w:r w:rsidRPr="00A462FE">
        <w:rPr>
          <w:szCs w:val="24"/>
        </w:rPr>
        <w:t>RATE NOTES DUE 20</w:t>
      </w:r>
      <w:r w:rsidR="00163CD5">
        <w:rPr>
          <w:szCs w:val="24"/>
        </w:rPr>
        <w:t>33</w:t>
      </w:r>
      <w:r w:rsidRPr="00A462FE">
        <w:rPr>
          <w:szCs w:val="24"/>
        </w:rPr>
        <w:t xml:space="preserve"> </w:t>
      </w:r>
      <w:r w:rsidRPr="00C2416B">
        <w:rPr>
          <w:szCs w:val="24"/>
        </w:rPr>
        <w:t xml:space="preserve">(the </w:t>
      </w:r>
      <w:r w:rsidR="004C0424">
        <w:rPr>
          <w:szCs w:val="24"/>
        </w:rPr>
        <w:t>"</w:t>
      </w:r>
      <w:r w:rsidRPr="00C2416B">
        <w:rPr>
          <w:szCs w:val="24"/>
        </w:rPr>
        <w:t xml:space="preserve">Class </w:t>
      </w:r>
      <w:r w:rsidR="00F83A35" w:rsidRPr="00A462FE">
        <w:rPr>
          <w:szCs w:val="24"/>
        </w:rPr>
        <w:t>[X</w:t>
      </w:r>
      <w:r w:rsidR="00E764A8">
        <w:rPr>
          <w:szCs w:val="24"/>
        </w:rPr>
        <w:t>-R</w:t>
      </w:r>
      <w:r w:rsidR="00F83A35" w:rsidRPr="00A462FE">
        <w:rPr>
          <w:szCs w:val="24"/>
        </w:rPr>
        <w:t>][</w:t>
      </w:r>
      <w:r w:rsidR="00F83A35">
        <w:rPr>
          <w:szCs w:val="24"/>
        </w:rPr>
        <w:t>A</w:t>
      </w:r>
      <w:r w:rsidR="00E764A8">
        <w:rPr>
          <w:szCs w:val="24"/>
        </w:rPr>
        <w:t>-R</w:t>
      </w:r>
      <w:r w:rsidR="00F83A35">
        <w:rPr>
          <w:szCs w:val="24"/>
        </w:rPr>
        <w:t>][B</w:t>
      </w:r>
      <w:r w:rsidR="00E764A8">
        <w:rPr>
          <w:szCs w:val="24"/>
        </w:rPr>
        <w:t>-</w:t>
      </w:r>
      <w:r w:rsidR="008018FA">
        <w:rPr>
          <w:szCs w:val="24"/>
        </w:rPr>
        <w:t>1-</w:t>
      </w:r>
      <w:r w:rsidR="00E764A8">
        <w:rPr>
          <w:szCs w:val="24"/>
        </w:rPr>
        <w:t>R</w:t>
      </w:r>
      <w:r w:rsidR="00F83A35">
        <w:rPr>
          <w:szCs w:val="24"/>
        </w:rPr>
        <w:t>]</w:t>
      </w:r>
      <w:r w:rsidR="008018FA">
        <w:rPr>
          <w:szCs w:val="24"/>
        </w:rPr>
        <w:t>[B-2-R]</w:t>
      </w:r>
      <w:r w:rsidR="00F83A35">
        <w:rPr>
          <w:szCs w:val="24"/>
        </w:rPr>
        <w:t>[C</w:t>
      </w:r>
      <w:r w:rsidR="00E764A8">
        <w:rPr>
          <w:szCs w:val="24"/>
        </w:rPr>
        <w:t>-R</w:t>
      </w:r>
      <w:r w:rsidR="00F83A35">
        <w:rPr>
          <w:szCs w:val="24"/>
        </w:rPr>
        <w:t>][D</w:t>
      </w:r>
      <w:r w:rsidR="00E764A8">
        <w:rPr>
          <w:szCs w:val="24"/>
        </w:rPr>
        <w:t>-R</w:t>
      </w:r>
      <w:r w:rsidR="00F83A35">
        <w:rPr>
          <w:szCs w:val="24"/>
        </w:rPr>
        <w:t>][E</w:t>
      </w:r>
      <w:r w:rsidR="00E764A8">
        <w:rPr>
          <w:szCs w:val="24"/>
        </w:rPr>
        <w:t>-R</w:t>
      </w:r>
      <w:r w:rsidR="00F83A35">
        <w:rPr>
          <w:szCs w:val="24"/>
        </w:rPr>
        <w:t xml:space="preserve">] </w:t>
      </w:r>
      <w:r w:rsidRPr="00C2416B">
        <w:rPr>
          <w:szCs w:val="24"/>
        </w:rPr>
        <w:t>Notes</w:t>
      </w:r>
      <w:r w:rsidR="004C0424">
        <w:rPr>
          <w:szCs w:val="24"/>
        </w:rPr>
        <w:t>"</w:t>
      </w:r>
      <w:r w:rsidRPr="00C2416B">
        <w:rPr>
          <w:szCs w:val="24"/>
        </w:rPr>
        <w:t xml:space="preserve"> and, together with the other classes of Notes issued under the Indenture, the </w:t>
      </w:r>
      <w:r w:rsidR="004C0424">
        <w:rPr>
          <w:szCs w:val="24"/>
        </w:rPr>
        <w:t>"</w:t>
      </w:r>
      <w:r w:rsidRPr="00C2416B">
        <w:rPr>
          <w:szCs w:val="24"/>
        </w:rPr>
        <w:t>Notes</w:t>
      </w:r>
      <w:r w:rsidR="004C0424">
        <w:rPr>
          <w:szCs w:val="24"/>
        </w:rPr>
        <w:t>"</w:t>
      </w:r>
      <w:r w:rsidRPr="00C2416B">
        <w:rPr>
          <w:szCs w:val="24"/>
        </w:rPr>
        <w:t>) issued under an indenture</w:t>
      </w:r>
      <w:r w:rsidR="00EF2A07">
        <w:rPr>
          <w:szCs w:val="24"/>
        </w:rPr>
        <w:t>,</w:t>
      </w:r>
      <w:r>
        <w:rPr>
          <w:szCs w:val="24"/>
        </w:rPr>
        <w:t xml:space="preserve"> </w:t>
      </w:r>
      <w:r w:rsidRPr="00C2416B">
        <w:rPr>
          <w:szCs w:val="24"/>
        </w:rPr>
        <w:t xml:space="preserve">dated </w:t>
      </w:r>
      <w:r>
        <w:rPr>
          <w:szCs w:val="24"/>
        </w:rPr>
        <w:t xml:space="preserve">as of </w:t>
      </w:r>
      <w:r w:rsidR="00F83A35">
        <w:rPr>
          <w:szCs w:val="24"/>
        </w:rPr>
        <w:t>December 8, 2016</w:t>
      </w:r>
      <w:r w:rsidR="00C57686">
        <w:rPr>
          <w:szCs w:val="24"/>
        </w:rPr>
        <w:t>,</w:t>
      </w:r>
      <w:r w:rsidRPr="00C2416B">
        <w:rPr>
          <w:szCs w:val="24"/>
        </w:rPr>
        <w:t xml:space="preserve"> among the </w:t>
      </w:r>
      <w:r>
        <w:rPr>
          <w:szCs w:val="24"/>
        </w:rPr>
        <w:t>[</w:t>
      </w:r>
      <w:r w:rsidRPr="00C2416B">
        <w:rPr>
          <w:szCs w:val="24"/>
        </w:rPr>
        <w:t>Co-Issuers</w:t>
      </w:r>
      <w:r>
        <w:rPr>
          <w:szCs w:val="24"/>
        </w:rPr>
        <w:t xml:space="preserve">][Issuer, </w:t>
      </w:r>
      <w:r w:rsidR="008628DB">
        <w:rPr>
          <w:szCs w:val="24"/>
        </w:rPr>
        <w:t>Mountain View</w:t>
      </w:r>
      <w:r w:rsidR="00F83A35">
        <w:rPr>
          <w:szCs w:val="24"/>
        </w:rPr>
        <w:t xml:space="preserve"> CLO 2016-1</w:t>
      </w:r>
      <w:r>
        <w:rPr>
          <w:szCs w:val="24"/>
        </w:rPr>
        <w:t xml:space="preserve"> LLC (the </w:t>
      </w:r>
      <w:r w:rsidR="004C0424">
        <w:rPr>
          <w:szCs w:val="24"/>
        </w:rPr>
        <w:t>"</w:t>
      </w:r>
      <w:r>
        <w:rPr>
          <w:szCs w:val="24"/>
        </w:rPr>
        <w:t>Co-Issuer</w:t>
      </w:r>
      <w:r w:rsidR="004C0424">
        <w:rPr>
          <w:szCs w:val="24"/>
        </w:rPr>
        <w:t>"</w:t>
      </w:r>
      <w:r>
        <w:rPr>
          <w:szCs w:val="24"/>
        </w:rPr>
        <w:t xml:space="preserve"> and, together with the Issuer, the </w:t>
      </w:r>
      <w:r w:rsidR="004C0424">
        <w:rPr>
          <w:szCs w:val="24"/>
        </w:rPr>
        <w:t>"</w:t>
      </w:r>
      <w:r>
        <w:rPr>
          <w:szCs w:val="24"/>
        </w:rPr>
        <w:t>Co-Issuers</w:t>
      </w:r>
      <w:r w:rsidR="004C0424">
        <w:rPr>
          <w:szCs w:val="24"/>
        </w:rPr>
        <w:t>"</w:t>
      </w:r>
      <w:r>
        <w:rPr>
          <w:szCs w:val="24"/>
        </w:rPr>
        <w:t>)]</w:t>
      </w:r>
      <w:r w:rsidRPr="00C2416B">
        <w:rPr>
          <w:szCs w:val="24"/>
        </w:rPr>
        <w:t xml:space="preserve"> and</w:t>
      </w:r>
      <w:r>
        <w:rPr>
          <w:szCs w:val="24"/>
        </w:rPr>
        <w:t xml:space="preserve"> </w:t>
      </w:r>
      <w:r w:rsidRPr="009C1A38">
        <w:t>Citibank, N.A.</w:t>
      </w:r>
      <w:r w:rsidRPr="00C2416B">
        <w:rPr>
          <w:szCs w:val="24"/>
        </w:rPr>
        <w:t>, as trustee</w:t>
      </w:r>
      <w:r>
        <w:rPr>
          <w:szCs w:val="24"/>
        </w:rPr>
        <w:t xml:space="preserve"> </w:t>
      </w:r>
      <w:r w:rsidRPr="00C2416B">
        <w:rPr>
          <w:szCs w:val="24"/>
        </w:rPr>
        <w:t xml:space="preserve">(the </w:t>
      </w:r>
      <w:r w:rsidR="004C0424">
        <w:rPr>
          <w:szCs w:val="24"/>
        </w:rPr>
        <w:t>"</w:t>
      </w:r>
      <w:r w:rsidRPr="00C2416B">
        <w:rPr>
          <w:szCs w:val="24"/>
        </w:rPr>
        <w:t>Trustee</w:t>
      </w:r>
      <w:r w:rsidR="004C0424">
        <w:rPr>
          <w:szCs w:val="24"/>
        </w:rPr>
        <w:t>"</w:t>
      </w:r>
      <w:r w:rsidRPr="00C2416B">
        <w:rPr>
          <w:szCs w:val="24"/>
        </w:rPr>
        <w:t>, which term includes any successor trustee as permitted under the Indenture)</w:t>
      </w:r>
      <w:r w:rsidR="002171A1">
        <w:rPr>
          <w:szCs w:val="24"/>
        </w:rPr>
        <w:t>,</w:t>
      </w:r>
      <w:r w:rsidR="00C67AFF">
        <w:rPr>
          <w:szCs w:val="24"/>
        </w:rPr>
        <w:t xml:space="preserve"> as amended and modified by t</w:t>
      </w:r>
      <w:r w:rsidR="000A7A04">
        <w:rPr>
          <w:szCs w:val="24"/>
        </w:rPr>
        <w:t>he First Supplemental Indenture</w:t>
      </w:r>
      <w:r w:rsidR="00C67AFF">
        <w:rPr>
          <w:szCs w:val="24"/>
        </w:rPr>
        <w:t xml:space="preserve">, dated as of </w:t>
      </w:r>
      <w:r w:rsidR="008C5527">
        <w:rPr>
          <w:szCs w:val="24"/>
        </w:rPr>
        <w:t>March 16</w:t>
      </w:r>
      <w:r w:rsidR="000A7A04">
        <w:rPr>
          <w:szCs w:val="24"/>
        </w:rPr>
        <w:t>, 20</w:t>
      </w:r>
      <w:r w:rsidR="009A4969">
        <w:rPr>
          <w:szCs w:val="24"/>
        </w:rPr>
        <w:t>20</w:t>
      </w:r>
      <w:r w:rsidR="000A7A04">
        <w:rPr>
          <w:szCs w:val="24"/>
        </w:rPr>
        <w:t xml:space="preserve"> (</w:t>
      </w:r>
      <w:r w:rsidR="000A7A04" w:rsidRPr="00C2416B">
        <w:rPr>
          <w:szCs w:val="24"/>
        </w:rPr>
        <w:t xml:space="preserve">the </w:t>
      </w:r>
      <w:r w:rsidR="004C0424">
        <w:rPr>
          <w:szCs w:val="24"/>
        </w:rPr>
        <w:t>"</w:t>
      </w:r>
      <w:r w:rsidR="000A7A04" w:rsidRPr="00C2416B">
        <w:rPr>
          <w:szCs w:val="24"/>
        </w:rPr>
        <w:t>Indenture</w:t>
      </w:r>
      <w:r w:rsidR="004C0424">
        <w:rPr>
          <w:szCs w:val="24"/>
        </w:rPr>
        <w:t>"</w:t>
      </w:r>
      <w:r w:rsidR="000A7A04" w:rsidRPr="00C2416B">
        <w:rPr>
          <w:szCs w:val="24"/>
        </w:rPr>
        <w:t>)</w:t>
      </w:r>
      <w:r w:rsidR="000A7A04">
        <w:rPr>
          <w:szCs w:val="24"/>
        </w:rPr>
        <w:t>.</w:t>
      </w:r>
      <w:r w:rsidR="000A7A04" w:rsidRPr="00C2416B">
        <w:rPr>
          <w:szCs w:val="24"/>
        </w:rPr>
        <w:t xml:space="preserve"> </w:t>
      </w:r>
      <w:r w:rsidRPr="00C2416B">
        <w:rPr>
          <w:szCs w:val="24"/>
        </w:rPr>
        <w:t xml:space="preserve"> Reference is hereby made to the Indenture</w:t>
      </w:r>
      <w:r w:rsidRPr="004D31E8">
        <w:rPr>
          <w:szCs w:val="24"/>
        </w:rPr>
        <w:t xml:space="preserve"> </w:t>
      </w:r>
      <w:r>
        <w:rPr>
          <w:szCs w:val="24"/>
        </w:rPr>
        <w:t>and all indenture</w:t>
      </w:r>
      <w:r w:rsidR="00F83A35">
        <w:rPr>
          <w:szCs w:val="24"/>
        </w:rPr>
        <w:t>s</w:t>
      </w:r>
      <w:r>
        <w:rPr>
          <w:szCs w:val="24"/>
        </w:rPr>
        <w:t xml:space="preserve"> </w:t>
      </w:r>
      <w:r w:rsidRPr="00C2416B">
        <w:rPr>
          <w:szCs w:val="24"/>
        </w:rPr>
        <w:t>supplemental thereto for a statement of the respective rights, limitations of rights, duties and immunities thereunder of the</w:t>
      </w:r>
      <w:r>
        <w:rPr>
          <w:szCs w:val="24"/>
        </w:rPr>
        <w:t xml:space="preserve"> </w:t>
      </w:r>
      <w:r w:rsidRPr="00C2416B">
        <w:rPr>
          <w:szCs w:val="24"/>
        </w:rPr>
        <w:t>Co-Issuers, the Trustee</w:t>
      </w:r>
      <w:r>
        <w:rPr>
          <w:szCs w:val="24"/>
        </w:rPr>
        <w:t xml:space="preserve"> </w:t>
      </w:r>
      <w:r w:rsidRPr="00C2416B">
        <w:rPr>
          <w:szCs w:val="24"/>
        </w:rPr>
        <w:t>and the Holders of the Notes and the terms upon which the Notes are, and are to be, authenticated and delivered.</w:t>
      </w:r>
    </w:p>
    <w:p w:rsidR="00D67B20" w:rsidRPr="00C2416B" w:rsidRDefault="00D67B20" w:rsidP="00D67B20">
      <w:pPr>
        <w:pStyle w:val="CG-SingleSp1"/>
        <w:ind w:firstLine="720"/>
        <w:jc w:val="both"/>
        <w:rPr>
          <w:szCs w:val="24"/>
        </w:rPr>
      </w:pPr>
      <w:r w:rsidRPr="00C2416B">
        <w:rPr>
          <w:szCs w:val="24"/>
        </w:rPr>
        <w:t>Capitalized terms used herein and not otherwise defined shall have the meanings set forth in the Indenture.</w:t>
      </w:r>
      <w:r>
        <w:rPr>
          <w:szCs w:val="24"/>
        </w:rPr>
        <w:t xml:space="preserve">  In the event of any inconsistency between the provisions of this Note and the Indenture, the provisions of the Indenture</w:t>
      </w:r>
      <w:r w:rsidRPr="004D31E8">
        <w:rPr>
          <w:szCs w:val="24"/>
        </w:rPr>
        <w:t xml:space="preserve"> </w:t>
      </w:r>
      <w:r>
        <w:rPr>
          <w:szCs w:val="24"/>
        </w:rPr>
        <w:t>shall govern.</w:t>
      </w:r>
    </w:p>
    <w:p w:rsidR="00D67B20" w:rsidRPr="00C2416B" w:rsidRDefault="00D67B20" w:rsidP="00D67B20">
      <w:pPr>
        <w:pStyle w:val="CG-SingleSp1"/>
        <w:ind w:firstLine="720"/>
        <w:jc w:val="both"/>
        <w:rPr>
          <w:szCs w:val="24"/>
        </w:rPr>
      </w:pPr>
      <w:r w:rsidRPr="00C2416B">
        <w:rPr>
          <w:szCs w:val="24"/>
        </w:rPr>
        <w:t xml:space="preserve">This Note is subject to optional redemption as specified in the Indenture.  In the case of any optional redemption of </w:t>
      </w:r>
      <w:r>
        <w:rPr>
          <w:szCs w:val="24"/>
        </w:rPr>
        <w:t xml:space="preserve">Secured </w:t>
      </w:r>
      <w:r w:rsidRPr="00C2416B">
        <w:rPr>
          <w:szCs w:val="24"/>
        </w:rPr>
        <w:t xml:space="preserve">Notes, interest and principal installments whose Payment Date is on or prior to the Redemption Date will be payable to the Holders of such Notes, or one or more predecessor </w:t>
      </w:r>
      <w:r>
        <w:rPr>
          <w:szCs w:val="24"/>
        </w:rPr>
        <w:t xml:space="preserve">Secured </w:t>
      </w:r>
      <w:r w:rsidRPr="00C2416B">
        <w:rPr>
          <w:szCs w:val="24"/>
        </w:rPr>
        <w:t>Notes, registered as such at the close of business on the relevant Record Date.</w:t>
      </w:r>
    </w:p>
    <w:p w:rsidR="00D67B20" w:rsidRPr="00C2416B" w:rsidRDefault="00D67B20" w:rsidP="00D67B20">
      <w:pPr>
        <w:pStyle w:val="CG-SingleSp1"/>
        <w:ind w:firstLine="720"/>
        <w:jc w:val="both"/>
        <w:rPr>
          <w:szCs w:val="24"/>
        </w:rPr>
      </w:pPr>
      <w:r>
        <w:rPr>
          <w:szCs w:val="24"/>
        </w:rPr>
        <w:t>Except as otherwise provided in the Indenture, transfers of this Global</w:t>
      </w:r>
      <w:r w:rsidRPr="00C2416B">
        <w:rPr>
          <w:szCs w:val="24"/>
        </w:rPr>
        <w:t xml:space="preserve"> Note shall be limited to transfers of such Global Note in whole, but not in part, to a nominee of DTC or to a successor of DTC or such successor</w:t>
      </w:r>
      <w:r w:rsidR="004C0424">
        <w:rPr>
          <w:szCs w:val="24"/>
        </w:rPr>
        <w:t>'</w:t>
      </w:r>
      <w:r w:rsidRPr="00C2416B">
        <w:rPr>
          <w:szCs w:val="24"/>
        </w:rPr>
        <w:t>s nominee.</w:t>
      </w:r>
    </w:p>
    <w:p w:rsidR="00D67B20" w:rsidRPr="00C2416B" w:rsidRDefault="00D67B20" w:rsidP="00D67B20">
      <w:pPr>
        <w:pStyle w:val="CG-SingleSp1"/>
        <w:ind w:firstLine="720"/>
        <w:jc w:val="both"/>
        <w:rPr>
          <w:szCs w:val="24"/>
        </w:rPr>
      </w:pPr>
      <w:r w:rsidRPr="00C2416B">
        <w:rPr>
          <w:szCs w:val="24"/>
        </w:rPr>
        <w:t>I</w:t>
      </w:r>
      <w:r w:rsidR="008628DB">
        <w:rPr>
          <w:szCs w:val="24"/>
        </w:rPr>
        <w:t xml:space="preserve">nterests in this Global </w:t>
      </w:r>
      <w:r w:rsidRPr="00C2416B">
        <w:rPr>
          <w:szCs w:val="24"/>
        </w:rPr>
        <w:t>Note will be transferable in accordance with DTC</w:t>
      </w:r>
      <w:r w:rsidR="004C0424">
        <w:rPr>
          <w:szCs w:val="24"/>
        </w:rPr>
        <w:t>'</w:t>
      </w:r>
      <w:r w:rsidRPr="00C2416B">
        <w:rPr>
          <w:szCs w:val="24"/>
        </w:rPr>
        <w:t xml:space="preserve">s rules and procedures in use at such time, and to transferees acquiring Certificated Notes </w:t>
      </w:r>
      <w:r>
        <w:rPr>
          <w:szCs w:val="24"/>
        </w:rPr>
        <w:t xml:space="preserve">of the same Class </w:t>
      </w:r>
      <w:r w:rsidRPr="00C2416B">
        <w:rPr>
          <w:szCs w:val="24"/>
        </w:rPr>
        <w:t xml:space="preserve">or to a transferee taking an interest in a </w:t>
      </w:r>
      <w:r>
        <w:rPr>
          <w:szCs w:val="24"/>
        </w:rPr>
        <w:t xml:space="preserve">Rule 144A </w:t>
      </w:r>
      <w:r w:rsidRPr="00C2416B">
        <w:rPr>
          <w:szCs w:val="24"/>
        </w:rPr>
        <w:t xml:space="preserve">Global Note </w:t>
      </w:r>
      <w:r>
        <w:rPr>
          <w:szCs w:val="24"/>
        </w:rPr>
        <w:t xml:space="preserve">of the same Class </w:t>
      </w:r>
      <w:r w:rsidRPr="00C2416B">
        <w:rPr>
          <w:szCs w:val="24"/>
        </w:rPr>
        <w:t xml:space="preserve">or to a transferee taking an interest in a </w:t>
      </w:r>
      <w:r>
        <w:rPr>
          <w:szCs w:val="24"/>
        </w:rPr>
        <w:t xml:space="preserve">Regulation S </w:t>
      </w:r>
      <w:r w:rsidRPr="00C2416B">
        <w:rPr>
          <w:szCs w:val="24"/>
        </w:rPr>
        <w:t>Global Note</w:t>
      </w:r>
      <w:r>
        <w:rPr>
          <w:szCs w:val="24"/>
        </w:rPr>
        <w:t xml:space="preserve"> of the same Class</w:t>
      </w:r>
      <w:r w:rsidRPr="00C2416B">
        <w:rPr>
          <w:szCs w:val="24"/>
        </w:rPr>
        <w:t>, subject to and in accordance with the restrictions set forth in the Indenture.</w:t>
      </w:r>
    </w:p>
    <w:p w:rsidR="00D67B20" w:rsidRPr="006351AB" w:rsidRDefault="00D67B20" w:rsidP="00D67B20">
      <w:pPr>
        <w:pStyle w:val="CG-SingleSp1"/>
        <w:ind w:firstLine="720"/>
        <w:jc w:val="both"/>
        <w:rPr>
          <w:szCs w:val="24"/>
        </w:rPr>
      </w:pPr>
      <w:r w:rsidRPr="00C2416B">
        <w:rPr>
          <w:szCs w:val="24"/>
        </w:rPr>
        <w:lastRenderedPageBreak/>
        <w:t>If (a) a redemption occurs because any Coverage Test is not satisfied as set forth in Section 9.1</w:t>
      </w:r>
      <w:r>
        <w:rPr>
          <w:szCs w:val="24"/>
        </w:rPr>
        <w:t>3</w:t>
      </w:r>
      <w:r w:rsidRPr="00C2416B">
        <w:rPr>
          <w:szCs w:val="24"/>
        </w:rPr>
        <w:t xml:space="preserve"> of the Indenture, (b) a redemption occurs because </w:t>
      </w:r>
      <w:r>
        <w:rPr>
          <w:szCs w:val="24"/>
        </w:rPr>
        <w:t>a Majority of the Subordinated Notes</w:t>
      </w:r>
      <w:r w:rsidRPr="00C2416B">
        <w:rPr>
          <w:szCs w:val="24"/>
        </w:rPr>
        <w:t xml:space="preserve"> provide</w:t>
      </w:r>
      <w:r>
        <w:rPr>
          <w:szCs w:val="24"/>
        </w:rPr>
        <w:t>s</w:t>
      </w:r>
      <w:r w:rsidRPr="00C2416B">
        <w:rPr>
          <w:szCs w:val="24"/>
        </w:rPr>
        <w:t xml:space="preserve"> </w:t>
      </w:r>
      <w:r>
        <w:rPr>
          <w:szCs w:val="24"/>
        </w:rPr>
        <w:t xml:space="preserve">the Required Redemption Direction </w:t>
      </w:r>
      <w:r w:rsidRPr="00C2416B">
        <w:rPr>
          <w:szCs w:val="24"/>
        </w:rPr>
        <w:t>to this ef</w:t>
      </w:r>
      <w:r>
        <w:rPr>
          <w:szCs w:val="24"/>
        </w:rPr>
        <w:t>fect as set forth in Section 9.1</w:t>
      </w:r>
      <w:r w:rsidR="00CE128F">
        <w:rPr>
          <w:szCs w:val="24"/>
        </w:rPr>
        <w:t xml:space="preserve"> or 9.5</w:t>
      </w:r>
      <w:r w:rsidRPr="00C2416B">
        <w:rPr>
          <w:szCs w:val="24"/>
        </w:rPr>
        <w:t xml:space="preserve"> of the Indenture, </w:t>
      </w:r>
      <w:r>
        <w:rPr>
          <w:szCs w:val="24"/>
        </w:rPr>
        <w:t>(c) a redemption occurs</w:t>
      </w:r>
      <w:r w:rsidR="00657DFC">
        <w:rPr>
          <w:szCs w:val="24"/>
        </w:rPr>
        <w:t xml:space="preserve"> because</w:t>
      </w:r>
      <w:r w:rsidR="00045AEC">
        <w:rPr>
          <w:szCs w:val="24"/>
        </w:rPr>
        <w:t xml:space="preserve"> the</w:t>
      </w:r>
      <w:r w:rsidR="00657DFC">
        <w:rPr>
          <w:szCs w:val="24"/>
        </w:rPr>
        <w:t xml:space="preserve"> Aggregate Principal Balance of the Collateral Assets and Eligible Investments is less than or equal to 15% of the Effective Date Target Par Amount</w:t>
      </w:r>
      <w:r w:rsidR="00045AEC">
        <w:rPr>
          <w:szCs w:val="24"/>
        </w:rPr>
        <w:t xml:space="preserve"> </w:t>
      </w:r>
      <w:r>
        <w:rPr>
          <w:szCs w:val="24"/>
        </w:rPr>
        <w:t>as set forth in Section 9.</w:t>
      </w:r>
      <w:r w:rsidR="00454B93">
        <w:rPr>
          <w:szCs w:val="24"/>
        </w:rPr>
        <w:t>9</w:t>
      </w:r>
      <w:r>
        <w:rPr>
          <w:szCs w:val="24"/>
        </w:rPr>
        <w:t xml:space="preserve"> of the Indenture,</w:t>
      </w:r>
      <w:r w:rsidRPr="00BA043E">
        <w:rPr>
          <w:szCs w:val="24"/>
        </w:rPr>
        <w:t xml:space="preserve"> </w:t>
      </w:r>
      <w:r w:rsidRPr="00C2416B">
        <w:rPr>
          <w:szCs w:val="24"/>
        </w:rPr>
        <w:t>(</w:t>
      </w:r>
      <w:r>
        <w:rPr>
          <w:szCs w:val="24"/>
        </w:rPr>
        <w:t>d</w:t>
      </w:r>
      <w:r w:rsidRPr="00C2416B">
        <w:rPr>
          <w:szCs w:val="24"/>
        </w:rPr>
        <w:t>) a Special Redemption occurs</w:t>
      </w:r>
      <w:r>
        <w:rPr>
          <w:szCs w:val="24"/>
        </w:rPr>
        <w:t xml:space="preserve"> as set forth in Section 9.13 of the Indenture,</w:t>
      </w:r>
      <w:r w:rsidRPr="00C2416B">
        <w:rPr>
          <w:szCs w:val="24"/>
        </w:rPr>
        <w:t xml:space="preserve"> (</w:t>
      </w:r>
      <w:r>
        <w:rPr>
          <w:szCs w:val="24"/>
        </w:rPr>
        <w:t>e</w:t>
      </w:r>
      <w:r w:rsidRPr="00C2416B">
        <w:rPr>
          <w:szCs w:val="24"/>
        </w:rPr>
        <w:t xml:space="preserve">) </w:t>
      </w:r>
      <w:r>
        <w:rPr>
          <w:szCs w:val="24"/>
        </w:rPr>
        <w:t>a redemption occurs following an Effective Date Confirmation Failure as set forth in Section 9.13 of the Indenture</w:t>
      </w:r>
      <w:r w:rsidRPr="004D31E8">
        <w:t xml:space="preserve"> </w:t>
      </w:r>
      <w:r w:rsidRPr="00C2416B">
        <w:rPr>
          <w:szCs w:val="24"/>
        </w:rPr>
        <w:t xml:space="preserve">or </w:t>
      </w:r>
      <w:r>
        <w:rPr>
          <w:szCs w:val="24"/>
        </w:rPr>
        <w:t>(f</w:t>
      </w:r>
      <w:r w:rsidRPr="00C2416B">
        <w:rPr>
          <w:szCs w:val="24"/>
        </w:rPr>
        <w:t>) a</w:t>
      </w:r>
      <w:r>
        <w:rPr>
          <w:szCs w:val="24"/>
        </w:rPr>
        <w:t>n Optional R</w:t>
      </w:r>
      <w:r w:rsidRPr="00C2416B">
        <w:rPr>
          <w:szCs w:val="24"/>
        </w:rPr>
        <w:t xml:space="preserve">edemption occurs because a Majority </w:t>
      </w:r>
      <w:r>
        <w:rPr>
          <w:szCs w:val="24"/>
        </w:rPr>
        <w:t>of the Subordinated Notes</w:t>
      </w:r>
      <w:r w:rsidR="005A3A63">
        <w:rPr>
          <w:szCs w:val="24"/>
        </w:rPr>
        <w:t xml:space="preserve"> or the Controlling Affected Class</w:t>
      </w:r>
      <w:r>
        <w:rPr>
          <w:szCs w:val="24"/>
        </w:rPr>
        <w:t xml:space="preserve"> </w:t>
      </w:r>
      <w:r w:rsidRPr="00C2416B">
        <w:rPr>
          <w:szCs w:val="24"/>
        </w:rPr>
        <w:t xml:space="preserve">so direct the </w:t>
      </w:r>
      <w:r w:rsidR="008628DB">
        <w:rPr>
          <w:szCs w:val="24"/>
        </w:rPr>
        <w:t xml:space="preserve">Collateral </w:t>
      </w:r>
      <w:r w:rsidR="005A3A63">
        <w:rPr>
          <w:szCs w:val="24"/>
        </w:rPr>
        <w:t xml:space="preserve">Manager </w:t>
      </w:r>
      <w:r w:rsidRPr="00C2416B">
        <w:rPr>
          <w:szCs w:val="24"/>
        </w:rPr>
        <w:t>following the occurrence of a Tax E</w:t>
      </w:r>
      <w:r>
        <w:rPr>
          <w:szCs w:val="24"/>
        </w:rPr>
        <w:t>vent as set forth in Section 9.1</w:t>
      </w:r>
      <w:r w:rsidRPr="00C2416B">
        <w:rPr>
          <w:szCs w:val="24"/>
        </w:rPr>
        <w:t xml:space="preserve"> of the Indenture, then in each case this Note may be redeemed in the manner, under the conditions and with the effect provided in the Indenture.</w:t>
      </w:r>
      <w:r>
        <w:rPr>
          <w:szCs w:val="24"/>
        </w:rPr>
        <w:t xml:space="preserve"> </w:t>
      </w:r>
      <w:r w:rsidRPr="00C2416B">
        <w:rPr>
          <w:szCs w:val="24"/>
        </w:rPr>
        <w:t xml:space="preserve"> Holders of 100% of the Aggregate Outstanding Amount of any</w:t>
      </w:r>
      <w:r>
        <w:rPr>
          <w:szCs w:val="24"/>
        </w:rPr>
        <w:t xml:space="preserve"> affected</w:t>
      </w:r>
      <w:r w:rsidRPr="00C2416B">
        <w:rPr>
          <w:szCs w:val="24"/>
        </w:rPr>
        <w:t xml:space="preserve"> Class</w:t>
      </w:r>
      <w:r>
        <w:rPr>
          <w:szCs w:val="24"/>
        </w:rPr>
        <w:t xml:space="preserve"> of Securities</w:t>
      </w:r>
      <w:r w:rsidRPr="00C2416B">
        <w:rPr>
          <w:szCs w:val="24"/>
        </w:rPr>
        <w:t xml:space="preserve"> may elect to receive less than 100% of the Redemption Price that would otherwise be payable to such Holder</w:t>
      </w:r>
      <w:r>
        <w:rPr>
          <w:szCs w:val="24"/>
        </w:rPr>
        <w:t>s of such Class of Securities</w:t>
      </w:r>
      <w:r w:rsidRPr="00C2416B">
        <w:rPr>
          <w:szCs w:val="24"/>
        </w:rPr>
        <w:t>.</w:t>
      </w:r>
      <w:r>
        <w:rPr>
          <w:szCs w:val="24"/>
        </w:rPr>
        <w:t xml:space="preserve">  [In addition, </w:t>
      </w:r>
      <w:r w:rsidRPr="00714605">
        <w:rPr>
          <w:szCs w:val="24"/>
        </w:rPr>
        <w:t>Issuer, or the Re-Pricing Intermediary on behalf of the Issuer, may issue Re-Pricing Replacement Notes, redeem the Notes held by Non-Consenting Holders at the applicable Redemption Price or, wi</w:t>
      </w:r>
      <w:r>
        <w:rPr>
          <w:szCs w:val="24"/>
        </w:rPr>
        <w:t>thout further notice to the Non-Consenting Holders thereof</w:t>
      </w:r>
      <w:r w:rsidRPr="00714605">
        <w:rPr>
          <w:szCs w:val="24"/>
        </w:rPr>
        <w:t xml:space="preserve"> cause the sale and transfer of Notes </w:t>
      </w:r>
      <w:r>
        <w:rPr>
          <w:szCs w:val="24"/>
        </w:rPr>
        <w:t>as set forth in Section 9.14</w:t>
      </w:r>
      <w:r w:rsidRPr="003B2E83">
        <w:rPr>
          <w:szCs w:val="24"/>
        </w:rPr>
        <w:t>(c) of the Indenture.</w:t>
      </w:r>
      <w:r>
        <w:rPr>
          <w:szCs w:val="24"/>
        </w:rPr>
        <w:t>]</w:t>
      </w:r>
      <w:r>
        <w:rPr>
          <w:rStyle w:val="FootnoteReference"/>
        </w:rPr>
        <w:footnoteReference w:id="8"/>
      </w:r>
    </w:p>
    <w:p w:rsidR="00D67B20" w:rsidRPr="00C2416B" w:rsidRDefault="00D67B20" w:rsidP="00D67B20">
      <w:pPr>
        <w:pStyle w:val="CG-SingleSp1"/>
        <w:ind w:firstLine="720"/>
        <w:jc w:val="both"/>
        <w:rPr>
          <w:szCs w:val="24"/>
        </w:rPr>
      </w:pPr>
      <w:r w:rsidRPr="00850D3A">
        <w:rPr>
          <w:szCs w:val="24"/>
        </w:rPr>
        <w:t>The Iss</w:t>
      </w:r>
      <w:r w:rsidR="005A3A63">
        <w:rPr>
          <w:szCs w:val="24"/>
        </w:rPr>
        <w:t>uer, the Co-Issuer, the Trustee</w:t>
      </w:r>
      <w:r w:rsidRPr="00850D3A">
        <w:rPr>
          <w:szCs w:val="24"/>
        </w:rPr>
        <w:t xml:space="preserve"> and any agent of the Co-Issuers</w:t>
      </w:r>
      <w:r w:rsidR="00FF76E9">
        <w:rPr>
          <w:szCs w:val="24"/>
        </w:rPr>
        <w:t xml:space="preserve"> or</w:t>
      </w:r>
      <w:r w:rsidRPr="00850D3A">
        <w:rPr>
          <w:szCs w:val="24"/>
        </w:rPr>
        <w:t xml:space="preserve"> the Trustee</w:t>
      </w:r>
      <w:r>
        <w:rPr>
          <w:szCs w:val="24"/>
        </w:rPr>
        <w:t xml:space="preserve"> </w:t>
      </w:r>
      <w:r w:rsidRPr="00850D3A">
        <w:rPr>
          <w:szCs w:val="24"/>
        </w:rPr>
        <w:t>may treat the Person in whose name this Note is registered as the owner of such Note on the</w:t>
      </w:r>
      <w:r>
        <w:rPr>
          <w:szCs w:val="24"/>
        </w:rPr>
        <w:t xml:space="preserve"> Security</w:t>
      </w:r>
      <w:r w:rsidRPr="00850D3A">
        <w:rPr>
          <w:szCs w:val="24"/>
        </w:rPr>
        <w:t xml:space="preserve"> Register on the applicable Record Date for the purpose of receiving payments of principal of and interest on such Note and on any other date for all other purposes whatsoever (whether or not such Note is overdue), and no</w:t>
      </w:r>
      <w:r>
        <w:rPr>
          <w:szCs w:val="24"/>
        </w:rPr>
        <w:t xml:space="preserve">ne of the Issuer, the Co-Issuer, </w:t>
      </w:r>
      <w:r w:rsidRPr="00850D3A">
        <w:rPr>
          <w:szCs w:val="24"/>
        </w:rPr>
        <w:t>the Trustee</w:t>
      </w:r>
      <w:r>
        <w:rPr>
          <w:szCs w:val="24"/>
        </w:rPr>
        <w:t xml:space="preserve"> </w:t>
      </w:r>
      <w:r w:rsidRPr="00850D3A">
        <w:rPr>
          <w:szCs w:val="24"/>
        </w:rPr>
        <w:t>nor any agent of the Issuer, the Co-Issuer</w:t>
      </w:r>
      <w:r w:rsidR="005A3A63">
        <w:rPr>
          <w:szCs w:val="24"/>
        </w:rPr>
        <w:t xml:space="preserve"> or </w:t>
      </w:r>
      <w:r w:rsidRPr="00850D3A">
        <w:rPr>
          <w:szCs w:val="24"/>
        </w:rPr>
        <w:t>the Trustee shall be affected by notice to the contrary.</w:t>
      </w:r>
    </w:p>
    <w:p w:rsidR="00D67B20" w:rsidRPr="00C2416B" w:rsidRDefault="00D67B20" w:rsidP="00D67B20">
      <w:pPr>
        <w:pStyle w:val="CG-SingleSp1"/>
        <w:ind w:firstLine="720"/>
        <w:jc w:val="both"/>
        <w:rPr>
          <w:szCs w:val="24"/>
        </w:rPr>
      </w:pPr>
      <w:r w:rsidRPr="00C2416B">
        <w:rPr>
          <w:szCs w:val="24"/>
        </w:rPr>
        <w:t xml:space="preserve">If an Event of Default shall occur and be continuing, the </w:t>
      </w:r>
      <w:r>
        <w:rPr>
          <w:szCs w:val="24"/>
        </w:rPr>
        <w:t xml:space="preserve">Secured </w:t>
      </w:r>
      <w:r w:rsidRPr="00C2416B">
        <w:rPr>
          <w:szCs w:val="24"/>
        </w:rPr>
        <w:t>Notes may become or be declared due and payable in the manner and with the effect provided in the Indenture.</w:t>
      </w:r>
    </w:p>
    <w:p w:rsidR="00D67B20" w:rsidRPr="00C2416B" w:rsidRDefault="00D67B20" w:rsidP="00D67B20">
      <w:pPr>
        <w:pStyle w:val="CG-SingleSp1"/>
        <w:ind w:firstLine="720"/>
        <w:jc w:val="both"/>
        <w:rPr>
          <w:szCs w:val="24"/>
        </w:rPr>
      </w:pPr>
      <w:r w:rsidRPr="00C2416B">
        <w:rPr>
          <w:szCs w:val="24"/>
        </w:rPr>
        <w:t>Interests in this [R</w:t>
      </w:r>
      <w:r>
        <w:rPr>
          <w:szCs w:val="24"/>
        </w:rPr>
        <w:t xml:space="preserve">ule 144A][Regulation S] Global </w:t>
      </w:r>
      <w:r w:rsidRPr="00C2416B">
        <w:rPr>
          <w:szCs w:val="24"/>
        </w:rPr>
        <w:t xml:space="preserve">Note may be exchanged for an interest in, or transferred to a transferee taking an interest in, the corresponding [Regulation S][Rule 144A] Global Note subject to the restrictions as set forth in the Indenture.  This [Rule 144A][Regulation S] Global Note is subject to mandatory exchange for </w:t>
      </w:r>
      <w:r>
        <w:rPr>
          <w:szCs w:val="24"/>
        </w:rPr>
        <w:t>Certificated</w:t>
      </w:r>
      <w:r w:rsidRPr="00C2416B">
        <w:rPr>
          <w:szCs w:val="24"/>
        </w:rPr>
        <w:t xml:space="preserve"> Notes </w:t>
      </w:r>
      <w:r>
        <w:rPr>
          <w:szCs w:val="24"/>
        </w:rPr>
        <w:t xml:space="preserve">of the same Class </w:t>
      </w:r>
      <w:r w:rsidRPr="00C2416B">
        <w:rPr>
          <w:szCs w:val="24"/>
        </w:rPr>
        <w:t>under the limited circumstances set forth in the Indenture.</w:t>
      </w:r>
    </w:p>
    <w:p w:rsidR="00D67B20" w:rsidRPr="00C2416B" w:rsidRDefault="00D67B20" w:rsidP="00D67B20">
      <w:pPr>
        <w:pStyle w:val="CG-SingleSp1"/>
        <w:ind w:firstLine="720"/>
        <w:jc w:val="both"/>
        <w:rPr>
          <w:szCs w:val="24"/>
        </w:rPr>
      </w:pPr>
      <w:r w:rsidRPr="00C2416B">
        <w:rPr>
          <w:szCs w:val="24"/>
        </w:rPr>
        <w:t xml:space="preserve">Upon redemption, exchange of or increase in any </w:t>
      </w:r>
      <w:r>
        <w:rPr>
          <w:szCs w:val="24"/>
        </w:rPr>
        <w:t>principal amount</w:t>
      </w:r>
      <w:r w:rsidRPr="00C2416B">
        <w:rPr>
          <w:szCs w:val="24"/>
        </w:rPr>
        <w:t xml:space="preserve"> represented by this Global Note, this Global Note shall be endorsed on Schedule A hereto to reflect the reduction of or increase in the principal amount evidenced hereby.</w:t>
      </w:r>
    </w:p>
    <w:p w:rsidR="00D67B20" w:rsidRPr="00C2416B" w:rsidRDefault="00D67B20" w:rsidP="00D67B20">
      <w:pPr>
        <w:pStyle w:val="CG-SingleSp1"/>
        <w:ind w:firstLine="720"/>
        <w:jc w:val="both"/>
        <w:rPr>
          <w:szCs w:val="24"/>
        </w:rPr>
      </w:pPr>
      <w:r w:rsidRPr="00C2416B">
        <w:rPr>
          <w:szCs w:val="24"/>
        </w:rPr>
        <w:t>Th</w:t>
      </w:r>
      <w:r>
        <w:rPr>
          <w:szCs w:val="24"/>
        </w:rPr>
        <w:t xml:space="preserve">is </w:t>
      </w:r>
      <w:r w:rsidRPr="00C2416B">
        <w:rPr>
          <w:szCs w:val="24"/>
        </w:rPr>
        <w:t xml:space="preserve">Note will be issued in </w:t>
      </w:r>
      <w:r>
        <w:rPr>
          <w:szCs w:val="24"/>
        </w:rPr>
        <w:t>an Authorized D</w:t>
      </w:r>
      <w:r w:rsidRPr="00C2416B">
        <w:rPr>
          <w:szCs w:val="24"/>
        </w:rPr>
        <w:t xml:space="preserve">enomination of </w:t>
      </w:r>
      <w:r>
        <w:rPr>
          <w:szCs w:val="24"/>
        </w:rPr>
        <w:t>$[250</w:t>
      </w:r>
      <w:r w:rsidRPr="00C2416B">
        <w:rPr>
          <w:szCs w:val="24"/>
        </w:rPr>
        <w:t>,000</w:t>
      </w:r>
      <w:r>
        <w:rPr>
          <w:szCs w:val="24"/>
        </w:rPr>
        <w:t>]</w:t>
      </w:r>
      <w:r>
        <w:rPr>
          <w:rStyle w:val="FootnoteReference"/>
        </w:rPr>
        <w:footnoteReference w:id="9"/>
      </w:r>
      <w:r w:rsidR="005A3A63">
        <w:rPr>
          <w:szCs w:val="24"/>
        </w:rPr>
        <w:t>[</w:t>
      </w:r>
      <w:r>
        <w:rPr>
          <w:szCs w:val="24"/>
        </w:rPr>
        <w:t>5</w:t>
      </w:r>
      <w:r w:rsidR="005A3A63">
        <w:rPr>
          <w:szCs w:val="24"/>
        </w:rPr>
        <w:t>0</w:t>
      </w:r>
      <w:r>
        <w:rPr>
          <w:szCs w:val="24"/>
        </w:rPr>
        <w:t>0,000]</w:t>
      </w:r>
      <w:r>
        <w:rPr>
          <w:rStyle w:val="FootnoteReference"/>
        </w:rPr>
        <w:footnoteReference w:id="10"/>
      </w:r>
      <w:r>
        <w:rPr>
          <w:szCs w:val="24"/>
        </w:rPr>
        <w:t xml:space="preserve"> </w:t>
      </w:r>
      <w:r w:rsidRPr="00C2416B">
        <w:rPr>
          <w:szCs w:val="24"/>
        </w:rPr>
        <w:t>and integral multiples of $1 in excess thereof.</w:t>
      </w:r>
    </w:p>
    <w:p w:rsidR="00D67B20" w:rsidRPr="00C2416B" w:rsidRDefault="00D67B20" w:rsidP="00D67B20">
      <w:pPr>
        <w:pStyle w:val="CG-SingleSp1"/>
        <w:ind w:firstLine="720"/>
        <w:jc w:val="both"/>
        <w:rPr>
          <w:szCs w:val="24"/>
        </w:rPr>
      </w:pPr>
      <w:r w:rsidRPr="00C2416B">
        <w:rPr>
          <w:szCs w:val="24"/>
        </w:rPr>
        <w:lastRenderedPageBreak/>
        <w:t xml:space="preserve">Title to Notes shall pass by registration in the </w:t>
      </w:r>
      <w:r>
        <w:rPr>
          <w:szCs w:val="24"/>
        </w:rPr>
        <w:t xml:space="preserve">Security </w:t>
      </w:r>
      <w:r w:rsidRPr="00C2416B">
        <w:rPr>
          <w:szCs w:val="24"/>
        </w:rPr>
        <w:t>Register kept by the</w:t>
      </w:r>
      <w:r>
        <w:rPr>
          <w:szCs w:val="24"/>
        </w:rPr>
        <w:t xml:space="preserve"> </w:t>
      </w:r>
      <w:r w:rsidR="008628DB">
        <w:rPr>
          <w:szCs w:val="24"/>
        </w:rPr>
        <w:t xml:space="preserve">Security Registrar, which is </w:t>
      </w:r>
      <w:r>
        <w:rPr>
          <w:szCs w:val="24"/>
        </w:rPr>
        <w:t>initially the</w:t>
      </w:r>
      <w:r w:rsidRPr="00C2416B">
        <w:rPr>
          <w:szCs w:val="24"/>
        </w:rPr>
        <w:t xml:space="preserve"> Trustee, ac</w:t>
      </w:r>
      <w:r>
        <w:rPr>
          <w:szCs w:val="24"/>
        </w:rPr>
        <w:t>ting through its Corporate Trust</w:t>
      </w:r>
      <w:r w:rsidRPr="00C2416B">
        <w:rPr>
          <w:szCs w:val="24"/>
        </w:rPr>
        <w:t xml:space="preserve"> Office.</w:t>
      </w:r>
    </w:p>
    <w:p w:rsidR="00D67B20" w:rsidRDefault="00D67B20" w:rsidP="00D67B20">
      <w:pPr>
        <w:pStyle w:val="CG-SingleSp1"/>
        <w:ind w:firstLine="720"/>
        <w:jc w:val="both"/>
        <w:rPr>
          <w:szCs w:val="24"/>
        </w:rPr>
      </w:pPr>
      <w:r w:rsidRPr="00C2416B">
        <w:rPr>
          <w:szCs w:val="24"/>
        </w:rPr>
        <w:t>No service charge shall be made for registration of transfer or exchange of this Note, but the Co-Issuers or the Trustee may require payment of a sum sufficient to cover any tax or other governmental charge payable in connection therewith.</w:t>
      </w:r>
    </w:p>
    <w:p w:rsidR="00D67B20" w:rsidRDefault="00D67B20" w:rsidP="00D67B20">
      <w:pPr>
        <w:pStyle w:val="CG-SingleSp1"/>
        <w:ind w:firstLine="720"/>
        <w:jc w:val="both"/>
        <w:rPr>
          <w:szCs w:val="24"/>
        </w:rPr>
      </w:pPr>
      <w:r w:rsidRPr="0058473A">
        <w:rPr>
          <w:szCs w:val="24"/>
        </w:rPr>
        <w:t>Each Holder and beneficial owner of this Note, by its acceptance of this Note, hereby agrees that it shall not institute against, or join any other Person in instituting against, the Issuer, the Co-Issuer or any ETB Subsidiary, or cause the Issuer, the Co-Issuer or any ETB Subsidiary to commence, a bankruptcy, reorganization, arrangement, insolvency, winding up, moratorium or liquidation Proceeding, or other Proceedings under Cayman Islands</w:t>
      </w:r>
      <w:r w:rsidR="005E0A65">
        <w:rPr>
          <w:szCs w:val="24"/>
        </w:rPr>
        <w:t xml:space="preserve"> law</w:t>
      </w:r>
      <w:r w:rsidRPr="0058473A">
        <w:rPr>
          <w:szCs w:val="24"/>
        </w:rPr>
        <w:t xml:space="preserve">, U.S. federal or state bankruptcy or similar laws, before a year and a day has elapsed since the payment in full to the holders of the </w:t>
      </w:r>
      <w:r w:rsidR="005A3A63">
        <w:rPr>
          <w:szCs w:val="24"/>
        </w:rPr>
        <w:t>Securities</w:t>
      </w:r>
      <w:r w:rsidRPr="0058473A">
        <w:rPr>
          <w:szCs w:val="24"/>
        </w:rPr>
        <w:t xml:space="preserve"> issued pursuant to the Indenture</w:t>
      </w:r>
      <w:r>
        <w:rPr>
          <w:szCs w:val="24"/>
        </w:rPr>
        <w:t xml:space="preserve"> </w:t>
      </w:r>
      <w:r w:rsidRPr="0058473A">
        <w:rPr>
          <w:szCs w:val="24"/>
        </w:rPr>
        <w:t>or, if longer, the applicable preference period (plus one day) then in effect.</w:t>
      </w:r>
    </w:p>
    <w:p w:rsidR="00D67B20" w:rsidRPr="00F931C5" w:rsidRDefault="00D67B20" w:rsidP="00D67B20">
      <w:pPr>
        <w:pStyle w:val="CG-SingleSp1"/>
        <w:ind w:firstLine="720"/>
        <w:jc w:val="both"/>
        <w:rPr>
          <w:szCs w:val="24"/>
        </w:rPr>
      </w:pPr>
      <w:r w:rsidRPr="00F931C5">
        <w:rPr>
          <w:szCs w:val="24"/>
        </w:rPr>
        <w:t>AS PROVIDED IN THE INDENTURE, THE INDENTURE</w:t>
      </w:r>
      <w:r>
        <w:rPr>
          <w:szCs w:val="24"/>
        </w:rPr>
        <w:t xml:space="preserve"> </w:t>
      </w:r>
      <w:r w:rsidRPr="00F931C5">
        <w:rPr>
          <w:szCs w:val="24"/>
        </w:rPr>
        <w:t>AND THIS NOTE SHALL BE CONSTRUED IN ACCORDANCE WITH, AND GOVERNED</w:t>
      </w:r>
      <w:r>
        <w:rPr>
          <w:szCs w:val="24"/>
        </w:rPr>
        <w:t xml:space="preserve"> IN ALL RESPECTS (WHETHER IN CONTRACT, TORT OR OTHERWISE)</w:t>
      </w:r>
      <w:r w:rsidRPr="00F931C5">
        <w:rPr>
          <w:szCs w:val="24"/>
        </w:rPr>
        <w:t xml:space="preserve"> BY, THE LAW OF THE STATE OF NEW YORK.</w:t>
      </w:r>
    </w:p>
    <w:p w:rsidR="00CB5660" w:rsidRDefault="00CB5660" w:rsidP="00CB5660">
      <w:pPr>
        <w:spacing w:line="240" w:lineRule="auto"/>
        <w:rPr>
          <w:rFonts w:ascii="Times New Roman" w:hAnsi="Times New Roman"/>
          <w:sz w:val="24"/>
          <w:szCs w:val="24"/>
        </w:rPr>
      </w:pPr>
      <w:r w:rsidRPr="00C2416B">
        <w:rPr>
          <w:rFonts w:ascii="Times New Roman" w:hAnsi="Times New Roman"/>
          <w:sz w:val="24"/>
          <w:szCs w:val="24"/>
        </w:rPr>
        <w:br w:type="page"/>
      </w:r>
      <w:r w:rsidRPr="00C2416B">
        <w:rPr>
          <w:rFonts w:ascii="Times New Roman" w:hAnsi="Times New Roman"/>
          <w:sz w:val="24"/>
          <w:szCs w:val="24"/>
        </w:rPr>
        <w:lastRenderedPageBreak/>
        <w:t xml:space="preserve">IN WITNESS WHEREOF, the </w:t>
      </w:r>
      <w:r>
        <w:rPr>
          <w:rFonts w:ascii="Times New Roman" w:hAnsi="Times New Roman"/>
          <w:sz w:val="24"/>
          <w:szCs w:val="24"/>
        </w:rPr>
        <w:t>[</w:t>
      </w:r>
      <w:r w:rsidRPr="00C2416B">
        <w:rPr>
          <w:rFonts w:ascii="Times New Roman" w:hAnsi="Times New Roman"/>
          <w:sz w:val="24"/>
          <w:szCs w:val="24"/>
        </w:rPr>
        <w:t>Co-Issuers have</w:t>
      </w:r>
      <w:r>
        <w:rPr>
          <w:rFonts w:ascii="Times New Roman" w:hAnsi="Times New Roman"/>
          <w:sz w:val="24"/>
          <w:szCs w:val="24"/>
        </w:rPr>
        <w:t>][Issuer has]</w:t>
      </w:r>
      <w:r w:rsidRPr="00C2416B">
        <w:rPr>
          <w:rFonts w:ascii="Times New Roman" w:hAnsi="Times New Roman"/>
          <w:sz w:val="24"/>
          <w:szCs w:val="24"/>
        </w:rPr>
        <w:t xml:space="preserve"> caused this Note to be duly executed.</w:t>
      </w:r>
    </w:p>
    <w:p w:rsidR="00726218" w:rsidRDefault="00726218" w:rsidP="00CB5660">
      <w:pPr>
        <w:spacing w:line="240" w:lineRule="auto"/>
        <w:rPr>
          <w:rFonts w:ascii="Times New Roman" w:hAnsi="Times New Roman"/>
          <w:sz w:val="24"/>
          <w:szCs w:val="24"/>
        </w:rPr>
      </w:pPr>
    </w:p>
    <w:p w:rsidR="00726218" w:rsidRPr="00C2416B" w:rsidRDefault="00726218" w:rsidP="00726218">
      <w:pPr>
        <w:pStyle w:val="CG-SingleSp1"/>
        <w:ind w:firstLine="0"/>
        <w:rPr>
          <w:szCs w:val="24"/>
        </w:rPr>
      </w:pPr>
      <w:r w:rsidRPr="00C2416B">
        <w:rPr>
          <w:szCs w:val="24"/>
        </w:rPr>
        <w:t>Dated as of _______________, _____.</w:t>
      </w:r>
    </w:p>
    <w:p w:rsidR="00726218" w:rsidRDefault="00726218" w:rsidP="00CB5660">
      <w:pPr>
        <w:spacing w:line="240" w:lineRule="auto"/>
        <w:rPr>
          <w:rFonts w:ascii="Times New Roman" w:hAnsi="Times New Roman"/>
          <w:sz w:val="24"/>
          <w:szCs w:val="24"/>
        </w:rPr>
      </w:pPr>
    </w:p>
    <w:p w:rsidR="00CB5660" w:rsidRPr="00C2416B" w:rsidRDefault="00CB5660" w:rsidP="00CB5660">
      <w:pPr>
        <w:spacing w:line="240" w:lineRule="auto"/>
        <w:rPr>
          <w:rFonts w:ascii="Times New Roman" w:hAnsi="Times New Roman"/>
          <w:sz w:val="24"/>
          <w:szCs w:val="24"/>
        </w:rPr>
      </w:pPr>
    </w:p>
    <w:p w:rsidR="00CB5660" w:rsidRPr="00C2416B" w:rsidRDefault="007E1C66" w:rsidP="00CB5660">
      <w:pPr>
        <w:pStyle w:val="CG-Sig"/>
        <w:ind w:hanging="1800"/>
        <w:rPr>
          <w:szCs w:val="24"/>
        </w:rPr>
      </w:pPr>
      <w:r>
        <w:rPr>
          <w:szCs w:val="24"/>
        </w:rPr>
        <w:t xml:space="preserve">MOUNTAIN VIEW CLO </w:t>
      </w:r>
      <w:r w:rsidR="005A3A63">
        <w:rPr>
          <w:szCs w:val="24"/>
        </w:rPr>
        <w:t>2016-1</w:t>
      </w:r>
      <w:r>
        <w:rPr>
          <w:szCs w:val="24"/>
        </w:rPr>
        <w:t xml:space="preserve"> </w:t>
      </w:r>
      <w:r w:rsidR="0099724E">
        <w:rPr>
          <w:szCs w:val="24"/>
        </w:rPr>
        <w:t>LTD.</w:t>
      </w:r>
    </w:p>
    <w:p w:rsidR="00CB5660" w:rsidRPr="00C2416B" w:rsidRDefault="00CB5660" w:rsidP="00CB5660">
      <w:pPr>
        <w:pStyle w:val="CG-Sig"/>
        <w:tabs>
          <w:tab w:val="clear" w:pos="5400"/>
        </w:tabs>
        <w:ind w:left="3960"/>
        <w:rPr>
          <w:szCs w:val="24"/>
        </w:rPr>
      </w:pPr>
      <w:r w:rsidRPr="00C2416B">
        <w:rPr>
          <w:szCs w:val="24"/>
        </w:rPr>
        <w:t>By:___________________________________</w:t>
      </w:r>
      <w:r w:rsidRPr="00C2416B">
        <w:rPr>
          <w:szCs w:val="24"/>
          <w:u w:val="single"/>
        </w:rPr>
        <w:t xml:space="preserve"> </w:t>
      </w:r>
      <w:r w:rsidRPr="00C2416B">
        <w:rPr>
          <w:szCs w:val="24"/>
          <w:u w:val="single"/>
        </w:rPr>
        <w:br/>
      </w:r>
      <w:r w:rsidRPr="00C2416B">
        <w:rPr>
          <w:szCs w:val="24"/>
        </w:rPr>
        <w:t xml:space="preserve">Name: </w:t>
      </w:r>
      <w:r w:rsidRPr="00C2416B">
        <w:rPr>
          <w:szCs w:val="24"/>
        </w:rPr>
        <w:br/>
        <w:t xml:space="preserve">Title:    </w:t>
      </w:r>
    </w:p>
    <w:p w:rsidR="00CB5660" w:rsidRPr="00C2416B" w:rsidRDefault="00CB5660" w:rsidP="00CB5660">
      <w:pPr>
        <w:pStyle w:val="CG-Sig"/>
        <w:tabs>
          <w:tab w:val="left" w:pos="3600"/>
        </w:tabs>
        <w:ind w:hanging="2520"/>
        <w:rPr>
          <w:szCs w:val="24"/>
        </w:rPr>
      </w:pPr>
      <w:r w:rsidRPr="00C2416B">
        <w:rPr>
          <w:szCs w:val="24"/>
        </w:rPr>
        <w:tab/>
      </w:r>
      <w:r>
        <w:rPr>
          <w:szCs w:val="24"/>
        </w:rPr>
        <w:t>[</w:t>
      </w:r>
      <w:r w:rsidR="007E1C66">
        <w:rPr>
          <w:szCs w:val="24"/>
        </w:rPr>
        <w:t xml:space="preserve">MOUNTAIN VIEW CLO </w:t>
      </w:r>
      <w:r w:rsidR="005A3A63">
        <w:rPr>
          <w:szCs w:val="24"/>
        </w:rPr>
        <w:t>2016-1</w:t>
      </w:r>
      <w:r w:rsidR="007E1C66">
        <w:rPr>
          <w:szCs w:val="24"/>
        </w:rPr>
        <w:t xml:space="preserve"> LLC</w:t>
      </w:r>
    </w:p>
    <w:p w:rsidR="00CB5660" w:rsidRPr="00C2416B" w:rsidRDefault="00CB5660" w:rsidP="00CB5660">
      <w:pPr>
        <w:pStyle w:val="CG-Sig"/>
        <w:tabs>
          <w:tab w:val="clear" w:pos="5400"/>
        </w:tabs>
        <w:ind w:left="3960"/>
        <w:rPr>
          <w:szCs w:val="24"/>
        </w:rPr>
      </w:pPr>
      <w:r w:rsidRPr="00C2416B">
        <w:rPr>
          <w:szCs w:val="24"/>
        </w:rPr>
        <w:t>By:___________________________________</w:t>
      </w:r>
      <w:r w:rsidRPr="00C2416B">
        <w:rPr>
          <w:szCs w:val="24"/>
          <w:u w:val="single"/>
        </w:rPr>
        <w:br/>
      </w:r>
      <w:r w:rsidRPr="00C2416B">
        <w:rPr>
          <w:szCs w:val="24"/>
        </w:rPr>
        <w:t>Nam</w:t>
      </w:r>
      <w:r>
        <w:rPr>
          <w:szCs w:val="24"/>
        </w:rPr>
        <w:t>e:  Donald J. Puglisi</w:t>
      </w:r>
      <w:r>
        <w:rPr>
          <w:szCs w:val="24"/>
        </w:rPr>
        <w:br/>
        <w:t>Title:]</w:t>
      </w:r>
    </w:p>
    <w:p w:rsidR="00CB5660" w:rsidRPr="00C2416B" w:rsidRDefault="00CB5660" w:rsidP="00CB5660">
      <w:pPr>
        <w:pStyle w:val="CG-Sig"/>
        <w:tabs>
          <w:tab w:val="clear" w:pos="5400"/>
          <w:tab w:val="left" w:pos="3240"/>
        </w:tabs>
        <w:ind w:left="3240"/>
        <w:rPr>
          <w:szCs w:val="24"/>
        </w:rPr>
      </w:pPr>
      <w:r w:rsidRPr="00C2416B">
        <w:rPr>
          <w:szCs w:val="24"/>
        </w:rPr>
        <w:br w:type="page"/>
      </w:r>
      <w:r w:rsidRPr="00C2416B">
        <w:rPr>
          <w:szCs w:val="24"/>
        </w:rPr>
        <w:lastRenderedPageBreak/>
        <w:t>CERTIFICATE OF AUTHENTICATION</w:t>
      </w:r>
    </w:p>
    <w:p w:rsidR="00CB5660" w:rsidRPr="00C2416B" w:rsidRDefault="00CB5660" w:rsidP="00CB5660">
      <w:pPr>
        <w:pStyle w:val="CG-SingleSp1"/>
        <w:ind w:firstLine="720"/>
        <w:rPr>
          <w:szCs w:val="24"/>
        </w:rPr>
      </w:pPr>
      <w:r w:rsidRPr="00C2416B">
        <w:rPr>
          <w:szCs w:val="24"/>
        </w:rPr>
        <w:t>This is one of the Notes referred to in the within-mentioned Indenture.</w:t>
      </w:r>
    </w:p>
    <w:p w:rsidR="00EA2C25" w:rsidRPr="00C2416B" w:rsidRDefault="00EA2C25" w:rsidP="00EA2C25">
      <w:pPr>
        <w:pStyle w:val="CG-SingleSp1"/>
        <w:ind w:firstLine="0"/>
        <w:rPr>
          <w:szCs w:val="24"/>
        </w:rPr>
      </w:pPr>
      <w:r w:rsidRPr="00C2416B">
        <w:rPr>
          <w:szCs w:val="24"/>
        </w:rPr>
        <w:t>Dated as of _______________, _____.</w:t>
      </w:r>
    </w:p>
    <w:p w:rsidR="00EA2C25" w:rsidRPr="00C2416B" w:rsidRDefault="00EA2C25" w:rsidP="00EA2C25">
      <w:pPr>
        <w:pStyle w:val="CG-SingleSp1"/>
        <w:ind w:firstLine="0"/>
        <w:rPr>
          <w:szCs w:val="24"/>
        </w:rPr>
      </w:pPr>
    </w:p>
    <w:p w:rsidR="00CB5660" w:rsidRPr="00C2416B" w:rsidRDefault="00A462FE" w:rsidP="00CB5660">
      <w:pPr>
        <w:pStyle w:val="CG-Sig"/>
        <w:tabs>
          <w:tab w:val="clear" w:pos="5400"/>
          <w:tab w:val="left" w:pos="2790"/>
          <w:tab w:val="left" w:pos="3600"/>
        </w:tabs>
        <w:spacing w:after="0"/>
        <w:ind w:left="3600" w:firstLine="0"/>
        <w:rPr>
          <w:szCs w:val="24"/>
        </w:rPr>
      </w:pPr>
      <w:r>
        <w:rPr>
          <w:szCs w:val="24"/>
        </w:rPr>
        <w:t>CITIBANK, N.A.</w:t>
      </w:r>
      <w:r w:rsidR="00CB5660" w:rsidRPr="00C2416B">
        <w:rPr>
          <w:szCs w:val="24"/>
        </w:rPr>
        <w:t>,</w:t>
      </w:r>
    </w:p>
    <w:p w:rsidR="00CB5660" w:rsidRPr="00C2416B" w:rsidRDefault="00CB5660" w:rsidP="00CB5660">
      <w:pPr>
        <w:pStyle w:val="CG-Sig"/>
        <w:tabs>
          <w:tab w:val="clear" w:pos="5400"/>
          <w:tab w:val="left" w:pos="2790"/>
          <w:tab w:val="left" w:pos="3600"/>
        </w:tabs>
        <w:ind w:left="3600" w:firstLine="0"/>
        <w:rPr>
          <w:szCs w:val="24"/>
        </w:rPr>
      </w:pPr>
      <w:r w:rsidRPr="00C2416B">
        <w:rPr>
          <w:szCs w:val="24"/>
        </w:rPr>
        <w:t>as Trustee</w:t>
      </w:r>
    </w:p>
    <w:p w:rsidR="00CB5660" w:rsidRPr="00C2416B" w:rsidRDefault="00CB5660" w:rsidP="00CB5660">
      <w:pPr>
        <w:pStyle w:val="CG-Sig"/>
        <w:tabs>
          <w:tab w:val="left" w:pos="4320"/>
        </w:tabs>
        <w:ind w:left="4320" w:hanging="720"/>
        <w:rPr>
          <w:szCs w:val="24"/>
        </w:rPr>
      </w:pPr>
      <w:r w:rsidRPr="00C2416B">
        <w:rPr>
          <w:szCs w:val="24"/>
        </w:rPr>
        <w:t>By:___________________________________</w:t>
      </w:r>
      <w:r w:rsidRPr="00C2416B">
        <w:rPr>
          <w:szCs w:val="24"/>
          <w:u w:val="single"/>
        </w:rPr>
        <w:br/>
      </w:r>
      <w:r w:rsidRPr="00C2416B">
        <w:rPr>
          <w:szCs w:val="24"/>
        </w:rPr>
        <w:t>Authorized Signatory</w:t>
      </w:r>
    </w:p>
    <w:p w:rsidR="00D8123A" w:rsidRPr="00F5524D" w:rsidRDefault="00D8123A" w:rsidP="00D8123A">
      <w:pPr>
        <w:keepNext/>
        <w:spacing w:after="360" w:line="240" w:lineRule="auto"/>
        <w:jc w:val="center"/>
        <w:rPr>
          <w:rFonts w:ascii="Times New Roman" w:hAnsi="Times New Roman"/>
          <w:smallCaps/>
          <w:sz w:val="24"/>
          <w:szCs w:val="24"/>
        </w:rPr>
      </w:pPr>
      <w:r>
        <w:rPr>
          <w:rFonts w:ascii="Times New Roman" w:hAnsi="Times New Roman"/>
          <w:smallCaps/>
          <w:sz w:val="24"/>
          <w:szCs w:val="24"/>
        </w:rPr>
        <w:br w:type="page"/>
      </w:r>
      <w:r w:rsidRPr="00F5524D">
        <w:rPr>
          <w:rFonts w:ascii="Times New Roman" w:hAnsi="Times New Roman"/>
          <w:smallCaps/>
          <w:sz w:val="24"/>
          <w:szCs w:val="24"/>
        </w:rPr>
        <w:lastRenderedPageBreak/>
        <w:t>Assignment Form</w:t>
      </w:r>
    </w:p>
    <w:p w:rsidR="00D8123A" w:rsidRPr="00F5524D" w:rsidRDefault="00D8123A" w:rsidP="00D8123A">
      <w:pPr>
        <w:pStyle w:val="BodyText"/>
        <w:keepNext/>
        <w:spacing w:line="240" w:lineRule="auto"/>
        <w:rPr>
          <w:rFonts w:ascii="Times New Roman" w:hAnsi="Times New Roman"/>
          <w:sz w:val="24"/>
          <w:szCs w:val="24"/>
        </w:rPr>
      </w:pPr>
      <w:r w:rsidRPr="00F5524D">
        <w:rPr>
          <w:rFonts w:ascii="Times New Roman" w:hAnsi="Times New Roman"/>
          <w:sz w:val="24"/>
          <w:szCs w:val="24"/>
        </w:rPr>
        <w:t>For value received ___________________________________________</w:t>
      </w:r>
    </w:p>
    <w:p w:rsidR="00D8123A" w:rsidRPr="00F5524D" w:rsidRDefault="00D8123A" w:rsidP="00D8123A">
      <w:pPr>
        <w:pStyle w:val="BodyText"/>
        <w:keepNext/>
        <w:spacing w:line="240" w:lineRule="auto"/>
        <w:rPr>
          <w:rFonts w:ascii="Times New Roman" w:hAnsi="Times New Roman"/>
          <w:sz w:val="24"/>
          <w:szCs w:val="24"/>
        </w:rPr>
      </w:pPr>
      <w:r w:rsidRPr="00F5524D">
        <w:rPr>
          <w:rFonts w:ascii="Times New Roman" w:hAnsi="Times New Roman"/>
          <w:sz w:val="24"/>
          <w:szCs w:val="24"/>
        </w:rPr>
        <w:t>does hereby sell, assign, and transfer to</w:t>
      </w:r>
    </w:p>
    <w:p w:rsidR="00D8123A" w:rsidRPr="00F5524D" w:rsidRDefault="00D8123A" w:rsidP="00D8123A">
      <w:pPr>
        <w:pStyle w:val="BodyFirstLine1"/>
        <w:keepNext/>
        <w:spacing w:line="240" w:lineRule="auto"/>
        <w:rPr>
          <w:szCs w:val="24"/>
        </w:rPr>
      </w:pPr>
      <w:r w:rsidRPr="00F5524D">
        <w:rPr>
          <w:szCs w:val="24"/>
        </w:rPr>
        <w:t>___________________________________________</w:t>
      </w:r>
    </w:p>
    <w:p w:rsidR="00D8123A" w:rsidRPr="00F5524D" w:rsidRDefault="00D8123A" w:rsidP="00D8123A">
      <w:pPr>
        <w:pStyle w:val="BodyFirstLine1"/>
        <w:keepNext/>
        <w:spacing w:line="240" w:lineRule="auto"/>
        <w:ind w:left="1530" w:hanging="90"/>
        <w:rPr>
          <w:szCs w:val="24"/>
        </w:rPr>
      </w:pPr>
      <w:r w:rsidRPr="00F5524D">
        <w:rPr>
          <w:szCs w:val="24"/>
        </w:rPr>
        <w:t>___________________________________________</w:t>
      </w:r>
      <w:r w:rsidRPr="00F5524D">
        <w:rPr>
          <w:szCs w:val="24"/>
        </w:rPr>
        <w:br/>
        <w:t>Please insert social security or</w:t>
      </w:r>
      <w:r w:rsidRPr="00F5524D">
        <w:rPr>
          <w:szCs w:val="24"/>
        </w:rPr>
        <w:br/>
        <w:t>other identifying number of assignee</w:t>
      </w:r>
    </w:p>
    <w:p w:rsidR="00D8123A" w:rsidRPr="00F5524D" w:rsidRDefault="00D8123A" w:rsidP="00D8123A">
      <w:pPr>
        <w:pStyle w:val="BodyIndent1"/>
        <w:keepNext/>
        <w:spacing w:line="240" w:lineRule="auto"/>
        <w:ind w:left="1530"/>
        <w:rPr>
          <w:sz w:val="24"/>
          <w:szCs w:val="24"/>
        </w:rPr>
      </w:pPr>
      <w:r w:rsidRPr="00F5524D">
        <w:rPr>
          <w:sz w:val="24"/>
          <w:szCs w:val="24"/>
        </w:rPr>
        <w:t>Please print or type name</w:t>
      </w:r>
      <w:r w:rsidRPr="00F5524D">
        <w:rPr>
          <w:sz w:val="24"/>
          <w:szCs w:val="24"/>
        </w:rPr>
        <w:br/>
        <w:t>and address, including zip code,</w:t>
      </w:r>
      <w:r w:rsidRPr="00F5524D">
        <w:rPr>
          <w:sz w:val="24"/>
          <w:szCs w:val="24"/>
        </w:rPr>
        <w:br/>
        <w:t>of assignee:</w:t>
      </w:r>
    </w:p>
    <w:p w:rsidR="00D8123A" w:rsidRPr="00F5524D" w:rsidRDefault="00D8123A" w:rsidP="00D8123A">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D8123A" w:rsidRPr="00F5524D" w:rsidRDefault="00D8123A" w:rsidP="00D8123A">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D8123A" w:rsidRPr="00F5524D" w:rsidRDefault="00D8123A" w:rsidP="00D8123A">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D8123A" w:rsidRPr="00F5524D" w:rsidRDefault="00D8123A" w:rsidP="00D8123A">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D8123A" w:rsidRPr="00F5524D" w:rsidRDefault="00D8123A" w:rsidP="00D8123A">
      <w:pPr>
        <w:pStyle w:val="BodyText"/>
        <w:keepNext/>
        <w:spacing w:line="240" w:lineRule="auto"/>
        <w:rPr>
          <w:rFonts w:ascii="Times New Roman" w:hAnsi="Times New Roman"/>
          <w:sz w:val="24"/>
          <w:szCs w:val="24"/>
        </w:rPr>
      </w:pPr>
      <w:r w:rsidRPr="00F5524D">
        <w:rPr>
          <w:rFonts w:ascii="Times New Roman" w:hAnsi="Times New Roman"/>
          <w:sz w:val="24"/>
          <w:szCs w:val="24"/>
        </w:rPr>
        <w:t xml:space="preserve">the within </w:t>
      </w:r>
      <w:r>
        <w:rPr>
          <w:rFonts w:ascii="Times New Roman" w:hAnsi="Times New Roman"/>
          <w:sz w:val="24"/>
          <w:szCs w:val="24"/>
        </w:rPr>
        <w:t>Note</w:t>
      </w:r>
      <w:r w:rsidRPr="00F5524D">
        <w:rPr>
          <w:rFonts w:ascii="Times New Roman" w:hAnsi="Times New Roman"/>
          <w:sz w:val="24"/>
          <w:szCs w:val="24"/>
        </w:rPr>
        <w:t xml:space="preserve"> and does hereby irrevocably constitute and appoint ___________________________ Attorney to transfer the </w:t>
      </w:r>
      <w:r w:rsidR="003431B7">
        <w:rPr>
          <w:rFonts w:ascii="Times New Roman" w:hAnsi="Times New Roman"/>
          <w:sz w:val="24"/>
          <w:szCs w:val="24"/>
        </w:rPr>
        <w:t>Note</w:t>
      </w:r>
      <w:r w:rsidRPr="00F5524D">
        <w:rPr>
          <w:rFonts w:ascii="Times New Roman" w:hAnsi="Times New Roman"/>
          <w:sz w:val="24"/>
          <w:szCs w:val="24"/>
        </w:rPr>
        <w:t xml:space="preserve"> on the books of the Trustee with full power of substitution in the premises.</w:t>
      </w:r>
    </w:p>
    <w:p w:rsidR="00D8123A" w:rsidRPr="00F5524D" w:rsidRDefault="00D8123A" w:rsidP="00D8123A">
      <w:pPr>
        <w:pStyle w:val="BodyText"/>
        <w:tabs>
          <w:tab w:val="right" w:leader="underscore" w:pos="2160"/>
          <w:tab w:val="left" w:pos="4680"/>
          <w:tab w:val="right" w:leader="underscore" w:pos="9360"/>
        </w:tabs>
        <w:spacing w:line="240" w:lineRule="auto"/>
        <w:ind w:left="6390" w:hanging="6390"/>
        <w:jc w:val="left"/>
        <w:rPr>
          <w:rFonts w:ascii="Times New Roman" w:hAnsi="Times New Roman"/>
          <w:sz w:val="24"/>
          <w:szCs w:val="24"/>
        </w:rPr>
      </w:pPr>
      <w:r w:rsidRPr="00F5524D">
        <w:rPr>
          <w:rFonts w:ascii="Times New Roman" w:hAnsi="Times New Roman"/>
          <w:sz w:val="24"/>
          <w:szCs w:val="24"/>
        </w:rPr>
        <w:t>Date: _______________</w:t>
      </w:r>
      <w:r w:rsidRPr="00F5524D">
        <w:rPr>
          <w:rFonts w:ascii="Times New Roman" w:hAnsi="Times New Roman"/>
          <w:sz w:val="24"/>
          <w:szCs w:val="24"/>
        </w:rPr>
        <w:tab/>
        <w:t>Your Signature</w:t>
      </w:r>
      <w:r w:rsidRPr="00F5524D">
        <w:rPr>
          <w:rFonts w:ascii="Times New Roman" w:hAnsi="Times New Roman"/>
          <w:sz w:val="24"/>
          <w:szCs w:val="24"/>
        </w:rPr>
        <w:tab/>
        <w:t>__________________________</w:t>
      </w:r>
      <w:r w:rsidRPr="00F5524D">
        <w:rPr>
          <w:rFonts w:ascii="Times New Roman" w:hAnsi="Times New Roman"/>
          <w:sz w:val="24"/>
          <w:szCs w:val="24"/>
        </w:rPr>
        <w:br/>
        <w:t>(Sign exactly as your name</w:t>
      </w:r>
      <w:r w:rsidRPr="00F5524D">
        <w:rPr>
          <w:rFonts w:ascii="Times New Roman" w:hAnsi="Times New Roman"/>
          <w:sz w:val="24"/>
          <w:szCs w:val="24"/>
        </w:rPr>
        <w:br/>
        <w:t xml:space="preserve">  appears in the security) </w:t>
      </w:r>
    </w:p>
    <w:p w:rsidR="00D8123A" w:rsidRPr="00F5524D" w:rsidRDefault="00D8123A" w:rsidP="00D8123A">
      <w:pPr>
        <w:spacing w:line="240" w:lineRule="auto"/>
        <w:rPr>
          <w:rFonts w:ascii="Times New Roman" w:hAnsi="Times New Roman"/>
          <w:sz w:val="24"/>
          <w:szCs w:val="24"/>
        </w:rPr>
      </w:pPr>
    </w:p>
    <w:p w:rsidR="00D8123A" w:rsidRDefault="00D8123A" w:rsidP="00D8123A">
      <w:pPr>
        <w:pStyle w:val="CG-Title-Center"/>
        <w:jc w:val="both"/>
        <w:rPr>
          <w:szCs w:val="24"/>
          <w:u w:val="none"/>
        </w:rPr>
      </w:pPr>
      <w:r w:rsidRPr="00F5524D">
        <w:rPr>
          <w:szCs w:val="24"/>
        </w:rPr>
        <w:t>*</w:t>
      </w:r>
      <w:r w:rsidRPr="00F5524D">
        <w:rPr>
          <w:szCs w:val="24"/>
          <w:u w:val="none"/>
        </w:rPr>
        <w:t>/</w:t>
      </w:r>
      <w:r w:rsidRPr="00F5524D">
        <w:rPr>
          <w:szCs w:val="24"/>
          <w:u w:val="none"/>
        </w:rPr>
        <w:tab/>
        <w:t>NOTE: The signature to this assignment must correspond with the name of the registered owner as it appears on the face of the within Note in every particular without alteration, enlargement or any change whatsoever.</w:t>
      </w:r>
      <w:r w:rsidR="00C00AF3">
        <w:rPr>
          <w:u w:val="none"/>
        </w:rPr>
        <w:t xml:space="preserve">  </w:t>
      </w:r>
      <w:r w:rsidR="00C00AF3" w:rsidRPr="00C00AF3">
        <w:rPr>
          <w:i/>
          <w:szCs w:val="24"/>
          <w:u w:val="none"/>
        </w:rPr>
        <w:t xml:space="preserve">Such signature must be guaranteed by an </w:t>
      </w:r>
      <w:r w:rsidR="004C0424">
        <w:rPr>
          <w:i/>
          <w:szCs w:val="24"/>
          <w:u w:val="none"/>
        </w:rPr>
        <w:t>"</w:t>
      </w:r>
      <w:r w:rsidR="00C00AF3" w:rsidRPr="00C00AF3">
        <w:rPr>
          <w:i/>
          <w:szCs w:val="24"/>
          <w:u w:val="none"/>
        </w:rPr>
        <w:t>eligible guarantor institution</w:t>
      </w:r>
      <w:r w:rsidR="004C0424">
        <w:rPr>
          <w:i/>
          <w:szCs w:val="24"/>
          <w:u w:val="none"/>
        </w:rPr>
        <w:t>"</w:t>
      </w:r>
      <w:r w:rsidR="00C00AF3" w:rsidRPr="00C00AF3">
        <w:rPr>
          <w:i/>
          <w:szCs w:val="24"/>
          <w:u w:val="none"/>
        </w:rPr>
        <w:t xml:space="preserve"> meeting the requirements of the </w:t>
      </w:r>
      <w:r w:rsidR="00B24FA0">
        <w:rPr>
          <w:i/>
          <w:szCs w:val="24"/>
          <w:u w:val="none"/>
        </w:rPr>
        <w:t>Security Registrar</w:t>
      </w:r>
      <w:r w:rsidR="00C00AF3" w:rsidRPr="00C00AF3">
        <w:rPr>
          <w:i/>
          <w:szCs w:val="24"/>
          <w:u w:val="none"/>
        </w:rPr>
        <w:t xml:space="preserve">, which requirements include membership or participation in STAMP or such other </w:t>
      </w:r>
      <w:r w:rsidR="004C0424">
        <w:rPr>
          <w:i/>
          <w:szCs w:val="24"/>
          <w:u w:val="none"/>
        </w:rPr>
        <w:t>"</w:t>
      </w:r>
      <w:r w:rsidR="00C00AF3" w:rsidRPr="00C00AF3">
        <w:rPr>
          <w:i/>
          <w:szCs w:val="24"/>
          <w:u w:val="none"/>
        </w:rPr>
        <w:t>signature guarantee program</w:t>
      </w:r>
      <w:r w:rsidR="004C0424">
        <w:rPr>
          <w:i/>
          <w:szCs w:val="24"/>
          <w:u w:val="none"/>
        </w:rPr>
        <w:t>"</w:t>
      </w:r>
      <w:r w:rsidR="00C00AF3" w:rsidRPr="00C00AF3">
        <w:rPr>
          <w:i/>
          <w:szCs w:val="24"/>
          <w:u w:val="none"/>
        </w:rPr>
        <w:t xml:space="preserve"> as may be determined by the </w:t>
      </w:r>
      <w:r w:rsidR="00B24FA0">
        <w:rPr>
          <w:i/>
          <w:szCs w:val="24"/>
          <w:u w:val="none"/>
        </w:rPr>
        <w:t>Security Registrar</w:t>
      </w:r>
      <w:r w:rsidR="00C00AF3" w:rsidRPr="00C00AF3">
        <w:rPr>
          <w:i/>
          <w:szCs w:val="24"/>
          <w:u w:val="none"/>
        </w:rPr>
        <w:t xml:space="preserve"> in addition to, or in substitution for, STAMP, all in accordance with the Securities Exchange Act of 1934, as amended.</w:t>
      </w:r>
    </w:p>
    <w:p w:rsidR="00CB5660" w:rsidRPr="00C2416B" w:rsidRDefault="00CB5660" w:rsidP="00D8123A">
      <w:pPr>
        <w:pStyle w:val="CG-Title-Center"/>
        <w:rPr>
          <w:szCs w:val="24"/>
        </w:rPr>
      </w:pPr>
      <w:r w:rsidRPr="00C2416B">
        <w:rPr>
          <w:szCs w:val="24"/>
        </w:rPr>
        <w:br w:type="page"/>
      </w:r>
      <w:r w:rsidRPr="00C2416B">
        <w:rPr>
          <w:szCs w:val="24"/>
        </w:rPr>
        <w:lastRenderedPageBreak/>
        <w:t>SCHEDULE A</w:t>
      </w:r>
    </w:p>
    <w:p w:rsidR="00CB5660" w:rsidRPr="00C2416B" w:rsidRDefault="00CB5660" w:rsidP="00CB5660">
      <w:pPr>
        <w:pStyle w:val="CG-Title-Center"/>
        <w:rPr>
          <w:szCs w:val="24"/>
        </w:rPr>
      </w:pPr>
      <w:r w:rsidRPr="00C2416B">
        <w:rPr>
          <w:szCs w:val="24"/>
        </w:rPr>
        <w:t>SCHEDULE OF EXCHANGES OR REDEMPTIONS</w:t>
      </w:r>
    </w:p>
    <w:p w:rsidR="00CB5660" w:rsidRPr="00C2416B" w:rsidRDefault="00CB5660" w:rsidP="00CB5660">
      <w:pPr>
        <w:pStyle w:val="CG-SingleSp05"/>
        <w:spacing w:after="480"/>
        <w:rPr>
          <w:szCs w:val="24"/>
        </w:rPr>
      </w:pPr>
      <w:r w:rsidRPr="00C2416B">
        <w:rPr>
          <w:szCs w:val="24"/>
        </w:rPr>
        <w:t xml:space="preserve">The following exchanges, redemptions of or increase in the whole or a part of the Notes represented by this </w:t>
      </w:r>
      <w:r w:rsidR="00726218">
        <w:rPr>
          <w:szCs w:val="24"/>
        </w:rPr>
        <w:t>Global</w:t>
      </w:r>
      <w:r w:rsidRPr="00C2416B">
        <w:rPr>
          <w:szCs w:val="24"/>
        </w:rPr>
        <w:t xml:space="preserve"> Note have been made:</w:t>
      </w:r>
    </w:p>
    <w:tbl>
      <w:tblPr>
        <w:tblW w:w="0" w:type="auto"/>
        <w:jc w:val="center"/>
        <w:tblBorders>
          <w:top w:val="double" w:sz="6" w:space="0" w:color="auto"/>
          <w:left w:val="double" w:sz="6" w:space="0" w:color="auto"/>
          <w:bottom w:val="sing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458"/>
        <w:gridCol w:w="1926"/>
        <w:gridCol w:w="2394"/>
        <w:gridCol w:w="2430"/>
        <w:gridCol w:w="1260"/>
      </w:tblGrid>
      <w:tr w:rsidR="00CB5660" w:rsidRPr="00C2416B" w:rsidTr="00CB5660">
        <w:trPr>
          <w:cantSplit/>
          <w:trHeight w:val="1980"/>
          <w:jc w:val="center"/>
        </w:trPr>
        <w:tc>
          <w:tcPr>
            <w:tcW w:w="1458" w:type="dxa"/>
            <w:tcBorders>
              <w:top w:val="double" w:sz="6" w:space="0" w:color="auto"/>
              <w:left w:val="double" w:sz="6" w:space="0" w:color="auto"/>
              <w:bottom w:val="nil"/>
              <w:right w:val="single" w:sz="6" w:space="0" w:color="auto"/>
            </w:tcBorders>
            <w:vAlign w:val="bottom"/>
          </w:tcPr>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Date</w:t>
            </w:r>
          </w:p>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exchange/</w:t>
            </w:r>
          </w:p>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redemption/ increase made</w:t>
            </w:r>
          </w:p>
        </w:tc>
        <w:tc>
          <w:tcPr>
            <w:tcW w:w="1926" w:type="dxa"/>
            <w:tcBorders>
              <w:top w:val="double" w:sz="6" w:space="0" w:color="auto"/>
              <w:left w:val="single" w:sz="6" w:space="0" w:color="auto"/>
              <w:bottom w:val="nil"/>
              <w:right w:val="single" w:sz="6" w:space="0" w:color="auto"/>
            </w:tcBorders>
            <w:vAlign w:val="bottom"/>
          </w:tcPr>
          <w:p w:rsidR="00CB5660" w:rsidRPr="00C2416B" w:rsidRDefault="00CB5660" w:rsidP="00726218">
            <w:pPr>
              <w:spacing w:line="240" w:lineRule="auto"/>
              <w:jc w:val="left"/>
              <w:rPr>
                <w:rFonts w:ascii="Times New Roman" w:hAnsi="Times New Roman"/>
                <w:sz w:val="24"/>
                <w:szCs w:val="24"/>
              </w:rPr>
            </w:pPr>
            <w:r w:rsidRPr="00C2416B">
              <w:rPr>
                <w:rFonts w:ascii="Times New Roman" w:hAnsi="Times New Roman"/>
                <w:sz w:val="24"/>
                <w:szCs w:val="24"/>
              </w:rPr>
              <w:t>Orig</w:t>
            </w:r>
            <w:r w:rsidR="00726218">
              <w:rPr>
                <w:rFonts w:ascii="Times New Roman" w:hAnsi="Times New Roman"/>
                <w:sz w:val="24"/>
                <w:szCs w:val="24"/>
              </w:rPr>
              <w:t>inal principal amount of this Global</w:t>
            </w:r>
            <w:r w:rsidRPr="00C2416B">
              <w:rPr>
                <w:rFonts w:ascii="Times New Roman" w:hAnsi="Times New Roman"/>
                <w:sz w:val="24"/>
                <w:szCs w:val="24"/>
              </w:rPr>
              <w:t xml:space="preserve"> Note</w:t>
            </w:r>
          </w:p>
        </w:tc>
        <w:tc>
          <w:tcPr>
            <w:tcW w:w="2394" w:type="dxa"/>
            <w:tcBorders>
              <w:top w:val="double" w:sz="6" w:space="0" w:color="auto"/>
              <w:left w:val="nil"/>
              <w:bottom w:val="nil"/>
              <w:right w:val="single" w:sz="6" w:space="0" w:color="auto"/>
            </w:tcBorders>
            <w:vAlign w:val="bottom"/>
          </w:tcPr>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Part of principal</w:t>
            </w:r>
          </w:p>
          <w:p w:rsidR="00CB5660" w:rsidRPr="00C2416B" w:rsidRDefault="00CB5660" w:rsidP="00CB5660">
            <w:pPr>
              <w:pStyle w:val="EnvelopeReturn"/>
              <w:spacing w:line="240" w:lineRule="auto"/>
              <w:rPr>
                <w:rFonts w:ascii="Times New Roman" w:hAnsi="Times New Roman" w:cs="Times New Roman"/>
                <w:sz w:val="24"/>
                <w:szCs w:val="24"/>
              </w:rPr>
            </w:pPr>
            <w:r w:rsidRPr="00C2416B">
              <w:rPr>
                <w:rFonts w:ascii="Times New Roman" w:hAnsi="Times New Roman" w:cs="Times New Roman"/>
                <w:sz w:val="24"/>
                <w:szCs w:val="24"/>
              </w:rPr>
              <w:t>amount of this</w:t>
            </w:r>
          </w:p>
          <w:p w:rsidR="00CB5660" w:rsidRPr="00C2416B" w:rsidRDefault="00726218" w:rsidP="00CB5660">
            <w:pPr>
              <w:spacing w:line="240" w:lineRule="auto"/>
              <w:jc w:val="left"/>
              <w:rPr>
                <w:rFonts w:ascii="Times New Roman" w:hAnsi="Times New Roman"/>
                <w:sz w:val="24"/>
                <w:szCs w:val="24"/>
              </w:rPr>
            </w:pPr>
            <w:r>
              <w:rPr>
                <w:rFonts w:ascii="Times New Roman" w:hAnsi="Times New Roman"/>
                <w:sz w:val="24"/>
                <w:szCs w:val="24"/>
              </w:rPr>
              <w:t>Global</w:t>
            </w:r>
            <w:r w:rsidR="00CB5660" w:rsidRPr="00C2416B">
              <w:rPr>
                <w:rFonts w:ascii="Times New Roman" w:hAnsi="Times New Roman"/>
                <w:sz w:val="24"/>
                <w:szCs w:val="24"/>
              </w:rPr>
              <w:t xml:space="preserve"> Note exchanged/redeemed/</w:t>
            </w:r>
          </w:p>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increased</w:t>
            </w:r>
          </w:p>
        </w:tc>
        <w:tc>
          <w:tcPr>
            <w:tcW w:w="2430" w:type="dxa"/>
            <w:tcBorders>
              <w:top w:val="double" w:sz="6" w:space="0" w:color="auto"/>
              <w:left w:val="single" w:sz="6" w:space="0" w:color="auto"/>
              <w:bottom w:val="nil"/>
              <w:right w:val="single" w:sz="6" w:space="0" w:color="auto"/>
            </w:tcBorders>
            <w:vAlign w:val="bottom"/>
          </w:tcPr>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Remaining</w:t>
            </w:r>
          </w:p>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principal amount</w:t>
            </w:r>
          </w:p>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 xml:space="preserve">of this </w:t>
            </w:r>
            <w:r w:rsidR="00726218">
              <w:rPr>
                <w:rFonts w:ascii="Times New Roman" w:hAnsi="Times New Roman"/>
                <w:sz w:val="24"/>
                <w:szCs w:val="24"/>
              </w:rPr>
              <w:t xml:space="preserve">Global </w:t>
            </w:r>
            <w:r w:rsidRPr="00C2416B">
              <w:rPr>
                <w:rFonts w:ascii="Times New Roman" w:hAnsi="Times New Roman"/>
                <w:sz w:val="24"/>
                <w:szCs w:val="24"/>
              </w:rPr>
              <w:t>Note following such</w:t>
            </w:r>
          </w:p>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exchange/redemption/</w:t>
            </w:r>
          </w:p>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increase</w:t>
            </w:r>
          </w:p>
        </w:tc>
        <w:tc>
          <w:tcPr>
            <w:tcW w:w="1260" w:type="dxa"/>
            <w:tcBorders>
              <w:top w:val="double" w:sz="6" w:space="0" w:color="auto"/>
              <w:left w:val="single" w:sz="6" w:space="0" w:color="auto"/>
              <w:bottom w:val="single" w:sz="6" w:space="0" w:color="auto"/>
              <w:right w:val="double" w:sz="6" w:space="0" w:color="auto"/>
            </w:tcBorders>
            <w:vAlign w:val="bottom"/>
          </w:tcPr>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Notation made by</w:t>
            </w:r>
          </w:p>
          <w:p w:rsidR="00CB5660" w:rsidRPr="00C2416B" w:rsidRDefault="00CB5660" w:rsidP="00CB5660">
            <w:pPr>
              <w:spacing w:line="240" w:lineRule="auto"/>
              <w:jc w:val="left"/>
              <w:rPr>
                <w:rFonts w:ascii="Times New Roman" w:hAnsi="Times New Roman"/>
                <w:sz w:val="24"/>
                <w:szCs w:val="24"/>
              </w:rPr>
            </w:pPr>
            <w:r w:rsidRPr="00C2416B">
              <w:rPr>
                <w:rFonts w:ascii="Times New Roman" w:hAnsi="Times New Roman"/>
                <w:sz w:val="24"/>
                <w:szCs w:val="24"/>
              </w:rPr>
              <w:t>or on behalf of the Issuer</w:t>
            </w: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r>
              <w:rPr>
                <w:rFonts w:ascii="Times New Roman" w:hAnsi="Times New Roman"/>
                <w:sz w:val="24"/>
                <w:szCs w:val="24"/>
              </w:rPr>
              <w:t>$[_]</w:t>
            </w: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nil"/>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nil"/>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nil"/>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nil"/>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nil"/>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458" w:type="dxa"/>
            <w:tcBorders>
              <w:top w:val="single" w:sz="6" w:space="0" w:color="auto"/>
              <w:left w:val="double" w:sz="6" w:space="0" w:color="auto"/>
              <w:bottom w:val="doub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926" w:type="dxa"/>
            <w:tcBorders>
              <w:top w:val="single" w:sz="6" w:space="0" w:color="auto"/>
              <w:left w:val="single" w:sz="6" w:space="0" w:color="auto"/>
              <w:bottom w:val="doub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394" w:type="dxa"/>
            <w:tcBorders>
              <w:top w:val="single" w:sz="6" w:space="0" w:color="auto"/>
              <w:left w:val="single" w:sz="6" w:space="0" w:color="auto"/>
              <w:bottom w:val="doub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430" w:type="dxa"/>
            <w:tcBorders>
              <w:top w:val="single" w:sz="6" w:space="0" w:color="auto"/>
              <w:left w:val="single" w:sz="6" w:space="0" w:color="auto"/>
              <w:bottom w:val="doub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260" w:type="dxa"/>
            <w:tcBorders>
              <w:top w:val="single" w:sz="6" w:space="0" w:color="auto"/>
              <w:left w:val="single" w:sz="6" w:space="0" w:color="auto"/>
              <w:bottom w:val="doub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bl>
    <w:p w:rsidR="00B84075" w:rsidRPr="00F5524D" w:rsidRDefault="00B84075" w:rsidP="00D8123A">
      <w:pPr>
        <w:keepNext/>
        <w:spacing w:after="360" w:line="240" w:lineRule="auto"/>
        <w:jc w:val="center"/>
        <w:rPr>
          <w:i/>
          <w:iCs/>
          <w:szCs w:val="24"/>
        </w:rPr>
      </w:pPr>
    </w:p>
    <w:p w:rsidR="00CB5660" w:rsidRPr="00C2416B" w:rsidRDefault="00CB5660" w:rsidP="00CB5660">
      <w:pPr>
        <w:pStyle w:val="NormalAshurst"/>
        <w:spacing w:line="240" w:lineRule="auto"/>
        <w:jc w:val="center"/>
        <w:rPr>
          <w:rFonts w:ascii="Times New Roman" w:hAnsi="Times New Roman"/>
          <w:sz w:val="24"/>
          <w:szCs w:val="24"/>
        </w:rPr>
        <w:sectPr w:rsidR="00CB5660" w:rsidRPr="00C2416B" w:rsidSect="00A77F1B">
          <w:footerReference w:type="default" r:id="rId10"/>
          <w:footerReference w:type="first" r:id="rId11"/>
          <w:type w:val="continuous"/>
          <w:pgSz w:w="12240" w:h="15840" w:code="1"/>
          <w:pgMar w:top="1440" w:right="1440" w:bottom="1440" w:left="1440" w:header="720" w:footer="720" w:gutter="0"/>
          <w:pgNumType w:start="1"/>
          <w:cols w:space="708"/>
          <w:titlePg/>
          <w:docGrid w:linePitch="360"/>
        </w:sectPr>
      </w:pPr>
    </w:p>
    <w:p w:rsidR="00CB5660" w:rsidRPr="00C2416B" w:rsidRDefault="003431B7" w:rsidP="00CB5660">
      <w:pPr>
        <w:pStyle w:val="NormalAshurst"/>
        <w:spacing w:line="240" w:lineRule="auto"/>
        <w:jc w:val="right"/>
        <w:rPr>
          <w:rFonts w:ascii="Times New Roman" w:hAnsi="Times New Roman"/>
          <w:b/>
          <w:sz w:val="24"/>
          <w:szCs w:val="24"/>
        </w:rPr>
      </w:pPr>
      <w:r>
        <w:rPr>
          <w:rFonts w:ascii="Times New Roman" w:hAnsi="Times New Roman"/>
          <w:b/>
          <w:sz w:val="24"/>
          <w:szCs w:val="24"/>
        </w:rPr>
        <w:lastRenderedPageBreak/>
        <w:t>EXHIBIT A-2</w:t>
      </w:r>
    </w:p>
    <w:p w:rsidR="00CB5660" w:rsidRPr="00C2416B" w:rsidRDefault="00CB5660" w:rsidP="00CB5660">
      <w:pPr>
        <w:pStyle w:val="BodyText2"/>
        <w:jc w:val="right"/>
        <w:rPr>
          <w:b/>
          <w:szCs w:val="24"/>
        </w:rPr>
      </w:pPr>
    </w:p>
    <w:p w:rsidR="00CB5660" w:rsidRPr="00BB0D79" w:rsidRDefault="00CB5660" w:rsidP="00CB5660">
      <w:pPr>
        <w:pStyle w:val="BodyText2"/>
        <w:rPr>
          <w:szCs w:val="24"/>
        </w:rPr>
      </w:pPr>
      <w:r w:rsidRPr="00BB0D79">
        <w:rPr>
          <w:b/>
          <w:szCs w:val="24"/>
        </w:rPr>
        <w:t>FORM OF SUBORDINATED NOTE</w:t>
      </w:r>
    </w:p>
    <w:p w:rsidR="00CB5660" w:rsidRPr="00BB0D79" w:rsidRDefault="00CB5660" w:rsidP="00CB5660">
      <w:pPr>
        <w:pStyle w:val="BodyText2"/>
        <w:rPr>
          <w:szCs w:val="24"/>
        </w:rPr>
      </w:pPr>
    </w:p>
    <w:p w:rsidR="00CB5660" w:rsidRPr="00BB0D79" w:rsidRDefault="00E6113F" w:rsidP="00CB5660">
      <w:pPr>
        <w:pStyle w:val="BodyText2"/>
        <w:rPr>
          <w:szCs w:val="24"/>
        </w:rPr>
      </w:pPr>
      <w:r>
        <w:rPr>
          <w:szCs w:val="24"/>
        </w:rPr>
        <w:t>[RULE 144A][</w:t>
      </w:r>
      <w:r w:rsidR="00CB5660" w:rsidRPr="00BB0D79">
        <w:rPr>
          <w:szCs w:val="24"/>
        </w:rPr>
        <w:t>REGULATION S</w:t>
      </w:r>
      <w:r>
        <w:rPr>
          <w:szCs w:val="24"/>
        </w:rPr>
        <w:t>]</w:t>
      </w:r>
      <w:r w:rsidR="008628DB">
        <w:rPr>
          <w:szCs w:val="24"/>
        </w:rPr>
        <w:t xml:space="preserve"> GLOBAL</w:t>
      </w:r>
      <w:r w:rsidR="00CB5660" w:rsidRPr="00BB0D79">
        <w:rPr>
          <w:szCs w:val="24"/>
        </w:rPr>
        <w:t xml:space="preserve"> NOTE</w:t>
      </w:r>
      <w:r w:rsidR="00CB5660" w:rsidRPr="00BB0D79">
        <w:rPr>
          <w:szCs w:val="24"/>
        </w:rPr>
        <w:br/>
        <w:t>representing</w:t>
      </w:r>
    </w:p>
    <w:p w:rsidR="00CB5660" w:rsidRPr="00BB0D79" w:rsidRDefault="00CB5660" w:rsidP="00CB5660">
      <w:pPr>
        <w:pStyle w:val="BodyText2"/>
        <w:rPr>
          <w:szCs w:val="24"/>
        </w:rPr>
      </w:pPr>
      <w:r w:rsidRPr="00BB0D79">
        <w:rPr>
          <w:szCs w:val="24"/>
        </w:rPr>
        <w:t xml:space="preserve">SUBORDINATED NOTES </w:t>
      </w:r>
      <w:r w:rsidR="00F77457">
        <w:rPr>
          <w:szCs w:val="24"/>
        </w:rPr>
        <w:t xml:space="preserve">DUE </w:t>
      </w:r>
      <w:r w:rsidR="00507F7F">
        <w:rPr>
          <w:szCs w:val="24"/>
        </w:rPr>
        <w:t>2033</w:t>
      </w:r>
    </w:p>
    <w:p w:rsidR="005F1905" w:rsidRDefault="005F1905" w:rsidP="005F1905">
      <w:pPr>
        <w:pStyle w:val="CG-DblInd05"/>
        <w:spacing w:after="0"/>
        <w:ind w:left="181" w:right="6"/>
        <w:jc w:val="both"/>
        <w:rPr>
          <w:szCs w:val="24"/>
        </w:rPr>
      </w:pPr>
    </w:p>
    <w:p w:rsidR="005F1905" w:rsidRPr="005F1905" w:rsidRDefault="005F1905" w:rsidP="005F1905">
      <w:pPr>
        <w:pStyle w:val="CG-DblInd05"/>
        <w:ind w:left="180" w:right="4"/>
        <w:jc w:val="both"/>
        <w:rPr>
          <w:szCs w:val="24"/>
        </w:rPr>
      </w:pPr>
      <w:r w:rsidRPr="005F1905">
        <w:rPr>
          <w:szCs w:val="24"/>
        </w:rPr>
        <w:t xml:space="preserve">THIS NOTE IS SUBJECT TO THE TERMS AND CONDITIONS OF THE INDENTURE REFERRED TO BELOW.  THIS NOTE HAS NOT BEEN AND WILL NOT BE REGISTERED UNDER THE UNITED STATES SECURITIES ACT OF 1933, AS AMENDED (THE </w:t>
      </w:r>
      <w:r w:rsidR="004C0424">
        <w:rPr>
          <w:szCs w:val="24"/>
        </w:rPr>
        <w:t>"</w:t>
      </w:r>
      <w:r w:rsidRPr="005F1905">
        <w:rPr>
          <w:szCs w:val="24"/>
        </w:rPr>
        <w:t>SECURITIES ACT</w:t>
      </w:r>
      <w:r w:rsidR="004C0424">
        <w:rPr>
          <w:szCs w:val="24"/>
        </w:rPr>
        <w:t>"</w:t>
      </w:r>
      <w:r w:rsidRPr="005F1905">
        <w:rPr>
          <w:szCs w:val="24"/>
        </w:rPr>
        <w:t xml:space="preserve">), AND NEITHER OF THE CO-ISSUERS HAS BEEN REGISTERED UNDER THE UNITED STATES INVESTMENT COMPANY ACT OF 1940, AS AMENDED (THE </w:t>
      </w:r>
      <w:r w:rsidR="004C0424">
        <w:rPr>
          <w:szCs w:val="24"/>
        </w:rPr>
        <w:t>"</w:t>
      </w:r>
      <w:r w:rsidRPr="005F1905">
        <w:rPr>
          <w:szCs w:val="24"/>
        </w:rPr>
        <w:t>INVESTMENT COMPANY ACT</w:t>
      </w:r>
      <w:r w:rsidR="004C0424">
        <w:rPr>
          <w:szCs w:val="24"/>
        </w:rPr>
        <w:t>"</w:t>
      </w:r>
      <w:r w:rsidRPr="005F1905">
        <w:rPr>
          <w:szCs w:val="24"/>
        </w:rPr>
        <w:t>).  THIS NOTE MAY NOT BE OFFERED, SOLD, PLEDGED OR OTHERWISE TRANSFERRED, EXCEPT (A)(1) TO A QUALIFIED PURCHASER (FOR PURPOSES OF THE INVESTMENT COMPANY ACT) THAT THE SELLER REASONABLY BELIEVES IS (X) A QUALIFIED INSTITUTIONAL BUYER WITHIN THE MEANING OF RULE 144A UNDER THE SECURITIES ACT THAT IS NOT A BROKER</w:t>
      </w:r>
      <w:r w:rsidRPr="005F1905">
        <w:rPr>
          <w:szCs w:val="24"/>
        </w:rPr>
        <w:noBreakHyphen/>
        <w:t xml:space="preserve">DEALER WHICH OWNS AND INVESTS ON A DISCRETIONARY BASIS LESS THAN U.S.$25 MILLION IN </w:t>
      </w:r>
      <w:bookmarkStart w:id="3" w:name="_cp_text_1_4771"/>
      <w:r w:rsidRPr="005F1905">
        <w:rPr>
          <w:szCs w:val="24"/>
        </w:rPr>
        <w:t xml:space="preserve">SECURITIES </w:t>
      </w:r>
      <w:bookmarkEnd w:id="3"/>
      <w:r w:rsidRPr="005F1905">
        <w:rPr>
          <w:szCs w:val="24"/>
        </w:rPr>
        <w:t xml:space="preserve">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(Y) </w:t>
      </w:r>
      <w:r w:rsidRPr="005F1905">
        <w:rPr>
          <w:i/>
          <w:szCs w:val="24"/>
        </w:rPr>
        <w:t xml:space="preserve">AN </w:t>
      </w:r>
      <w:bookmarkStart w:id="4" w:name="_cp_text_2_4777"/>
      <w:r w:rsidRPr="005F1905">
        <w:rPr>
          <w:i/>
          <w:szCs w:val="24"/>
        </w:rPr>
        <w:t xml:space="preserve">INSTITUTIONAL </w:t>
      </w:r>
      <w:r w:rsidRPr="005F1905">
        <w:rPr>
          <w:szCs w:val="24"/>
        </w:rPr>
        <w:t xml:space="preserve">ACCREDITED INVESTOR THAT IS ALSO A QUALIFIED PURCHASER </w:t>
      </w:r>
      <w:bookmarkEnd w:id="4"/>
      <w:r w:rsidRPr="005F1905">
        <w:rPr>
          <w:szCs w:val="24"/>
        </w:rPr>
        <w:t xml:space="preserve">(2)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EXCEPTION, (B) IN ACCORDANCE WITH ALL APPLICABLE SECURITIES LAWS OF ANY STATE OF THE UNITED STATES AND ANY OTHER APPLICABLE JURISDICTION AND (C) IN AN AUTHORIZED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TRUSTEE OR ANY INTERMEDIARY.  THE ISSUER HAS THE RIGHT, UNDER THE INDENTURE, TO COMPEL ANY NON-PERMITTED HOLDER (AS DEFINED IN THE </w:t>
      </w:r>
      <w:r w:rsidRPr="005F1905">
        <w:rPr>
          <w:szCs w:val="24"/>
        </w:rPr>
        <w:lastRenderedPageBreak/>
        <w:t>INDENTURE) TO SELL ITS INTEREST IN THE NOTES, OR MAY SELL SUCH INTEREST ON BEHALF OF SUCH NON-PERMITTED HOLDER.</w:t>
      </w:r>
      <w:bookmarkStart w:id="5" w:name="_cp_text_1_4781"/>
      <w:r w:rsidRPr="005F1905">
        <w:rPr>
          <w:szCs w:val="24"/>
        </w:rPr>
        <w:t xml:space="preserve">  THIS NOTE MAY NOT BE PURCHASED BY A BENEFIT PLAN INVESTOR OR A CONTROLLING PERSON (EACH, AS DEFINED IN THE INDENTURE) </w:t>
      </w:r>
      <w:bookmarkEnd w:id="5"/>
      <w:r w:rsidRPr="005F1905">
        <w:rPr>
          <w:szCs w:val="24"/>
        </w:rPr>
        <w:t xml:space="preserve">EXCEPT AS OTHERWISE SET FORTH IN THE INDENTURE.  IF SUCH PURCHASER OR SUBSEQUENT TRANSFEREE IS A GOVERNMENTAL, CHURCH, NON-U.S. OR OTHER PLAN THAT IS SUBJECT TO A FEDERAL, STATE, LOCAL OR NON-U.S. LAW THAT IS SUBSTANTIALLY SIMILAR TO </w:t>
      </w:r>
      <w:r w:rsidR="00A20935" w:rsidRPr="0015284A">
        <w:rPr>
          <w:szCs w:val="24"/>
        </w:rPr>
        <w:t>S</w:t>
      </w:r>
      <w:r w:rsidR="00A20935">
        <w:rPr>
          <w:szCs w:val="24"/>
        </w:rPr>
        <w:t xml:space="preserve">ECTION 406 </w:t>
      </w:r>
      <w:r w:rsidRPr="005F1905">
        <w:rPr>
          <w:szCs w:val="24"/>
        </w:rPr>
        <w:t xml:space="preserve">OF ERISA OR SECTION 4975 OF THE CODE, </w:t>
      </w:r>
      <w:r w:rsidRPr="005F1905">
        <w:rPr>
          <w:caps/>
          <w:szCs w:val="24"/>
        </w:rPr>
        <w:t>it will be deemed or required to represent that, (1) for so long as it holds such Security or interest therein, it will not be subject to any federal, state, local non-U.S. or other law or regulation that could cause the underlying assets of the Co-Issuers to be treated as assets of the investor in any Security (or interest therein) by virtue of its interests and thereby subject a Co-Issuer or the Collateral Manager (or other persons responsible for the investment and operation of the Issuer</w:t>
      </w:r>
      <w:r w:rsidR="004C0424">
        <w:rPr>
          <w:caps/>
          <w:szCs w:val="24"/>
        </w:rPr>
        <w:t>'</w:t>
      </w:r>
      <w:r w:rsidRPr="005F1905">
        <w:rPr>
          <w:caps/>
          <w:szCs w:val="24"/>
        </w:rPr>
        <w:t xml:space="preserve">s assets) to any FEDERAL, STATE, LOCAL OR NON-U.S. LAW THAT IS SUBSTANTIALLY SIMILAR TO </w:t>
      </w:r>
      <w:r w:rsidR="00A20935" w:rsidRPr="0015284A">
        <w:rPr>
          <w:szCs w:val="24"/>
        </w:rPr>
        <w:t>S</w:t>
      </w:r>
      <w:r w:rsidR="00A20935">
        <w:rPr>
          <w:szCs w:val="24"/>
        </w:rPr>
        <w:t xml:space="preserve">ECTION 406 </w:t>
      </w:r>
      <w:r w:rsidRPr="005F1905">
        <w:rPr>
          <w:caps/>
          <w:szCs w:val="24"/>
        </w:rPr>
        <w:t>OF ERISA OR SECTION 4975 OF THE CODE and (2) its acquisition, holding and disposition of such Security will not constitute or result in a non-exempt violation of any</w:t>
      </w:r>
      <w:r w:rsidRPr="005F1905">
        <w:rPr>
          <w:szCs w:val="24"/>
        </w:rPr>
        <w:t xml:space="preserve"> FEDERAL, STATE, LOCAL OR NON-U.S. LAW THAT IS SUBSTANTIALLY SIMILAR TO </w:t>
      </w:r>
      <w:r w:rsidR="00A20935" w:rsidRPr="0015284A">
        <w:rPr>
          <w:szCs w:val="24"/>
        </w:rPr>
        <w:t>S</w:t>
      </w:r>
      <w:r w:rsidR="00A20935">
        <w:rPr>
          <w:szCs w:val="24"/>
        </w:rPr>
        <w:t xml:space="preserve">ECTION 406 </w:t>
      </w:r>
      <w:r w:rsidRPr="005F1905">
        <w:rPr>
          <w:szCs w:val="24"/>
        </w:rPr>
        <w:t>OF ERISA OR SECTION 4975 OF THE CODE.</w:t>
      </w:r>
    </w:p>
    <w:p w:rsidR="005F1905" w:rsidRPr="005F1905" w:rsidRDefault="005F1905" w:rsidP="005F1905">
      <w:pPr>
        <w:pStyle w:val="CG-DblInd05"/>
        <w:ind w:left="180" w:right="4"/>
        <w:jc w:val="both"/>
        <w:rPr>
          <w:szCs w:val="24"/>
        </w:rPr>
      </w:pPr>
      <w:r w:rsidRPr="005F1905">
        <w:rPr>
          <w:szCs w:val="24"/>
        </w:rPr>
        <w:t>EACH HOLDER AND BENEFICIAL OWNER ACKNOWLEDGES THAT NO TRANSFER OF A SUBORDINATED NOTE SHALL BE REGISTERED IF, AS A RESULT OF SUCH TRANSFER, THERE WILL BE MORE THAN 9</w:t>
      </w:r>
      <w:r w:rsidR="00D53676">
        <w:rPr>
          <w:szCs w:val="24"/>
        </w:rPr>
        <w:t>9</w:t>
      </w:r>
      <w:r w:rsidRPr="005F1905">
        <w:rPr>
          <w:szCs w:val="24"/>
        </w:rPr>
        <w:t xml:space="preserve"> BENEFICIAL OWNERS COLLECTIVELY OF THE CLASS E NOTES AND THE SUBORDINATED NOTES. IN ADDITION, SUCH BENEFICIAL OWNER ACKNOWLEDGES AND AGREES THAT NO TRANSFER OF THE SUBORDINATED NOTES WILL BE RESPECTED IF IT WOULD CAUSE 100% OF THE SUBORDINATED NOTES TO BE HELD (AS DETERMINED FOR U.S. FEDERAL INCOME TAX PURPOSES) BY ONE TAX OWNER.  </w:t>
      </w:r>
    </w:p>
    <w:p w:rsidR="005B48DC" w:rsidRPr="005F1905" w:rsidRDefault="005F1905" w:rsidP="005F1905">
      <w:pPr>
        <w:pStyle w:val="CG-DblInd05"/>
        <w:ind w:left="180" w:right="4"/>
        <w:jc w:val="both"/>
        <w:rPr>
          <w:szCs w:val="24"/>
        </w:rPr>
      </w:pPr>
      <w:r w:rsidRPr="005F1905">
        <w:rPr>
          <w:caps/>
          <w:szCs w:val="24"/>
        </w:rPr>
        <w:t xml:space="preserve">EACH OWNER AND BENEFICIAL OWNER REPRESENTS THAT, IF IT IS NOT A </w:t>
      </w:r>
      <w:r w:rsidR="004C0424">
        <w:rPr>
          <w:caps/>
          <w:szCs w:val="24"/>
        </w:rPr>
        <w:t>"</w:t>
      </w:r>
      <w:r w:rsidRPr="005F1905">
        <w:rPr>
          <w:caps/>
          <w:szCs w:val="24"/>
        </w:rPr>
        <w:t>UNITED STATES PERSON</w:t>
      </w:r>
      <w:r w:rsidR="004C0424">
        <w:rPr>
          <w:caps/>
          <w:szCs w:val="24"/>
        </w:rPr>
        <w:t>"</w:t>
      </w:r>
      <w:r w:rsidRPr="005F1905">
        <w:rPr>
          <w:caps/>
          <w:szCs w:val="24"/>
        </w:rPr>
        <w:t xml:space="preserve"> (AS DEFINED IN SECTION 7701(a)(30) OF THE CODE), IT (and any indirect owners for which it is required to report on a W-8IMY) IS NOT A BANK OR AN ENTITY AFFILIATED WITH A BANK AND WILL NOT (A) TREAT ITS INCOME IN RESPECT OF SUCH SUBORDINATED NOTES AS EFFECTIVELY CONNECTED WITH THE CONDUCT OF A TRADE OR BUSINESS IN THE UNITED STATES FOR U.S. FEDERAL</w:t>
      </w:r>
      <w:r w:rsidRPr="005F1905">
        <w:rPr>
          <w:szCs w:val="24"/>
        </w:rPr>
        <w:t xml:space="preserve"> INCOME TAX PURPOSES, OR (B) PROVIDE TO THE ISSUER OR ITS AGENTS AN IRS FORM W-8ECI (OR SUCCESSOR FORM) OR AN IRS FORM W-8IMY (OR SUCCESSOR FORM) TO WHICH AN IRS FORM W-8ECI (OR SUCCESSOR FORM) IS ATTACHED</w:t>
      </w:r>
      <w:r w:rsidR="005B48DC" w:rsidRPr="005F1905">
        <w:rPr>
          <w:szCs w:val="24"/>
        </w:rPr>
        <w:t>.</w:t>
      </w:r>
    </w:p>
    <w:p w:rsidR="00CB5660" w:rsidRPr="00C2416B" w:rsidRDefault="00CB5660" w:rsidP="00520957">
      <w:pPr>
        <w:pStyle w:val="CG-Title-Center"/>
        <w:keepNext w:val="0"/>
        <w:rPr>
          <w:b/>
          <w:szCs w:val="24"/>
          <w:u w:val="none"/>
        </w:rPr>
      </w:pPr>
      <w:r w:rsidRPr="00C2416B">
        <w:rPr>
          <w:szCs w:val="24"/>
        </w:rPr>
        <w:br w:type="page"/>
      </w:r>
      <w:r w:rsidR="007E1C66">
        <w:rPr>
          <w:b/>
          <w:szCs w:val="24"/>
          <w:u w:val="none"/>
        </w:rPr>
        <w:lastRenderedPageBreak/>
        <w:t xml:space="preserve">MOUNTAIN VIEW CLO </w:t>
      </w:r>
      <w:r w:rsidR="005F1905">
        <w:rPr>
          <w:b/>
          <w:szCs w:val="24"/>
          <w:u w:val="none"/>
        </w:rPr>
        <w:t>2016-1</w:t>
      </w:r>
      <w:r w:rsidR="007E1C66">
        <w:rPr>
          <w:b/>
          <w:szCs w:val="24"/>
          <w:u w:val="none"/>
        </w:rPr>
        <w:t xml:space="preserve"> </w:t>
      </w:r>
      <w:r w:rsidR="0099724E">
        <w:rPr>
          <w:b/>
          <w:szCs w:val="24"/>
          <w:u w:val="none"/>
        </w:rPr>
        <w:t>LTD.</w:t>
      </w:r>
    </w:p>
    <w:p w:rsidR="00CB5660" w:rsidRPr="00C2416B" w:rsidRDefault="00E6113F" w:rsidP="00CB5660">
      <w:pPr>
        <w:spacing w:line="240" w:lineRule="auto"/>
        <w:jc w:val="center"/>
        <w:rPr>
          <w:rFonts w:ascii="Times New Roman" w:hAnsi="Times New Roman"/>
          <w:sz w:val="24"/>
          <w:szCs w:val="24"/>
        </w:rPr>
      </w:pPr>
      <w:r w:rsidRPr="00E6113F">
        <w:rPr>
          <w:rFonts w:ascii="Times New Roman" w:hAnsi="Times New Roman"/>
          <w:sz w:val="24"/>
          <w:szCs w:val="24"/>
        </w:rPr>
        <w:t>[RULE 144A][REGULATION S] GLOBAL NOTE</w:t>
      </w:r>
      <w:r w:rsidR="00CB5660" w:rsidRPr="00C2416B">
        <w:rPr>
          <w:rFonts w:ascii="Times New Roman" w:hAnsi="Times New Roman"/>
          <w:sz w:val="24"/>
          <w:szCs w:val="24"/>
        </w:rPr>
        <w:br/>
        <w:t>representing</w:t>
      </w:r>
    </w:p>
    <w:p w:rsidR="00CB5660" w:rsidRPr="00C2416B" w:rsidRDefault="00CB5660" w:rsidP="00CB5660">
      <w:pPr>
        <w:spacing w:line="240" w:lineRule="auto"/>
        <w:jc w:val="center"/>
        <w:rPr>
          <w:rFonts w:ascii="Times New Roman" w:hAnsi="Times New Roman"/>
          <w:sz w:val="24"/>
          <w:szCs w:val="24"/>
        </w:rPr>
      </w:pPr>
      <w:r w:rsidRPr="00C2416B">
        <w:rPr>
          <w:rFonts w:ascii="Times New Roman" w:hAnsi="Times New Roman"/>
          <w:sz w:val="24"/>
          <w:szCs w:val="24"/>
        </w:rPr>
        <w:br/>
      </w:r>
      <w:r>
        <w:rPr>
          <w:rFonts w:ascii="Times New Roman" w:hAnsi="Times New Roman"/>
          <w:sz w:val="24"/>
          <w:szCs w:val="24"/>
        </w:rPr>
        <w:t>SUBORDINATED</w:t>
      </w:r>
      <w:r w:rsidRPr="00C2416B">
        <w:rPr>
          <w:rFonts w:ascii="Times New Roman" w:hAnsi="Times New Roman"/>
          <w:sz w:val="24"/>
          <w:szCs w:val="24"/>
        </w:rPr>
        <w:t xml:space="preserve"> NOTES </w:t>
      </w:r>
      <w:r w:rsidR="00F77457">
        <w:rPr>
          <w:rFonts w:ascii="Times New Roman" w:hAnsi="Times New Roman"/>
          <w:sz w:val="24"/>
          <w:szCs w:val="24"/>
        </w:rPr>
        <w:t xml:space="preserve">DUE </w:t>
      </w:r>
      <w:r w:rsidR="008A0DCB">
        <w:rPr>
          <w:rFonts w:ascii="Times New Roman" w:hAnsi="Times New Roman"/>
          <w:sz w:val="24"/>
          <w:szCs w:val="24"/>
        </w:rPr>
        <w:t>2033</w:t>
      </w:r>
    </w:p>
    <w:p w:rsidR="00CB5660" w:rsidRPr="00C2416B" w:rsidRDefault="00CB5660" w:rsidP="00CB5660">
      <w:pPr>
        <w:spacing w:line="240" w:lineRule="auto"/>
        <w:jc w:val="center"/>
        <w:rPr>
          <w:rFonts w:ascii="Times New Roman" w:hAnsi="Times New Roman"/>
          <w:sz w:val="24"/>
          <w:szCs w:val="24"/>
        </w:rPr>
      </w:pPr>
    </w:p>
    <w:p w:rsidR="00CB5660" w:rsidRPr="00C2416B" w:rsidRDefault="00E6113F" w:rsidP="00CB5660">
      <w:pPr>
        <w:pStyle w:val="ALine"/>
        <w:tabs>
          <w:tab w:val="clear" w:pos="7200"/>
          <w:tab w:val="clear" w:pos="9360"/>
          <w:tab w:val="left" w:pos="6480"/>
          <w:tab w:val="right" w:pos="9540"/>
        </w:tabs>
        <w:spacing w:after="0"/>
        <w:rPr>
          <w:szCs w:val="24"/>
        </w:rPr>
      </w:pPr>
      <w:r>
        <w:rPr>
          <w:szCs w:val="24"/>
        </w:rPr>
        <w:t>[R][</w:t>
      </w:r>
      <w:r w:rsidR="00CB5660">
        <w:rPr>
          <w:szCs w:val="24"/>
        </w:rPr>
        <w:t>S</w:t>
      </w:r>
      <w:r>
        <w:rPr>
          <w:szCs w:val="24"/>
        </w:rPr>
        <w:t>]</w:t>
      </w:r>
      <w:r w:rsidR="00CB5660" w:rsidRPr="00C2416B">
        <w:rPr>
          <w:szCs w:val="24"/>
        </w:rPr>
        <w:t>-</w:t>
      </w:r>
      <w:r w:rsidR="00876383">
        <w:rPr>
          <w:szCs w:val="24"/>
        </w:rPr>
        <w:t>1</w:t>
      </w:r>
    </w:p>
    <w:p w:rsidR="00CB5660" w:rsidRPr="00BB0D79" w:rsidRDefault="00CB5660" w:rsidP="00CB5660">
      <w:pPr>
        <w:pStyle w:val="ALine"/>
        <w:tabs>
          <w:tab w:val="clear" w:pos="7200"/>
          <w:tab w:val="left" w:pos="6480"/>
        </w:tabs>
        <w:spacing w:after="0"/>
        <w:jc w:val="right"/>
        <w:rPr>
          <w:szCs w:val="24"/>
        </w:rPr>
      </w:pPr>
      <w:r w:rsidRPr="00BB0D79">
        <w:rPr>
          <w:szCs w:val="24"/>
        </w:rPr>
        <w:t xml:space="preserve">CUSIP No.:  </w:t>
      </w:r>
      <w:r w:rsidR="00E6113F">
        <w:rPr>
          <w:szCs w:val="24"/>
        </w:rPr>
        <w:t>[_]</w:t>
      </w:r>
      <w:r w:rsidRPr="00BB0D79">
        <w:rPr>
          <w:szCs w:val="24"/>
        </w:rPr>
        <w:tab/>
      </w:r>
      <w:r w:rsidRPr="00BB0D79">
        <w:rPr>
          <w:szCs w:val="24"/>
        </w:rPr>
        <w:tab/>
        <w:t>Up to U.S.$</w:t>
      </w:r>
      <w:r w:rsidR="00E6113F">
        <w:rPr>
          <w:szCs w:val="24"/>
        </w:rPr>
        <w:t>[_]</w:t>
      </w:r>
    </w:p>
    <w:p w:rsidR="00CB5660" w:rsidRPr="00545090" w:rsidRDefault="00CB5660" w:rsidP="00CB5660">
      <w:pPr>
        <w:pStyle w:val="ALine"/>
        <w:tabs>
          <w:tab w:val="clear" w:pos="7200"/>
          <w:tab w:val="left" w:pos="6480"/>
        </w:tabs>
        <w:spacing w:after="0"/>
        <w:rPr>
          <w:szCs w:val="24"/>
        </w:rPr>
      </w:pPr>
      <w:r w:rsidRPr="00BB0D79">
        <w:rPr>
          <w:szCs w:val="24"/>
        </w:rPr>
        <w:t xml:space="preserve">ISIN:  </w:t>
      </w:r>
      <w:r w:rsidR="00E6113F">
        <w:rPr>
          <w:szCs w:val="24"/>
        </w:rPr>
        <w:t>[_]</w:t>
      </w:r>
      <w:r w:rsidRPr="00545090">
        <w:rPr>
          <w:szCs w:val="24"/>
        </w:rPr>
        <w:br/>
      </w:r>
      <w:r w:rsidR="008628DB">
        <w:rPr>
          <w:szCs w:val="24"/>
        </w:rPr>
        <w:t>[</w:t>
      </w:r>
      <w:r w:rsidRPr="00545090">
        <w:rPr>
          <w:szCs w:val="24"/>
        </w:rPr>
        <w:t xml:space="preserve">Common Code:  </w:t>
      </w:r>
      <w:r w:rsidR="00E6113F">
        <w:rPr>
          <w:szCs w:val="24"/>
        </w:rPr>
        <w:t>[_]</w:t>
      </w:r>
      <w:r w:rsidR="008628DB">
        <w:rPr>
          <w:szCs w:val="24"/>
        </w:rPr>
        <w:t>]</w:t>
      </w:r>
    </w:p>
    <w:p w:rsidR="00CB5660" w:rsidRPr="00545090" w:rsidRDefault="00CB5660" w:rsidP="00CB5660">
      <w:pPr>
        <w:pStyle w:val="ALine"/>
        <w:tabs>
          <w:tab w:val="clear" w:pos="7200"/>
          <w:tab w:val="clear" w:pos="9360"/>
          <w:tab w:val="left" w:pos="6480"/>
          <w:tab w:val="right" w:pos="9540"/>
        </w:tabs>
        <w:spacing w:after="0"/>
        <w:rPr>
          <w:szCs w:val="24"/>
        </w:rPr>
      </w:pPr>
    </w:p>
    <w:p w:rsidR="00CB5660" w:rsidRPr="00C2416B" w:rsidRDefault="008628DB" w:rsidP="00FF4314">
      <w:pPr>
        <w:pStyle w:val="CG-SingleSp1"/>
        <w:ind w:firstLine="720"/>
        <w:jc w:val="both"/>
        <w:rPr>
          <w:szCs w:val="24"/>
        </w:rPr>
      </w:pPr>
      <w:r>
        <w:rPr>
          <w:szCs w:val="24"/>
        </w:rPr>
        <w:t>Mountain View</w:t>
      </w:r>
      <w:r w:rsidR="007E1C66">
        <w:rPr>
          <w:szCs w:val="24"/>
        </w:rPr>
        <w:t xml:space="preserve"> CLO </w:t>
      </w:r>
      <w:r w:rsidR="005F1905">
        <w:rPr>
          <w:szCs w:val="24"/>
        </w:rPr>
        <w:t>2016-1</w:t>
      </w:r>
      <w:r w:rsidR="007E1C66">
        <w:rPr>
          <w:szCs w:val="24"/>
        </w:rPr>
        <w:t xml:space="preserve"> </w:t>
      </w:r>
      <w:r w:rsidR="0099724E">
        <w:rPr>
          <w:szCs w:val="24"/>
        </w:rPr>
        <w:t>Ltd.</w:t>
      </w:r>
      <w:r w:rsidR="00CB5660" w:rsidRPr="00C2416B">
        <w:rPr>
          <w:szCs w:val="24"/>
        </w:rPr>
        <w:t xml:space="preserve">, an exempted company incorporated with limited liability under the laws of the Cayman Islands (the </w:t>
      </w:r>
      <w:r w:rsidR="004C0424">
        <w:rPr>
          <w:szCs w:val="24"/>
        </w:rPr>
        <w:t>"</w:t>
      </w:r>
      <w:r w:rsidR="00CB5660" w:rsidRPr="00C2416B">
        <w:rPr>
          <w:szCs w:val="24"/>
        </w:rPr>
        <w:t>Issuer</w:t>
      </w:r>
      <w:r w:rsidR="004C0424">
        <w:rPr>
          <w:szCs w:val="24"/>
        </w:rPr>
        <w:t>"</w:t>
      </w:r>
      <w:r w:rsidR="00CB5660" w:rsidRPr="00C2416B">
        <w:rPr>
          <w:szCs w:val="24"/>
        </w:rPr>
        <w:t xml:space="preserve">), for value received, hereby promises to pay to CEDE &amp; CO., or registered assigns, upon presentation and surrender of this Note (except as otherwise permitted by the </w:t>
      </w:r>
      <w:r w:rsidR="004D31E8">
        <w:rPr>
          <w:szCs w:val="24"/>
        </w:rPr>
        <w:t xml:space="preserve">Indenture </w:t>
      </w:r>
      <w:r w:rsidR="00CB5660" w:rsidRPr="00C2416B">
        <w:rPr>
          <w:szCs w:val="24"/>
        </w:rPr>
        <w:t xml:space="preserve">referred to below), the principal sum as indicated on Schedule A on </w:t>
      </w:r>
      <w:r w:rsidR="00EA2313">
        <w:rPr>
          <w:szCs w:val="24"/>
        </w:rPr>
        <w:t xml:space="preserve">the Payment Date in </w:t>
      </w:r>
      <w:r w:rsidR="008A0DCB">
        <w:rPr>
          <w:szCs w:val="24"/>
        </w:rPr>
        <w:t>April 2033</w:t>
      </w:r>
      <w:r w:rsidR="00E6113F" w:rsidRPr="00E6113F">
        <w:rPr>
          <w:szCs w:val="24"/>
        </w:rPr>
        <w:t xml:space="preserve"> (or, if such date is not a Business Day, the next succeeding Business Day) </w:t>
      </w:r>
      <w:r w:rsidR="00CB5660" w:rsidRPr="00C2416B">
        <w:rPr>
          <w:szCs w:val="24"/>
        </w:rPr>
        <w:t xml:space="preserve">(the </w:t>
      </w:r>
      <w:r w:rsidR="004C0424">
        <w:rPr>
          <w:szCs w:val="24"/>
        </w:rPr>
        <w:t>"</w:t>
      </w:r>
      <w:r w:rsidR="00CB5660" w:rsidRPr="00C2416B">
        <w:rPr>
          <w:szCs w:val="24"/>
        </w:rPr>
        <w:t>Stated Maturity</w:t>
      </w:r>
      <w:r w:rsidR="004C0424">
        <w:rPr>
          <w:szCs w:val="24"/>
        </w:rPr>
        <w:t>"</w:t>
      </w:r>
      <w:r w:rsidR="00CB5660" w:rsidRPr="00C2416B">
        <w:rPr>
          <w:szCs w:val="24"/>
        </w:rPr>
        <w:t xml:space="preserve">) except as provided below and in the </w:t>
      </w:r>
      <w:r w:rsidR="004D31E8">
        <w:rPr>
          <w:szCs w:val="24"/>
        </w:rPr>
        <w:t>Indenture</w:t>
      </w:r>
      <w:r w:rsidR="00CB5660" w:rsidRPr="00C2416B">
        <w:rPr>
          <w:szCs w:val="24"/>
        </w:rPr>
        <w:t xml:space="preserve">.  The obligations of the Issuer under this Note and the </w:t>
      </w:r>
      <w:r w:rsidR="004D31E8">
        <w:rPr>
          <w:szCs w:val="24"/>
        </w:rPr>
        <w:t xml:space="preserve">Indenture </w:t>
      </w:r>
      <w:r w:rsidR="005F1905">
        <w:rPr>
          <w:szCs w:val="24"/>
        </w:rPr>
        <w:t>are</w:t>
      </w:r>
      <w:r w:rsidR="00CB5660" w:rsidRPr="00C2416B">
        <w:rPr>
          <w:szCs w:val="24"/>
        </w:rPr>
        <w:t xml:space="preserve"> limited recourse obligations of the Issuer payable solely from the </w:t>
      </w:r>
      <w:r w:rsidR="005B6587">
        <w:rPr>
          <w:szCs w:val="24"/>
        </w:rPr>
        <w:t>Collateral Assets</w:t>
      </w:r>
      <w:r w:rsidR="00CB5660" w:rsidRPr="00C2416B">
        <w:rPr>
          <w:szCs w:val="24"/>
        </w:rPr>
        <w:t xml:space="preserve"> in accordance with the </w:t>
      </w:r>
      <w:r w:rsidR="005F1905">
        <w:rPr>
          <w:szCs w:val="24"/>
        </w:rPr>
        <w:t>Indenture</w:t>
      </w:r>
      <w:r w:rsidR="00CB5660" w:rsidRPr="00C2416B">
        <w:rPr>
          <w:szCs w:val="24"/>
        </w:rPr>
        <w:t xml:space="preserve">, and following realization of the </w:t>
      </w:r>
      <w:r w:rsidR="005B6587">
        <w:rPr>
          <w:szCs w:val="24"/>
        </w:rPr>
        <w:t>Collateral Assets</w:t>
      </w:r>
      <w:r w:rsidR="00CB5660" w:rsidRPr="00C2416B">
        <w:rPr>
          <w:szCs w:val="24"/>
        </w:rPr>
        <w:t xml:space="preserve"> in accordance with the </w:t>
      </w:r>
      <w:r w:rsidR="004D31E8">
        <w:rPr>
          <w:szCs w:val="24"/>
        </w:rPr>
        <w:t>Indenture</w:t>
      </w:r>
      <w:r w:rsidR="00E6113F">
        <w:rPr>
          <w:szCs w:val="24"/>
        </w:rPr>
        <w:t xml:space="preserve">, all claims of </w:t>
      </w:r>
      <w:r w:rsidR="005F1905">
        <w:rPr>
          <w:szCs w:val="24"/>
        </w:rPr>
        <w:t>Note</w:t>
      </w:r>
      <w:r w:rsidR="00CB5660" w:rsidRPr="00C2416B">
        <w:rPr>
          <w:szCs w:val="24"/>
        </w:rPr>
        <w:t>holders shall be extinguished and shall not thereafter revive.</w:t>
      </w:r>
      <w:r w:rsidR="00CB5660">
        <w:rPr>
          <w:szCs w:val="24"/>
        </w:rPr>
        <w:t xml:space="preserve">  The Subordinated Notes represent unsecured, subordinated obligations of the Issuer and are not entitled to security under the </w:t>
      </w:r>
      <w:r w:rsidR="004D31E8">
        <w:rPr>
          <w:szCs w:val="24"/>
        </w:rPr>
        <w:t>Indenture</w:t>
      </w:r>
      <w:r w:rsidR="00CB5660">
        <w:rPr>
          <w:szCs w:val="24"/>
        </w:rPr>
        <w:t>.</w:t>
      </w:r>
    </w:p>
    <w:p w:rsidR="00CB5660" w:rsidRPr="00BB0D79" w:rsidRDefault="00CB5660" w:rsidP="00FF4314">
      <w:pPr>
        <w:pStyle w:val="CG-SingleSp1"/>
        <w:ind w:firstLine="720"/>
        <w:jc w:val="both"/>
        <w:rPr>
          <w:szCs w:val="24"/>
        </w:rPr>
      </w:pPr>
      <w:r w:rsidRPr="00BB0D79">
        <w:rPr>
          <w:szCs w:val="24"/>
        </w:rPr>
        <w:t xml:space="preserve">Payments of Interest Proceeds and Principal Proceeds to the Holders of the Subordinated Notes are subordinated to payments in respect of other classes of </w:t>
      </w:r>
      <w:r w:rsidR="005F1905">
        <w:rPr>
          <w:szCs w:val="24"/>
        </w:rPr>
        <w:t>Notes</w:t>
      </w:r>
      <w:r w:rsidRPr="00BB0D79">
        <w:rPr>
          <w:szCs w:val="24"/>
        </w:rPr>
        <w:t xml:space="preserve"> as set forth in the </w:t>
      </w:r>
      <w:r w:rsidR="004D31E8">
        <w:rPr>
          <w:szCs w:val="24"/>
        </w:rPr>
        <w:t xml:space="preserve">Indenture </w:t>
      </w:r>
      <w:r w:rsidR="005F1905">
        <w:rPr>
          <w:szCs w:val="24"/>
        </w:rPr>
        <w:t>and</w:t>
      </w:r>
      <w:r w:rsidRPr="00BB0D79">
        <w:rPr>
          <w:szCs w:val="24"/>
        </w:rPr>
        <w:t xml:space="preserve"> failure to pay such amounts will not constitute an Event of Default under the </w:t>
      </w:r>
      <w:r w:rsidR="004D31E8">
        <w:rPr>
          <w:szCs w:val="24"/>
        </w:rPr>
        <w:t>Indenture</w:t>
      </w:r>
      <w:r w:rsidRPr="00BB0D79">
        <w:rPr>
          <w:szCs w:val="24"/>
        </w:rPr>
        <w:t>.</w:t>
      </w:r>
    </w:p>
    <w:p w:rsidR="00CB5660" w:rsidRPr="00C2416B" w:rsidRDefault="00CB5660" w:rsidP="00FF4314">
      <w:pPr>
        <w:pStyle w:val="CG-SingleSp1"/>
        <w:ind w:firstLine="720"/>
        <w:jc w:val="both"/>
        <w:rPr>
          <w:szCs w:val="24"/>
        </w:rPr>
      </w:pPr>
      <w:r w:rsidRPr="00C2416B">
        <w:rPr>
          <w:szCs w:val="24"/>
        </w:rPr>
        <w:t xml:space="preserve">Unless the certificate of authentication hereon has been executed by the Trustee or the Authenticating Agent by the manual signature of one of their Authorized Officers, this Note shall not be entitled to any benefit under the </w:t>
      </w:r>
      <w:r w:rsidR="004D31E8">
        <w:rPr>
          <w:szCs w:val="24"/>
        </w:rPr>
        <w:t xml:space="preserve">Indenture </w:t>
      </w:r>
      <w:r w:rsidRPr="00C2416B">
        <w:rPr>
          <w:szCs w:val="24"/>
        </w:rPr>
        <w:t>or be valid or obligatory for any purpose.</w:t>
      </w:r>
    </w:p>
    <w:p w:rsidR="00CB5660" w:rsidRPr="00C2416B" w:rsidRDefault="00CB5660" w:rsidP="00FF4314">
      <w:pPr>
        <w:pStyle w:val="CG-SingleSp1"/>
        <w:ind w:firstLine="720"/>
        <w:jc w:val="both"/>
        <w:rPr>
          <w:szCs w:val="24"/>
        </w:rPr>
      </w:pPr>
      <w:r w:rsidRPr="00C2416B">
        <w:rPr>
          <w:szCs w:val="24"/>
        </w:rPr>
        <w:t xml:space="preserve">This Note is one of a duly authorized issue of </w:t>
      </w:r>
      <w:r>
        <w:rPr>
          <w:szCs w:val="24"/>
        </w:rPr>
        <w:t>Subordinated</w:t>
      </w:r>
      <w:r w:rsidRPr="00C2416B">
        <w:rPr>
          <w:szCs w:val="24"/>
        </w:rPr>
        <w:t xml:space="preserve"> Notes </w:t>
      </w:r>
      <w:r w:rsidR="00F77457">
        <w:rPr>
          <w:szCs w:val="24"/>
        </w:rPr>
        <w:t xml:space="preserve">due </w:t>
      </w:r>
      <w:r w:rsidR="003D59E6">
        <w:rPr>
          <w:szCs w:val="24"/>
        </w:rPr>
        <w:t>2033</w:t>
      </w:r>
      <w:r w:rsidRPr="00C2416B">
        <w:rPr>
          <w:szCs w:val="24"/>
        </w:rPr>
        <w:t xml:space="preserve"> (the </w:t>
      </w:r>
      <w:r w:rsidR="004C0424">
        <w:rPr>
          <w:szCs w:val="24"/>
        </w:rPr>
        <w:t>"</w:t>
      </w:r>
      <w:r>
        <w:rPr>
          <w:szCs w:val="24"/>
        </w:rPr>
        <w:t>Subordinated</w:t>
      </w:r>
      <w:r w:rsidRPr="00C2416B">
        <w:rPr>
          <w:szCs w:val="24"/>
        </w:rPr>
        <w:t xml:space="preserve"> Notes</w:t>
      </w:r>
      <w:r w:rsidR="004C0424">
        <w:rPr>
          <w:szCs w:val="24"/>
        </w:rPr>
        <w:t>"</w:t>
      </w:r>
      <w:r w:rsidRPr="00C2416B">
        <w:rPr>
          <w:szCs w:val="24"/>
        </w:rPr>
        <w:t xml:space="preserve"> and, together with the other classes of Notes issued under the </w:t>
      </w:r>
      <w:r w:rsidR="004D31E8">
        <w:rPr>
          <w:szCs w:val="24"/>
        </w:rPr>
        <w:t>Indenture</w:t>
      </w:r>
      <w:r w:rsidRPr="00C2416B">
        <w:rPr>
          <w:szCs w:val="24"/>
        </w:rPr>
        <w:t xml:space="preserve">, the </w:t>
      </w:r>
      <w:r w:rsidR="004C0424">
        <w:rPr>
          <w:szCs w:val="24"/>
        </w:rPr>
        <w:t>"</w:t>
      </w:r>
      <w:r w:rsidRPr="00C2416B">
        <w:rPr>
          <w:szCs w:val="24"/>
        </w:rPr>
        <w:t>Notes</w:t>
      </w:r>
      <w:r w:rsidR="004C0424">
        <w:rPr>
          <w:szCs w:val="24"/>
        </w:rPr>
        <w:t>"</w:t>
      </w:r>
      <w:r w:rsidRPr="00C2416B">
        <w:rPr>
          <w:szCs w:val="24"/>
        </w:rPr>
        <w:t>) issued under an indenture</w:t>
      </w:r>
      <w:r w:rsidR="00C57686">
        <w:rPr>
          <w:szCs w:val="24"/>
        </w:rPr>
        <w:t>,</w:t>
      </w:r>
      <w:r w:rsidR="003431B7">
        <w:rPr>
          <w:szCs w:val="24"/>
        </w:rPr>
        <w:t xml:space="preserve"> </w:t>
      </w:r>
      <w:r w:rsidRPr="00C2416B">
        <w:rPr>
          <w:szCs w:val="24"/>
        </w:rPr>
        <w:t xml:space="preserve">dated </w:t>
      </w:r>
      <w:r>
        <w:rPr>
          <w:szCs w:val="24"/>
        </w:rPr>
        <w:t>as of</w:t>
      </w:r>
      <w:r w:rsidR="00504384">
        <w:rPr>
          <w:szCs w:val="24"/>
        </w:rPr>
        <w:t xml:space="preserve"> </w:t>
      </w:r>
      <w:r w:rsidR="005F1905">
        <w:rPr>
          <w:szCs w:val="24"/>
        </w:rPr>
        <w:t>December 8, 2016</w:t>
      </w:r>
      <w:r w:rsidR="00C57686">
        <w:rPr>
          <w:szCs w:val="24"/>
        </w:rPr>
        <w:t>,</w:t>
      </w:r>
      <w:r w:rsidRPr="00C2416B">
        <w:rPr>
          <w:szCs w:val="24"/>
        </w:rPr>
        <w:t xml:space="preserve"> among the Issuer, </w:t>
      </w:r>
      <w:r w:rsidR="00504384">
        <w:rPr>
          <w:szCs w:val="24"/>
        </w:rPr>
        <w:t xml:space="preserve">Mountain View </w:t>
      </w:r>
      <w:r w:rsidR="007E1C66">
        <w:rPr>
          <w:szCs w:val="24"/>
        </w:rPr>
        <w:t xml:space="preserve">CLO </w:t>
      </w:r>
      <w:r w:rsidR="005F1905">
        <w:rPr>
          <w:szCs w:val="24"/>
        </w:rPr>
        <w:t>2016-1</w:t>
      </w:r>
      <w:r w:rsidR="007E1C66">
        <w:rPr>
          <w:szCs w:val="24"/>
        </w:rPr>
        <w:t xml:space="preserve"> LLC</w:t>
      </w:r>
      <w:r w:rsidRPr="00C2416B">
        <w:rPr>
          <w:szCs w:val="24"/>
        </w:rPr>
        <w:t xml:space="preserve"> (the </w:t>
      </w:r>
      <w:r w:rsidR="004C0424">
        <w:rPr>
          <w:szCs w:val="24"/>
        </w:rPr>
        <w:t>"</w:t>
      </w:r>
      <w:r w:rsidRPr="00C2416B">
        <w:rPr>
          <w:szCs w:val="24"/>
        </w:rPr>
        <w:t>Co-Issuer</w:t>
      </w:r>
      <w:r w:rsidR="004C0424">
        <w:rPr>
          <w:szCs w:val="24"/>
        </w:rPr>
        <w:t>"</w:t>
      </w:r>
      <w:r w:rsidR="005F1905">
        <w:rPr>
          <w:szCs w:val="24"/>
        </w:rPr>
        <w:t xml:space="preserve"> and, together with the Issuer, the </w:t>
      </w:r>
      <w:r w:rsidR="004C0424">
        <w:rPr>
          <w:szCs w:val="24"/>
        </w:rPr>
        <w:t>"</w:t>
      </w:r>
      <w:r w:rsidR="005F1905">
        <w:rPr>
          <w:szCs w:val="24"/>
        </w:rPr>
        <w:t>Co-Issuers</w:t>
      </w:r>
      <w:r w:rsidR="004C0424">
        <w:rPr>
          <w:szCs w:val="24"/>
        </w:rPr>
        <w:t>"</w:t>
      </w:r>
      <w:r w:rsidRPr="00C2416B">
        <w:rPr>
          <w:szCs w:val="24"/>
        </w:rPr>
        <w:t xml:space="preserve">) and </w:t>
      </w:r>
      <w:r w:rsidR="00A462FE">
        <w:rPr>
          <w:szCs w:val="24"/>
        </w:rPr>
        <w:t>Citibank, N.A.</w:t>
      </w:r>
      <w:r w:rsidRPr="00C2416B">
        <w:rPr>
          <w:szCs w:val="24"/>
        </w:rPr>
        <w:t xml:space="preserve">, as trustee (the </w:t>
      </w:r>
      <w:r w:rsidR="004C0424">
        <w:rPr>
          <w:szCs w:val="24"/>
        </w:rPr>
        <w:t>"</w:t>
      </w:r>
      <w:r w:rsidRPr="00C2416B">
        <w:rPr>
          <w:szCs w:val="24"/>
        </w:rPr>
        <w:t>Trustee</w:t>
      </w:r>
      <w:r w:rsidR="004C0424">
        <w:rPr>
          <w:szCs w:val="24"/>
        </w:rPr>
        <w:t>"</w:t>
      </w:r>
      <w:r w:rsidRPr="00C2416B">
        <w:rPr>
          <w:szCs w:val="24"/>
        </w:rPr>
        <w:t xml:space="preserve">, which term includes any successor trustee as permitted under the </w:t>
      </w:r>
      <w:r w:rsidR="004D31E8">
        <w:rPr>
          <w:szCs w:val="24"/>
        </w:rPr>
        <w:t>Indenture</w:t>
      </w:r>
      <w:r w:rsidRPr="00C2416B">
        <w:rPr>
          <w:szCs w:val="24"/>
        </w:rPr>
        <w:t>)</w:t>
      </w:r>
      <w:r w:rsidR="004E7BCE">
        <w:rPr>
          <w:szCs w:val="24"/>
        </w:rPr>
        <w:t>, as amended and modified by the First Supplemental Indenture, dated as of March 16, 2020 (</w:t>
      </w:r>
      <w:r w:rsidR="004E7BCE" w:rsidRPr="00C2416B">
        <w:rPr>
          <w:szCs w:val="24"/>
        </w:rPr>
        <w:t xml:space="preserve">the </w:t>
      </w:r>
      <w:r w:rsidR="004C0424">
        <w:rPr>
          <w:szCs w:val="24"/>
        </w:rPr>
        <w:t>"</w:t>
      </w:r>
      <w:r w:rsidR="004E7BCE" w:rsidRPr="00C2416B">
        <w:rPr>
          <w:szCs w:val="24"/>
        </w:rPr>
        <w:t>Indenture</w:t>
      </w:r>
      <w:r w:rsidR="004C0424">
        <w:rPr>
          <w:szCs w:val="24"/>
        </w:rPr>
        <w:t>"</w:t>
      </w:r>
      <w:r w:rsidR="004E7BCE" w:rsidRPr="00C2416B">
        <w:rPr>
          <w:szCs w:val="24"/>
        </w:rPr>
        <w:t>)</w:t>
      </w:r>
      <w:r w:rsidR="004E7BCE">
        <w:rPr>
          <w:szCs w:val="24"/>
        </w:rPr>
        <w:t>.</w:t>
      </w:r>
      <w:r w:rsidRPr="00C2416B">
        <w:rPr>
          <w:szCs w:val="24"/>
        </w:rPr>
        <w:t xml:space="preserve">  Reference is hereby made to the </w:t>
      </w:r>
      <w:r w:rsidR="004D31E8">
        <w:rPr>
          <w:szCs w:val="24"/>
        </w:rPr>
        <w:t>Indenture and all indenture</w:t>
      </w:r>
      <w:r w:rsidR="005F1905">
        <w:rPr>
          <w:szCs w:val="24"/>
        </w:rPr>
        <w:t>s</w:t>
      </w:r>
      <w:r w:rsidR="004D31E8">
        <w:rPr>
          <w:szCs w:val="24"/>
        </w:rPr>
        <w:t xml:space="preserve"> </w:t>
      </w:r>
      <w:r w:rsidRPr="00C2416B">
        <w:rPr>
          <w:szCs w:val="24"/>
        </w:rPr>
        <w:t>supplemental thereto for a statement of the respective rights, limitations of rights, duties and immunities thereunder of the Issuer, the Trustee</w:t>
      </w:r>
      <w:r w:rsidR="003431B7">
        <w:rPr>
          <w:szCs w:val="24"/>
        </w:rPr>
        <w:t xml:space="preserve"> </w:t>
      </w:r>
      <w:r w:rsidRPr="00C2416B">
        <w:rPr>
          <w:szCs w:val="24"/>
        </w:rPr>
        <w:t>and the Holders of the Notes and the terms upon which the Notes are, and are to be, authenticated and delivered.</w:t>
      </w:r>
    </w:p>
    <w:p w:rsidR="00CB5660" w:rsidRDefault="00CB5660" w:rsidP="00FF4314">
      <w:pPr>
        <w:pStyle w:val="CG-SingleSp1"/>
        <w:ind w:firstLine="720"/>
        <w:jc w:val="both"/>
        <w:rPr>
          <w:szCs w:val="24"/>
        </w:rPr>
      </w:pPr>
      <w:r w:rsidRPr="00C2416B">
        <w:rPr>
          <w:szCs w:val="24"/>
        </w:rPr>
        <w:t xml:space="preserve">Capitalized terms used herein and not otherwise defined shall have the meanings set forth in the </w:t>
      </w:r>
      <w:r w:rsidR="004D31E8">
        <w:rPr>
          <w:szCs w:val="24"/>
        </w:rPr>
        <w:t>Indenture</w:t>
      </w:r>
      <w:r w:rsidRPr="00C2416B">
        <w:rPr>
          <w:szCs w:val="24"/>
        </w:rPr>
        <w:t>.</w:t>
      </w:r>
      <w:r w:rsidR="00DA60AA" w:rsidRPr="00DA60AA">
        <w:rPr>
          <w:szCs w:val="24"/>
        </w:rPr>
        <w:t xml:space="preserve"> </w:t>
      </w:r>
      <w:r w:rsidR="00DA60AA">
        <w:rPr>
          <w:szCs w:val="24"/>
        </w:rPr>
        <w:t xml:space="preserve"> </w:t>
      </w:r>
      <w:r w:rsidR="00DA60AA" w:rsidRPr="00DA60AA">
        <w:rPr>
          <w:szCs w:val="24"/>
        </w:rPr>
        <w:t xml:space="preserve">In the event of any inconsistency between the provisions of this Note and the </w:t>
      </w:r>
      <w:r w:rsidR="004D31E8">
        <w:rPr>
          <w:szCs w:val="24"/>
        </w:rPr>
        <w:t>Indenture</w:t>
      </w:r>
      <w:r w:rsidR="00DA60AA" w:rsidRPr="00DA60AA">
        <w:rPr>
          <w:szCs w:val="24"/>
        </w:rPr>
        <w:t xml:space="preserve">, the provisions of the </w:t>
      </w:r>
      <w:r w:rsidR="004D31E8">
        <w:rPr>
          <w:szCs w:val="24"/>
        </w:rPr>
        <w:t xml:space="preserve">Indenture </w:t>
      </w:r>
      <w:r w:rsidR="00DA60AA" w:rsidRPr="00DA60AA">
        <w:rPr>
          <w:szCs w:val="24"/>
        </w:rPr>
        <w:t>shall govern.</w:t>
      </w:r>
    </w:p>
    <w:p w:rsidR="00CB5660" w:rsidRPr="00BB0D79" w:rsidRDefault="00CB5660" w:rsidP="00FF4314">
      <w:pPr>
        <w:pStyle w:val="CG-SingleSp1"/>
        <w:ind w:firstLine="720"/>
        <w:jc w:val="both"/>
        <w:rPr>
          <w:szCs w:val="24"/>
        </w:rPr>
      </w:pPr>
      <w:r w:rsidRPr="00BB0D79">
        <w:rPr>
          <w:szCs w:val="24"/>
        </w:rPr>
        <w:lastRenderedPageBreak/>
        <w:t xml:space="preserve">This Note may be redeemed, in whole but not in part, (a) on any </w:t>
      </w:r>
      <w:r w:rsidR="00504384">
        <w:rPr>
          <w:szCs w:val="24"/>
        </w:rPr>
        <w:t xml:space="preserve">Business Day </w:t>
      </w:r>
      <w:r w:rsidRPr="00BB0D79">
        <w:rPr>
          <w:szCs w:val="24"/>
        </w:rPr>
        <w:t>on or after the redemption or repayment in full of the Secured</w:t>
      </w:r>
      <w:r w:rsidR="00504384">
        <w:rPr>
          <w:szCs w:val="24"/>
        </w:rPr>
        <w:t xml:space="preserve"> </w:t>
      </w:r>
      <w:r w:rsidR="005F1905">
        <w:rPr>
          <w:szCs w:val="24"/>
        </w:rPr>
        <w:t>Notes</w:t>
      </w:r>
      <w:r w:rsidR="00504384">
        <w:rPr>
          <w:szCs w:val="24"/>
        </w:rPr>
        <w:t>, upon receipt of the Required Redemption Direction</w:t>
      </w:r>
      <w:r w:rsidRPr="00BB0D79">
        <w:rPr>
          <w:szCs w:val="24"/>
        </w:rPr>
        <w:t xml:space="preserve"> </w:t>
      </w:r>
      <w:r w:rsidR="00504384">
        <w:rPr>
          <w:szCs w:val="24"/>
        </w:rPr>
        <w:t>as set forth in Section 9.1</w:t>
      </w:r>
      <w:r>
        <w:rPr>
          <w:szCs w:val="24"/>
        </w:rPr>
        <w:t xml:space="preserve"> of the </w:t>
      </w:r>
      <w:r w:rsidR="004D31E8">
        <w:rPr>
          <w:szCs w:val="24"/>
        </w:rPr>
        <w:t>Indenture</w:t>
      </w:r>
      <w:r w:rsidR="00745C03">
        <w:rPr>
          <w:szCs w:val="24"/>
        </w:rPr>
        <w:t xml:space="preserve">, (b) if an Optional </w:t>
      </w:r>
      <w:r w:rsidRPr="00BB0D79">
        <w:rPr>
          <w:szCs w:val="24"/>
        </w:rPr>
        <w:t xml:space="preserve">Redemption </w:t>
      </w:r>
      <w:r w:rsidR="005F1905">
        <w:rPr>
          <w:szCs w:val="24"/>
        </w:rPr>
        <w:t>occurs because a Majority of an</w:t>
      </w:r>
      <w:r w:rsidRPr="00BB0D79">
        <w:rPr>
          <w:szCs w:val="24"/>
        </w:rPr>
        <w:t xml:space="preserve"> Affected Class or a Majority of the Subordinated Notes so direct the </w:t>
      </w:r>
      <w:r w:rsidR="008628DB">
        <w:rPr>
          <w:szCs w:val="24"/>
        </w:rPr>
        <w:t xml:space="preserve">Collateral </w:t>
      </w:r>
      <w:r w:rsidR="005F1905">
        <w:rPr>
          <w:szCs w:val="24"/>
        </w:rPr>
        <w:t>Manager</w:t>
      </w:r>
      <w:r w:rsidRPr="00BB0D79">
        <w:rPr>
          <w:szCs w:val="24"/>
        </w:rPr>
        <w:t xml:space="preserve"> following the occurrence of a Tax Event as set forth in </w:t>
      </w:r>
      <w:r w:rsidR="00745C03">
        <w:rPr>
          <w:szCs w:val="24"/>
        </w:rPr>
        <w:t>Section 9.1</w:t>
      </w:r>
      <w:r w:rsidR="00454B93">
        <w:rPr>
          <w:szCs w:val="24"/>
        </w:rPr>
        <w:t xml:space="preserve"> </w:t>
      </w:r>
      <w:r>
        <w:rPr>
          <w:szCs w:val="24"/>
        </w:rPr>
        <w:t xml:space="preserve">of </w:t>
      </w:r>
      <w:r w:rsidRPr="00BB0D79">
        <w:rPr>
          <w:szCs w:val="24"/>
        </w:rPr>
        <w:t xml:space="preserve">the </w:t>
      </w:r>
      <w:r w:rsidR="004D31E8">
        <w:rPr>
          <w:szCs w:val="24"/>
        </w:rPr>
        <w:t>Indenture</w:t>
      </w:r>
      <w:r w:rsidRPr="00BB0D79">
        <w:rPr>
          <w:szCs w:val="24"/>
        </w:rPr>
        <w:t>, in the manner, under the conditions and with the e</w:t>
      </w:r>
      <w:r w:rsidR="00DA60AA">
        <w:rPr>
          <w:szCs w:val="24"/>
        </w:rPr>
        <w:t xml:space="preserve">ffect provided in the </w:t>
      </w:r>
      <w:r w:rsidR="004D31E8">
        <w:rPr>
          <w:szCs w:val="24"/>
        </w:rPr>
        <w:t xml:space="preserve">Indenture </w:t>
      </w:r>
      <w:r w:rsidR="00DA60AA">
        <w:rPr>
          <w:szCs w:val="24"/>
        </w:rPr>
        <w:t xml:space="preserve">or </w:t>
      </w:r>
      <w:r w:rsidR="00DA60AA" w:rsidRPr="00DA60AA">
        <w:rPr>
          <w:szCs w:val="24"/>
        </w:rPr>
        <w:t>(c)</w:t>
      </w:r>
      <w:r w:rsidR="00745C03">
        <w:rPr>
          <w:szCs w:val="24"/>
        </w:rPr>
        <w:t xml:space="preserve"> </w:t>
      </w:r>
      <w:r w:rsidR="00EA2313">
        <w:rPr>
          <w:szCs w:val="24"/>
        </w:rPr>
        <w:t xml:space="preserve">a redemption occurs because the Aggregate Principal Balance of the Collateral Assets and Eligible Investments is less than or equal to 15% of the Effective Date Target Par Amount </w:t>
      </w:r>
      <w:r w:rsidR="00745C03" w:rsidRPr="00745C03">
        <w:rPr>
          <w:szCs w:val="24"/>
        </w:rPr>
        <w:t xml:space="preserve">as </w:t>
      </w:r>
      <w:r w:rsidR="00745C03">
        <w:rPr>
          <w:szCs w:val="24"/>
        </w:rPr>
        <w:t xml:space="preserve">set forth in Section 9.9 </w:t>
      </w:r>
      <w:r w:rsidR="003431B7">
        <w:rPr>
          <w:szCs w:val="24"/>
        </w:rPr>
        <w:t xml:space="preserve">of the </w:t>
      </w:r>
      <w:r w:rsidR="004D31E8">
        <w:rPr>
          <w:szCs w:val="24"/>
        </w:rPr>
        <w:t>Indenture</w:t>
      </w:r>
      <w:r w:rsidR="00DA60AA">
        <w:rPr>
          <w:szCs w:val="24"/>
        </w:rPr>
        <w:t>.</w:t>
      </w:r>
    </w:p>
    <w:p w:rsidR="00CB5660" w:rsidRPr="00C2416B" w:rsidRDefault="00745C03" w:rsidP="00FF4314">
      <w:pPr>
        <w:pStyle w:val="CG-SingleSp1"/>
        <w:ind w:firstLine="720"/>
        <w:jc w:val="both"/>
        <w:rPr>
          <w:szCs w:val="24"/>
        </w:rPr>
      </w:pPr>
      <w:r w:rsidRPr="00745C03">
        <w:rPr>
          <w:szCs w:val="24"/>
        </w:rPr>
        <w:t>Except as otherwise provided in the Indenture, transfers of this Global Note shall be limited to transfers of such Global Note in whole, but not in part, to a nominee of DTC or to a successor of DTC or such successor</w:t>
      </w:r>
      <w:r w:rsidR="004C0424">
        <w:rPr>
          <w:szCs w:val="24"/>
        </w:rPr>
        <w:t>'</w:t>
      </w:r>
      <w:r w:rsidRPr="00745C03">
        <w:rPr>
          <w:szCs w:val="24"/>
        </w:rPr>
        <w:t>s nominee.</w:t>
      </w:r>
    </w:p>
    <w:p w:rsidR="00745C03" w:rsidRDefault="00745C03" w:rsidP="00FF4314">
      <w:pPr>
        <w:pStyle w:val="CG-SingleSp1"/>
        <w:ind w:firstLine="720"/>
        <w:jc w:val="both"/>
        <w:rPr>
          <w:szCs w:val="24"/>
        </w:rPr>
      </w:pPr>
      <w:r w:rsidRPr="00745C03">
        <w:rPr>
          <w:szCs w:val="24"/>
        </w:rPr>
        <w:t>Interests in this [Rule 144A][Regulation S] Global Note may be exchanged for an interest in, or transferred to a transferee taking an interest in, the corresponding [Regulation S][Rule 144A] Global Note subject to the restriction</w:t>
      </w:r>
      <w:r w:rsidR="00416436">
        <w:rPr>
          <w:szCs w:val="24"/>
        </w:rPr>
        <w:t>s as set forth in the Indenture</w:t>
      </w:r>
      <w:r w:rsidRPr="00745C03">
        <w:rPr>
          <w:szCs w:val="24"/>
        </w:rPr>
        <w:t>.  This [Rule 144A][Regulation S] Global Note is subject to mandatory exchange for Certificated Notes of the same Class under the limited circumstances set forth in the Indenture.</w:t>
      </w:r>
    </w:p>
    <w:p w:rsidR="00195717" w:rsidRDefault="00195717" w:rsidP="00FF4314">
      <w:pPr>
        <w:pStyle w:val="CG-SingleSp1"/>
        <w:ind w:firstLine="720"/>
        <w:jc w:val="both"/>
        <w:rPr>
          <w:szCs w:val="24"/>
        </w:rPr>
      </w:pPr>
      <w:r w:rsidRPr="00850D3A">
        <w:rPr>
          <w:szCs w:val="24"/>
        </w:rPr>
        <w:t>The Issuer, the Co-Issuer, the Trustee</w:t>
      </w:r>
      <w:r>
        <w:rPr>
          <w:szCs w:val="24"/>
        </w:rPr>
        <w:t xml:space="preserve"> </w:t>
      </w:r>
      <w:r w:rsidRPr="00850D3A">
        <w:rPr>
          <w:szCs w:val="24"/>
        </w:rPr>
        <w:t>and any agent of the Co-Issuers</w:t>
      </w:r>
      <w:r w:rsidR="00416436">
        <w:rPr>
          <w:szCs w:val="24"/>
        </w:rPr>
        <w:t xml:space="preserve"> or</w:t>
      </w:r>
      <w:r w:rsidRPr="00850D3A">
        <w:rPr>
          <w:szCs w:val="24"/>
        </w:rPr>
        <w:t xml:space="preserve"> the Trustee</w:t>
      </w:r>
      <w:r>
        <w:rPr>
          <w:szCs w:val="24"/>
        </w:rPr>
        <w:t xml:space="preserve"> </w:t>
      </w:r>
      <w:r w:rsidRPr="00850D3A">
        <w:rPr>
          <w:szCs w:val="24"/>
        </w:rPr>
        <w:t xml:space="preserve">may treat the Person in whose name this Note is registered as the owner of such Note on the </w:t>
      </w:r>
      <w:r w:rsidR="00B24FA0">
        <w:rPr>
          <w:szCs w:val="24"/>
        </w:rPr>
        <w:t xml:space="preserve">Security </w:t>
      </w:r>
      <w:r w:rsidRPr="00850D3A">
        <w:rPr>
          <w:szCs w:val="24"/>
        </w:rPr>
        <w:t>Register on the applicable Record Date for the purpose of receiving payments of principal of and interest on such Note and on any other date for all other purposes whatsoever (whether or not such Note is overdue), and no</w:t>
      </w:r>
      <w:r>
        <w:rPr>
          <w:szCs w:val="24"/>
        </w:rPr>
        <w:t xml:space="preserve">ne of the Issuer, the Co-Issuer, </w:t>
      </w:r>
      <w:r w:rsidRPr="00850D3A">
        <w:rPr>
          <w:szCs w:val="24"/>
        </w:rPr>
        <w:t>the Trustee</w:t>
      </w:r>
      <w:r w:rsidR="00924AFE">
        <w:rPr>
          <w:szCs w:val="24"/>
        </w:rPr>
        <w:t xml:space="preserve"> </w:t>
      </w:r>
      <w:r w:rsidRPr="00850D3A">
        <w:rPr>
          <w:szCs w:val="24"/>
        </w:rPr>
        <w:t>nor any agent of the Issuer, the Co-Issuer</w:t>
      </w:r>
      <w:r w:rsidR="00416436">
        <w:rPr>
          <w:szCs w:val="24"/>
        </w:rPr>
        <w:t xml:space="preserve"> or</w:t>
      </w:r>
      <w:r w:rsidRPr="00850D3A">
        <w:rPr>
          <w:szCs w:val="24"/>
        </w:rPr>
        <w:t xml:space="preserve"> the Trustee shall be affected by notice to the contrary.</w:t>
      </w:r>
    </w:p>
    <w:p w:rsidR="00CB5660" w:rsidRPr="008E1043" w:rsidRDefault="00CB5660" w:rsidP="00FF4314">
      <w:pPr>
        <w:pStyle w:val="CG-SingleSp1"/>
        <w:ind w:firstLine="720"/>
        <w:jc w:val="both"/>
        <w:rPr>
          <w:szCs w:val="24"/>
        </w:rPr>
      </w:pPr>
      <w:r w:rsidRPr="008E1043">
        <w:rPr>
          <w:szCs w:val="24"/>
        </w:rPr>
        <w:t>The Subordinated N</w:t>
      </w:r>
      <w:r w:rsidR="00FB2A9D">
        <w:rPr>
          <w:szCs w:val="24"/>
        </w:rPr>
        <w:t>otes will be issued in Authorized D</w:t>
      </w:r>
      <w:r w:rsidRPr="008E1043">
        <w:rPr>
          <w:szCs w:val="24"/>
        </w:rPr>
        <w:t>enominations of $</w:t>
      </w:r>
      <w:r w:rsidR="003D59E6">
        <w:rPr>
          <w:szCs w:val="24"/>
        </w:rPr>
        <w:t>1,000,000</w:t>
      </w:r>
      <w:r w:rsidR="00FF4A45">
        <w:rPr>
          <w:szCs w:val="24"/>
        </w:rPr>
        <w:t xml:space="preserve"> </w:t>
      </w:r>
      <w:r w:rsidR="00FF4A45" w:rsidRPr="00600164">
        <w:t>(provided that on the Closing Date, a single Subordinated Note will be issued to the Retention Holder in an amount equal to $10,000)</w:t>
      </w:r>
      <w:r w:rsidRPr="008E1043">
        <w:rPr>
          <w:szCs w:val="24"/>
        </w:rPr>
        <w:t xml:space="preserve"> and integral multiples of $1 in excess thereof.</w:t>
      </w:r>
    </w:p>
    <w:p w:rsidR="00DA60AA" w:rsidRDefault="00DA60AA" w:rsidP="00FF4314">
      <w:pPr>
        <w:pStyle w:val="CG-SingleSp1"/>
        <w:ind w:firstLine="720"/>
        <w:jc w:val="both"/>
        <w:rPr>
          <w:szCs w:val="24"/>
        </w:rPr>
      </w:pPr>
      <w:r w:rsidRPr="00DA60AA">
        <w:rPr>
          <w:szCs w:val="24"/>
        </w:rPr>
        <w:t xml:space="preserve">Title to Notes shall pass by registration in the </w:t>
      </w:r>
      <w:r w:rsidR="00B24FA0">
        <w:rPr>
          <w:szCs w:val="24"/>
        </w:rPr>
        <w:t>Security Register</w:t>
      </w:r>
      <w:r w:rsidRPr="00DA60AA">
        <w:rPr>
          <w:szCs w:val="24"/>
        </w:rPr>
        <w:t xml:space="preserve"> kept by the </w:t>
      </w:r>
      <w:r w:rsidR="00B24FA0">
        <w:rPr>
          <w:szCs w:val="24"/>
        </w:rPr>
        <w:t>Security Registrar</w:t>
      </w:r>
      <w:r w:rsidR="008628DB">
        <w:rPr>
          <w:szCs w:val="24"/>
        </w:rPr>
        <w:t xml:space="preserve">, which is </w:t>
      </w:r>
      <w:r w:rsidRPr="00DA60AA">
        <w:rPr>
          <w:szCs w:val="24"/>
        </w:rPr>
        <w:t>initially the Trustee, ac</w:t>
      </w:r>
      <w:r w:rsidR="00417A69">
        <w:rPr>
          <w:szCs w:val="24"/>
        </w:rPr>
        <w:t>ting through its Corporate</w:t>
      </w:r>
      <w:r w:rsidRPr="00DA60AA">
        <w:rPr>
          <w:szCs w:val="24"/>
        </w:rPr>
        <w:t xml:space="preserve"> </w:t>
      </w:r>
      <w:r w:rsidR="00FB2A9D">
        <w:rPr>
          <w:szCs w:val="24"/>
        </w:rPr>
        <w:t xml:space="preserve">Trust </w:t>
      </w:r>
      <w:r w:rsidRPr="00DA60AA">
        <w:rPr>
          <w:szCs w:val="24"/>
        </w:rPr>
        <w:t>Office.</w:t>
      </w:r>
    </w:p>
    <w:p w:rsidR="00CB5660" w:rsidRDefault="00CB5660" w:rsidP="00FF4314">
      <w:pPr>
        <w:pStyle w:val="CG-SingleSp1"/>
        <w:ind w:firstLine="720"/>
        <w:jc w:val="both"/>
        <w:rPr>
          <w:szCs w:val="24"/>
        </w:rPr>
      </w:pPr>
      <w:r w:rsidRPr="00C2416B">
        <w:rPr>
          <w:szCs w:val="24"/>
        </w:rPr>
        <w:t>No service charge shall be made for registration of transfer or exchange of this Note, but the Issuer or the Trustee may require payment of a sum sufficient to cover any tax or other governmental charge payable in connection therewith.</w:t>
      </w:r>
    </w:p>
    <w:p w:rsidR="0058473A" w:rsidRDefault="0058473A" w:rsidP="0058473A">
      <w:pPr>
        <w:pStyle w:val="CG-SingleSp1"/>
        <w:ind w:firstLine="720"/>
        <w:jc w:val="both"/>
        <w:rPr>
          <w:szCs w:val="24"/>
        </w:rPr>
      </w:pPr>
      <w:r w:rsidRPr="0058473A">
        <w:rPr>
          <w:szCs w:val="24"/>
        </w:rPr>
        <w:t>Each Holder and beneficial owner of this Note, by its acceptance of this Note, hereby agrees that it shall not institute against, or join any other Person in instituting against, the Issuer, the Co-Issuer or any ETB Subsidiary, or cause the Issuer, the Co-Issuer or any ETB Subsidiary to commence, a bankruptcy, reorganization, arrangement, insolvency, winding up, moratorium or liquidation Proceeding, or other Proceedings under Cayman Islands</w:t>
      </w:r>
      <w:r w:rsidR="005E0A65">
        <w:rPr>
          <w:szCs w:val="24"/>
        </w:rPr>
        <w:t xml:space="preserve"> law</w:t>
      </w:r>
      <w:r w:rsidRPr="0058473A">
        <w:rPr>
          <w:szCs w:val="24"/>
        </w:rPr>
        <w:t xml:space="preserve">, U.S. federal or state bankruptcy or similar laws, before a year and a day has elapsed since the payment in full to the holders of the </w:t>
      </w:r>
      <w:r w:rsidR="004664D2">
        <w:rPr>
          <w:szCs w:val="24"/>
        </w:rPr>
        <w:t xml:space="preserve">Notes </w:t>
      </w:r>
      <w:r w:rsidRPr="0058473A">
        <w:rPr>
          <w:szCs w:val="24"/>
        </w:rPr>
        <w:t>issued pursuant to the Indenture</w:t>
      </w:r>
      <w:r>
        <w:rPr>
          <w:szCs w:val="24"/>
        </w:rPr>
        <w:t xml:space="preserve"> </w:t>
      </w:r>
      <w:r w:rsidRPr="0058473A">
        <w:rPr>
          <w:szCs w:val="24"/>
        </w:rPr>
        <w:t>or, if longer, the applicable preference period (plus one day) then in effect.</w:t>
      </w:r>
    </w:p>
    <w:p w:rsidR="008806EA" w:rsidRPr="00F931C5" w:rsidRDefault="00520957" w:rsidP="008806EA">
      <w:pPr>
        <w:pStyle w:val="CG-SingleSp1"/>
        <w:ind w:firstLine="720"/>
        <w:jc w:val="both"/>
        <w:rPr>
          <w:szCs w:val="24"/>
        </w:rPr>
      </w:pPr>
      <w:r w:rsidRPr="00F931C5">
        <w:rPr>
          <w:szCs w:val="24"/>
        </w:rPr>
        <w:lastRenderedPageBreak/>
        <w:t>AS PROVIDED IN THE INDENTURE, THE INDENTURE</w:t>
      </w:r>
      <w:r>
        <w:rPr>
          <w:szCs w:val="24"/>
        </w:rPr>
        <w:t xml:space="preserve"> </w:t>
      </w:r>
      <w:r w:rsidRPr="00F931C5">
        <w:rPr>
          <w:szCs w:val="24"/>
        </w:rPr>
        <w:t>AND THIS NOTE SHALL BE CONSTRUED IN ACCORDANCE WITH, AND GOVERNED</w:t>
      </w:r>
      <w:r>
        <w:rPr>
          <w:szCs w:val="24"/>
        </w:rPr>
        <w:t xml:space="preserve"> IN ALL RESPECTS (WHETHER IN CONTRACT, TORT OR OTHERWISE)</w:t>
      </w:r>
      <w:r w:rsidRPr="00F931C5">
        <w:rPr>
          <w:szCs w:val="24"/>
        </w:rPr>
        <w:t xml:space="preserve"> BY, THE LAW OF THE STATE OF NEW YORK.</w:t>
      </w:r>
    </w:p>
    <w:p w:rsidR="00CB5660" w:rsidRDefault="00CB5660" w:rsidP="00CB5660">
      <w:pPr>
        <w:spacing w:line="240" w:lineRule="auto"/>
        <w:rPr>
          <w:rFonts w:ascii="Times New Roman" w:hAnsi="Times New Roman"/>
          <w:sz w:val="24"/>
          <w:szCs w:val="24"/>
        </w:rPr>
      </w:pPr>
      <w:r w:rsidRPr="00C2416B">
        <w:rPr>
          <w:rFonts w:ascii="Times New Roman" w:hAnsi="Times New Roman"/>
          <w:sz w:val="24"/>
          <w:szCs w:val="24"/>
        </w:rPr>
        <w:br w:type="page"/>
      </w:r>
      <w:r w:rsidRPr="00C2416B">
        <w:rPr>
          <w:rFonts w:ascii="Times New Roman" w:hAnsi="Times New Roman"/>
          <w:sz w:val="24"/>
          <w:szCs w:val="24"/>
        </w:rPr>
        <w:lastRenderedPageBreak/>
        <w:t xml:space="preserve">IN WITNESS WHEREOF, the Issuer has caused this Note to be duly executed. </w:t>
      </w:r>
    </w:p>
    <w:p w:rsidR="00FB2A9D" w:rsidRDefault="00FB2A9D" w:rsidP="00CB5660">
      <w:pPr>
        <w:spacing w:line="240" w:lineRule="auto"/>
        <w:rPr>
          <w:rFonts w:ascii="Times New Roman" w:hAnsi="Times New Roman"/>
          <w:sz w:val="24"/>
          <w:szCs w:val="24"/>
        </w:rPr>
      </w:pPr>
    </w:p>
    <w:p w:rsidR="00FB2A9D" w:rsidRDefault="00FB2A9D" w:rsidP="00CB5660">
      <w:pPr>
        <w:spacing w:line="240" w:lineRule="auto"/>
        <w:rPr>
          <w:rFonts w:ascii="Times New Roman" w:hAnsi="Times New Roman"/>
          <w:sz w:val="24"/>
          <w:szCs w:val="24"/>
        </w:rPr>
      </w:pPr>
      <w:r w:rsidRPr="00FB2A9D">
        <w:rPr>
          <w:rFonts w:ascii="Times New Roman" w:hAnsi="Times New Roman"/>
          <w:sz w:val="24"/>
          <w:szCs w:val="24"/>
        </w:rPr>
        <w:t>Dated as of ________________, _____.</w:t>
      </w:r>
    </w:p>
    <w:p w:rsidR="00FB2A9D" w:rsidRDefault="00FB2A9D" w:rsidP="00CB5660">
      <w:pPr>
        <w:spacing w:line="240" w:lineRule="auto"/>
        <w:rPr>
          <w:rFonts w:ascii="Times New Roman" w:hAnsi="Times New Roman"/>
          <w:sz w:val="24"/>
          <w:szCs w:val="24"/>
        </w:rPr>
      </w:pPr>
    </w:p>
    <w:p w:rsidR="00CB5660" w:rsidRPr="00C2416B" w:rsidRDefault="00CB5660" w:rsidP="00CB5660">
      <w:pPr>
        <w:spacing w:line="240" w:lineRule="auto"/>
        <w:rPr>
          <w:rFonts w:ascii="Times New Roman" w:hAnsi="Times New Roman"/>
          <w:sz w:val="24"/>
          <w:szCs w:val="24"/>
        </w:rPr>
      </w:pPr>
    </w:p>
    <w:p w:rsidR="00CB5660" w:rsidRPr="00C2416B" w:rsidRDefault="00416436" w:rsidP="00CB5660">
      <w:pPr>
        <w:pStyle w:val="CG-Sig"/>
        <w:ind w:hanging="1800"/>
        <w:rPr>
          <w:szCs w:val="24"/>
        </w:rPr>
      </w:pPr>
      <w:r>
        <w:rPr>
          <w:szCs w:val="24"/>
        </w:rPr>
        <w:t>MOUNTAIN VIEW CLO 2016-1</w:t>
      </w:r>
      <w:r w:rsidR="007E1C66">
        <w:rPr>
          <w:szCs w:val="24"/>
        </w:rPr>
        <w:t xml:space="preserve"> </w:t>
      </w:r>
      <w:r w:rsidR="0099724E">
        <w:rPr>
          <w:szCs w:val="24"/>
        </w:rPr>
        <w:t>LTD.</w:t>
      </w:r>
    </w:p>
    <w:p w:rsidR="00CB5660" w:rsidRPr="00C2416B" w:rsidRDefault="00CB5660" w:rsidP="00CB5660">
      <w:pPr>
        <w:pStyle w:val="CG-Sig"/>
        <w:tabs>
          <w:tab w:val="clear" w:pos="5400"/>
        </w:tabs>
        <w:ind w:left="3960"/>
        <w:rPr>
          <w:szCs w:val="24"/>
        </w:rPr>
      </w:pPr>
      <w:r w:rsidRPr="00C2416B">
        <w:rPr>
          <w:szCs w:val="24"/>
        </w:rPr>
        <w:t>By:___________________________________</w:t>
      </w:r>
      <w:r w:rsidRPr="00C2416B">
        <w:rPr>
          <w:szCs w:val="24"/>
          <w:u w:val="single"/>
        </w:rPr>
        <w:t xml:space="preserve"> </w:t>
      </w:r>
      <w:r w:rsidRPr="00C2416B">
        <w:rPr>
          <w:szCs w:val="24"/>
          <w:u w:val="single"/>
        </w:rPr>
        <w:br/>
      </w:r>
      <w:r w:rsidRPr="00C2416B">
        <w:rPr>
          <w:szCs w:val="24"/>
        </w:rPr>
        <w:t xml:space="preserve">Name: </w:t>
      </w:r>
      <w:r w:rsidRPr="00C2416B">
        <w:rPr>
          <w:szCs w:val="24"/>
        </w:rPr>
        <w:br/>
        <w:t xml:space="preserve">Title:    </w:t>
      </w:r>
    </w:p>
    <w:p w:rsidR="00CB5660" w:rsidRPr="00C2416B" w:rsidRDefault="00CB5660" w:rsidP="00CB5660">
      <w:pPr>
        <w:pStyle w:val="CG-Sig"/>
        <w:tabs>
          <w:tab w:val="clear" w:pos="5400"/>
          <w:tab w:val="left" w:pos="3240"/>
        </w:tabs>
        <w:ind w:left="3240"/>
        <w:rPr>
          <w:szCs w:val="24"/>
        </w:rPr>
      </w:pPr>
      <w:r w:rsidRPr="00C2416B">
        <w:rPr>
          <w:szCs w:val="24"/>
        </w:rPr>
        <w:br w:type="page"/>
      </w:r>
      <w:r w:rsidRPr="00C2416B">
        <w:rPr>
          <w:szCs w:val="24"/>
        </w:rPr>
        <w:lastRenderedPageBreak/>
        <w:t>CERTIFICATE OF AUTHENTICATION</w:t>
      </w:r>
    </w:p>
    <w:p w:rsidR="00CB5660" w:rsidRPr="00C2416B" w:rsidRDefault="00CB5660" w:rsidP="00CB5660">
      <w:pPr>
        <w:pStyle w:val="CG-SingleSp1"/>
        <w:ind w:firstLine="720"/>
        <w:rPr>
          <w:szCs w:val="24"/>
        </w:rPr>
      </w:pPr>
      <w:r w:rsidRPr="00C2416B">
        <w:rPr>
          <w:szCs w:val="24"/>
        </w:rPr>
        <w:t>This is one of the Notes referred to in the within-mentioned Indenture.</w:t>
      </w:r>
    </w:p>
    <w:p w:rsidR="00EA2C25" w:rsidRPr="00C2416B" w:rsidRDefault="00EA2C25" w:rsidP="00EA2C25">
      <w:pPr>
        <w:pStyle w:val="CG-SingleSp1"/>
        <w:ind w:firstLine="0"/>
        <w:rPr>
          <w:szCs w:val="24"/>
        </w:rPr>
      </w:pPr>
      <w:r w:rsidRPr="00C2416B">
        <w:rPr>
          <w:szCs w:val="24"/>
        </w:rPr>
        <w:t>Dated as of ________________, _____.</w:t>
      </w:r>
    </w:p>
    <w:p w:rsidR="00EA2C25" w:rsidRPr="00C2416B" w:rsidRDefault="00EA2C25" w:rsidP="00EA2C25">
      <w:pPr>
        <w:pStyle w:val="CG-SingleSp1"/>
        <w:ind w:firstLine="720"/>
        <w:rPr>
          <w:szCs w:val="24"/>
        </w:rPr>
      </w:pPr>
    </w:p>
    <w:p w:rsidR="00CB5660" w:rsidRPr="00C2416B" w:rsidRDefault="00A462FE" w:rsidP="00CB5660">
      <w:pPr>
        <w:pStyle w:val="CG-Sig"/>
        <w:tabs>
          <w:tab w:val="clear" w:pos="5400"/>
          <w:tab w:val="left" w:pos="2790"/>
          <w:tab w:val="left" w:pos="3600"/>
        </w:tabs>
        <w:ind w:left="3600" w:firstLine="0"/>
        <w:rPr>
          <w:szCs w:val="24"/>
        </w:rPr>
      </w:pPr>
      <w:r>
        <w:rPr>
          <w:szCs w:val="24"/>
        </w:rPr>
        <w:t>CITIBANK, N.A.</w:t>
      </w:r>
      <w:r w:rsidR="00CB5660" w:rsidRPr="00C2416B">
        <w:rPr>
          <w:szCs w:val="24"/>
        </w:rPr>
        <w:t xml:space="preserve">, </w:t>
      </w:r>
      <w:r w:rsidR="00CB5660" w:rsidRPr="00C2416B">
        <w:rPr>
          <w:szCs w:val="24"/>
        </w:rPr>
        <w:br/>
        <w:t>as Trustee</w:t>
      </w:r>
    </w:p>
    <w:p w:rsidR="00CB5660" w:rsidRPr="00C2416B" w:rsidRDefault="00CB5660" w:rsidP="00CB5660">
      <w:pPr>
        <w:pStyle w:val="CG-Sig"/>
        <w:tabs>
          <w:tab w:val="left" w:pos="4320"/>
        </w:tabs>
        <w:ind w:left="4320" w:hanging="720"/>
        <w:rPr>
          <w:szCs w:val="24"/>
        </w:rPr>
      </w:pPr>
      <w:r w:rsidRPr="00C2416B">
        <w:rPr>
          <w:szCs w:val="24"/>
        </w:rPr>
        <w:t>By:___________________________________</w:t>
      </w:r>
      <w:r w:rsidRPr="00C2416B">
        <w:rPr>
          <w:szCs w:val="24"/>
          <w:u w:val="single"/>
        </w:rPr>
        <w:br/>
      </w:r>
      <w:r w:rsidRPr="00C2416B">
        <w:rPr>
          <w:szCs w:val="24"/>
        </w:rPr>
        <w:t>Authorized Signatory</w:t>
      </w:r>
    </w:p>
    <w:p w:rsidR="00D8123A" w:rsidRPr="00F5524D" w:rsidRDefault="00D8123A" w:rsidP="00D8123A">
      <w:pPr>
        <w:keepNext/>
        <w:spacing w:after="360" w:line="240" w:lineRule="auto"/>
        <w:jc w:val="center"/>
        <w:rPr>
          <w:rFonts w:ascii="Times New Roman" w:hAnsi="Times New Roman"/>
          <w:smallCaps/>
          <w:sz w:val="24"/>
          <w:szCs w:val="24"/>
        </w:rPr>
      </w:pPr>
      <w:r>
        <w:rPr>
          <w:rFonts w:ascii="Times New Roman" w:hAnsi="Times New Roman"/>
          <w:sz w:val="24"/>
          <w:szCs w:val="24"/>
        </w:rPr>
        <w:br w:type="page"/>
      </w:r>
      <w:r w:rsidRPr="00F5524D">
        <w:rPr>
          <w:rFonts w:ascii="Times New Roman" w:hAnsi="Times New Roman"/>
          <w:smallCaps/>
          <w:sz w:val="24"/>
          <w:szCs w:val="24"/>
        </w:rPr>
        <w:lastRenderedPageBreak/>
        <w:t>Assignment Form</w:t>
      </w:r>
    </w:p>
    <w:p w:rsidR="00D8123A" w:rsidRPr="00F5524D" w:rsidRDefault="00D8123A" w:rsidP="00D8123A">
      <w:pPr>
        <w:pStyle w:val="BodyText"/>
        <w:keepNext/>
        <w:spacing w:line="240" w:lineRule="auto"/>
        <w:rPr>
          <w:rFonts w:ascii="Times New Roman" w:hAnsi="Times New Roman"/>
          <w:sz w:val="24"/>
          <w:szCs w:val="24"/>
        </w:rPr>
      </w:pPr>
      <w:r w:rsidRPr="00F5524D">
        <w:rPr>
          <w:rFonts w:ascii="Times New Roman" w:hAnsi="Times New Roman"/>
          <w:sz w:val="24"/>
          <w:szCs w:val="24"/>
        </w:rPr>
        <w:t>For value received ___________________________________________</w:t>
      </w:r>
    </w:p>
    <w:p w:rsidR="00D8123A" w:rsidRPr="00F5524D" w:rsidRDefault="00D8123A" w:rsidP="00D8123A">
      <w:pPr>
        <w:pStyle w:val="BodyText"/>
        <w:keepNext/>
        <w:spacing w:line="240" w:lineRule="auto"/>
        <w:rPr>
          <w:rFonts w:ascii="Times New Roman" w:hAnsi="Times New Roman"/>
          <w:sz w:val="24"/>
          <w:szCs w:val="24"/>
        </w:rPr>
      </w:pPr>
      <w:r w:rsidRPr="00F5524D">
        <w:rPr>
          <w:rFonts w:ascii="Times New Roman" w:hAnsi="Times New Roman"/>
          <w:sz w:val="24"/>
          <w:szCs w:val="24"/>
        </w:rPr>
        <w:t>does hereby sell, assign, and transfer to</w:t>
      </w:r>
    </w:p>
    <w:p w:rsidR="00D8123A" w:rsidRPr="00F5524D" w:rsidRDefault="00D8123A" w:rsidP="00D8123A">
      <w:pPr>
        <w:pStyle w:val="BodyFirstLine1"/>
        <w:keepNext/>
        <w:spacing w:line="240" w:lineRule="auto"/>
        <w:rPr>
          <w:szCs w:val="24"/>
        </w:rPr>
      </w:pPr>
      <w:r w:rsidRPr="00F5524D">
        <w:rPr>
          <w:szCs w:val="24"/>
        </w:rPr>
        <w:t>___________________________________________</w:t>
      </w:r>
    </w:p>
    <w:p w:rsidR="00D8123A" w:rsidRPr="00F5524D" w:rsidRDefault="00D8123A" w:rsidP="00D8123A">
      <w:pPr>
        <w:pStyle w:val="BodyFirstLine1"/>
        <w:keepNext/>
        <w:spacing w:line="240" w:lineRule="auto"/>
        <w:ind w:left="1530" w:hanging="90"/>
        <w:rPr>
          <w:szCs w:val="24"/>
        </w:rPr>
      </w:pPr>
      <w:r w:rsidRPr="00F5524D">
        <w:rPr>
          <w:szCs w:val="24"/>
        </w:rPr>
        <w:t>___________________________________________</w:t>
      </w:r>
      <w:r w:rsidRPr="00F5524D">
        <w:rPr>
          <w:szCs w:val="24"/>
        </w:rPr>
        <w:br/>
        <w:t>Please insert social security or</w:t>
      </w:r>
      <w:r w:rsidRPr="00F5524D">
        <w:rPr>
          <w:szCs w:val="24"/>
        </w:rPr>
        <w:br/>
        <w:t>other identifying number of assignee</w:t>
      </w:r>
    </w:p>
    <w:p w:rsidR="00D8123A" w:rsidRPr="00F5524D" w:rsidRDefault="00D8123A" w:rsidP="00D8123A">
      <w:pPr>
        <w:pStyle w:val="BodyIndent1"/>
        <w:keepNext/>
        <w:spacing w:line="240" w:lineRule="auto"/>
        <w:ind w:left="1530"/>
        <w:rPr>
          <w:sz w:val="24"/>
          <w:szCs w:val="24"/>
        </w:rPr>
      </w:pPr>
      <w:r w:rsidRPr="00F5524D">
        <w:rPr>
          <w:sz w:val="24"/>
          <w:szCs w:val="24"/>
        </w:rPr>
        <w:t>Please print or type name</w:t>
      </w:r>
      <w:r w:rsidRPr="00F5524D">
        <w:rPr>
          <w:sz w:val="24"/>
          <w:szCs w:val="24"/>
        </w:rPr>
        <w:br/>
        <w:t>and address, including zip code,</w:t>
      </w:r>
      <w:r w:rsidRPr="00F5524D">
        <w:rPr>
          <w:sz w:val="24"/>
          <w:szCs w:val="24"/>
        </w:rPr>
        <w:br/>
        <w:t>of assignee:</w:t>
      </w:r>
    </w:p>
    <w:p w:rsidR="00D8123A" w:rsidRPr="00F5524D" w:rsidRDefault="00D8123A" w:rsidP="00D8123A">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D8123A" w:rsidRPr="00F5524D" w:rsidRDefault="00D8123A" w:rsidP="00D8123A">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D8123A" w:rsidRPr="00F5524D" w:rsidRDefault="00D8123A" w:rsidP="00D8123A">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D8123A" w:rsidRPr="00F5524D" w:rsidRDefault="00D8123A" w:rsidP="00D8123A">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D8123A" w:rsidRPr="00F5524D" w:rsidRDefault="00D8123A" w:rsidP="00D8123A">
      <w:pPr>
        <w:pStyle w:val="BodyText"/>
        <w:keepNext/>
        <w:spacing w:line="240" w:lineRule="auto"/>
        <w:rPr>
          <w:rFonts w:ascii="Times New Roman" w:hAnsi="Times New Roman"/>
          <w:sz w:val="24"/>
          <w:szCs w:val="24"/>
        </w:rPr>
      </w:pPr>
      <w:r w:rsidRPr="00F5524D">
        <w:rPr>
          <w:rFonts w:ascii="Times New Roman" w:hAnsi="Times New Roman"/>
          <w:sz w:val="24"/>
          <w:szCs w:val="24"/>
        </w:rPr>
        <w:t xml:space="preserve">the within </w:t>
      </w:r>
      <w:r>
        <w:rPr>
          <w:rFonts w:ascii="Times New Roman" w:hAnsi="Times New Roman"/>
          <w:sz w:val="24"/>
          <w:szCs w:val="24"/>
        </w:rPr>
        <w:t>Note</w:t>
      </w:r>
      <w:r w:rsidRPr="00F5524D">
        <w:rPr>
          <w:rFonts w:ascii="Times New Roman" w:hAnsi="Times New Roman"/>
          <w:sz w:val="24"/>
          <w:szCs w:val="24"/>
        </w:rPr>
        <w:t xml:space="preserve"> and does hereby irrevocably constitute and appoint ___________________________ Attorney to transfer the </w:t>
      </w:r>
      <w:r w:rsidR="008806EA">
        <w:rPr>
          <w:rFonts w:ascii="Times New Roman" w:hAnsi="Times New Roman"/>
          <w:sz w:val="24"/>
          <w:szCs w:val="24"/>
        </w:rPr>
        <w:t>Note</w:t>
      </w:r>
      <w:r w:rsidRPr="00F5524D">
        <w:rPr>
          <w:rFonts w:ascii="Times New Roman" w:hAnsi="Times New Roman"/>
          <w:sz w:val="24"/>
          <w:szCs w:val="24"/>
        </w:rPr>
        <w:t xml:space="preserve"> on the books of the Trustee with full power of substitution in the premises.</w:t>
      </w:r>
    </w:p>
    <w:p w:rsidR="00D8123A" w:rsidRPr="00F5524D" w:rsidRDefault="00D8123A" w:rsidP="00D8123A">
      <w:pPr>
        <w:pStyle w:val="BodyText"/>
        <w:tabs>
          <w:tab w:val="right" w:leader="underscore" w:pos="2160"/>
          <w:tab w:val="left" w:pos="4680"/>
          <w:tab w:val="right" w:leader="underscore" w:pos="9360"/>
        </w:tabs>
        <w:spacing w:line="240" w:lineRule="auto"/>
        <w:ind w:left="6390" w:hanging="6390"/>
        <w:jc w:val="left"/>
        <w:rPr>
          <w:rFonts w:ascii="Times New Roman" w:hAnsi="Times New Roman"/>
          <w:sz w:val="24"/>
          <w:szCs w:val="24"/>
        </w:rPr>
      </w:pPr>
      <w:r w:rsidRPr="00F5524D">
        <w:rPr>
          <w:rFonts w:ascii="Times New Roman" w:hAnsi="Times New Roman"/>
          <w:sz w:val="24"/>
          <w:szCs w:val="24"/>
        </w:rPr>
        <w:t>Date: _______________</w:t>
      </w:r>
      <w:r w:rsidRPr="00F5524D">
        <w:rPr>
          <w:rFonts w:ascii="Times New Roman" w:hAnsi="Times New Roman"/>
          <w:sz w:val="24"/>
          <w:szCs w:val="24"/>
        </w:rPr>
        <w:tab/>
        <w:t>Your Signature</w:t>
      </w:r>
      <w:r w:rsidRPr="00F5524D">
        <w:rPr>
          <w:rFonts w:ascii="Times New Roman" w:hAnsi="Times New Roman"/>
          <w:sz w:val="24"/>
          <w:szCs w:val="24"/>
        </w:rPr>
        <w:tab/>
        <w:t>__________________________</w:t>
      </w:r>
      <w:r w:rsidRPr="00F5524D">
        <w:rPr>
          <w:rFonts w:ascii="Times New Roman" w:hAnsi="Times New Roman"/>
          <w:sz w:val="24"/>
          <w:szCs w:val="24"/>
        </w:rPr>
        <w:br/>
        <w:t>(Sign exactly as your name</w:t>
      </w:r>
      <w:r w:rsidRPr="00F5524D">
        <w:rPr>
          <w:rFonts w:ascii="Times New Roman" w:hAnsi="Times New Roman"/>
          <w:sz w:val="24"/>
          <w:szCs w:val="24"/>
        </w:rPr>
        <w:br/>
        <w:t xml:space="preserve">  appears in the security) </w:t>
      </w:r>
    </w:p>
    <w:p w:rsidR="00D8123A" w:rsidRPr="00F5524D" w:rsidRDefault="00D8123A" w:rsidP="00D8123A">
      <w:pPr>
        <w:spacing w:line="240" w:lineRule="auto"/>
        <w:rPr>
          <w:rFonts w:ascii="Times New Roman" w:hAnsi="Times New Roman"/>
          <w:sz w:val="24"/>
          <w:szCs w:val="24"/>
        </w:rPr>
      </w:pPr>
    </w:p>
    <w:p w:rsidR="00D8123A" w:rsidRDefault="00D8123A" w:rsidP="00D8123A">
      <w:pPr>
        <w:pStyle w:val="CG-Title-Center"/>
        <w:jc w:val="both"/>
        <w:rPr>
          <w:szCs w:val="24"/>
          <w:u w:val="none"/>
        </w:rPr>
      </w:pPr>
      <w:r w:rsidRPr="00F5524D">
        <w:rPr>
          <w:szCs w:val="24"/>
        </w:rPr>
        <w:t>*</w:t>
      </w:r>
      <w:r w:rsidRPr="00F5524D">
        <w:rPr>
          <w:szCs w:val="24"/>
          <w:u w:val="none"/>
        </w:rPr>
        <w:t>/</w:t>
      </w:r>
      <w:r w:rsidRPr="00F5524D">
        <w:rPr>
          <w:szCs w:val="24"/>
          <w:u w:val="none"/>
        </w:rPr>
        <w:tab/>
        <w:t>NOTE: The signature to this assignment must correspond with the name of the registered owner as it appears on the face of the within Note in every particular without alteration, enlargement or any change whatsoever.</w:t>
      </w:r>
      <w:r w:rsidR="00C00AF3">
        <w:rPr>
          <w:szCs w:val="24"/>
          <w:u w:val="none"/>
        </w:rPr>
        <w:t xml:space="preserve">  </w:t>
      </w:r>
      <w:r w:rsidR="00C00AF3" w:rsidRPr="00C00AF3">
        <w:rPr>
          <w:i/>
          <w:szCs w:val="24"/>
          <w:u w:val="none"/>
        </w:rPr>
        <w:t xml:space="preserve">Such signature must be guaranteed by an </w:t>
      </w:r>
      <w:r w:rsidR="004C0424">
        <w:rPr>
          <w:i/>
          <w:szCs w:val="24"/>
          <w:u w:val="none"/>
        </w:rPr>
        <w:t>"</w:t>
      </w:r>
      <w:r w:rsidR="00C00AF3" w:rsidRPr="00C00AF3">
        <w:rPr>
          <w:i/>
          <w:szCs w:val="24"/>
          <w:u w:val="none"/>
        </w:rPr>
        <w:t>eligible guarantor institution</w:t>
      </w:r>
      <w:r w:rsidR="004C0424">
        <w:rPr>
          <w:i/>
          <w:szCs w:val="24"/>
          <w:u w:val="none"/>
        </w:rPr>
        <w:t>"</w:t>
      </w:r>
      <w:r w:rsidR="00C00AF3" w:rsidRPr="00C00AF3">
        <w:rPr>
          <w:i/>
          <w:szCs w:val="24"/>
          <w:u w:val="none"/>
        </w:rPr>
        <w:t xml:space="preserve"> meeting the requirements of the </w:t>
      </w:r>
      <w:r w:rsidR="00B24FA0">
        <w:rPr>
          <w:i/>
          <w:szCs w:val="24"/>
          <w:u w:val="none"/>
        </w:rPr>
        <w:t>Security Registrar</w:t>
      </w:r>
      <w:r w:rsidR="00C00AF3" w:rsidRPr="00C00AF3">
        <w:rPr>
          <w:i/>
          <w:szCs w:val="24"/>
          <w:u w:val="none"/>
        </w:rPr>
        <w:t xml:space="preserve">, which requirements include membership or participation in STAMP or such other </w:t>
      </w:r>
      <w:r w:rsidR="004C0424">
        <w:rPr>
          <w:i/>
          <w:szCs w:val="24"/>
          <w:u w:val="none"/>
        </w:rPr>
        <w:t>"</w:t>
      </w:r>
      <w:r w:rsidR="00C00AF3" w:rsidRPr="00C00AF3">
        <w:rPr>
          <w:i/>
          <w:szCs w:val="24"/>
          <w:u w:val="none"/>
        </w:rPr>
        <w:t>signature guarantee program</w:t>
      </w:r>
      <w:r w:rsidR="004C0424">
        <w:rPr>
          <w:i/>
          <w:szCs w:val="24"/>
          <w:u w:val="none"/>
        </w:rPr>
        <w:t>"</w:t>
      </w:r>
      <w:r w:rsidR="00C00AF3" w:rsidRPr="00C00AF3">
        <w:rPr>
          <w:i/>
          <w:szCs w:val="24"/>
          <w:u w:val="none"/>
        </w:rPr>
        <w:t xml:space="preserve"> as may be determined by the </w:t>
      </w:r>
      <w:r w:rsidR="00B24FA0">
        <w:rPr>
          <w:i/>
          <w:szCs w:val="24"/>
          <w:u w:val="none"/>
        </w:rPr>
        <w:t>Security Registrar</w:t>
      </w:r>
      <w:r w:rsidR="00C00AF3" w:rsidRPr="00C00AF3">
        <w:rPr>
          <w:i/>
          <w:szCs w:val="24"/>
          <w:u w:val="none"/>
        </w:rPr>
        <w:t xml:space="preserve"> in addition to, or in substitution for, STAMP, all in accordance with the Securities Exchange Act of 1934, as amended.</w:t>
      </w:r>
    </w:p>
    <w:p w:rsidR="00CB5660" w:rsidRPr="00C2416B" w:rsidRDefault="00CB5660" w:rsidP="00CB5660">
      <w:pPr>
        <w:pStyle w:val="BodyText"/>
        <w:tabs>
          <w:tab w:val="right" w:leader="underscore" w:pos="2160"/>
          <w:tab w:val="left" w:pos="4680"/>
          <w:tab w:val="right" w:leader="underscore" w:pos="9360"/>
        </w:tabs>
        <w:spacing w:line="240" w:lineRule="auto"/>
        <w:ind w:left="6390" w:hanging="6390"/>
        <w:jc w:val="center"/>
        <w:rPr>
          <w:rFonts w:ascii="Times New Roman" w:hAnsi="Times New Roman"/>
          <w:sz w:val="24"/>
          <w:szCs w:val="24"/>
        </w:rPr>
      </w:pPr>
      <w:r w:rsidRPr="00C2416B">
        <w:rPr>
          <w:rFonts w:ascii="Times New Roman" w:hAnsi="Times New Roman"/>
          <w:sz w:val="24"/>
          <w:szCs w:val="24"/>
        </w:rPr>
        <w:br w:type="page"/>
      </w:r>
      <w:r w:rsidRPr="00C2416B">
        <w:rPr>
          <w:rFonts w:ascii="Times New Roman" w:hAnsi="Times New Roman"/>
          <w:sz w:val="24"/>
          <w:szCs w:val="24"/>
        </w:rPr>
        <w:lastRenderedPageBreak/>
        <w:t>SCHEDULE A</w:t>
      </w:r>
    </w:p>
    <w:p w:rsidR="00CB5660" w:rsidRPr="00C2416B" w:rsidRDefault="00CB5660" w:rsidP="00CB5660">
      <w:pPr>
        <w:pStyle w:val="CG-Title-Center"/>
        <w:rPr>
          <w:szCs w:val="24"/>
        </w:rPr>
      </w:pPr>
      <w:r w:rsidRPr="00C2416B">
        <w:rPr>
          <w:szCs w:val="24"/>
        </w:rPr>
        <w:t>SCHEDULE OF EXCHANGES OR REDEMPTIONS</w:t>
      </w:r>
    </w:p>
    <w:p w:rsidR="00CB5660" w:rsidRPr="00C2416B" w:rsidRDefault="00CB5660" w:rsidP="00CB5660">
      <w:pPr>
        <w:pStyle w:val="CG-SingleSp05"/>
        <w:spacing w:after="480"/>
        <w:rPr>
          <w:szCs w:val="24"/>
        </w:rPr>
      </w:pPr>
      <w:r w:rsidRPr="00C2416B">
        <w:rPr>
          <w:szCs w:val="24"/>
        </w:rPr>
        <w:t>The following exchanges, redemptions of or increase in the whole or a part of the Notes represented by this</w:t>
      </w:r>
      <w:r>
        <w:rPr>
          <w:szCs w:val="24"/>
        </w:rPr>
        <w:t xml:space="preserve"> </w:t>
      </w:r>
      <w:r w:rsidRPr="00C2416B">
        <w:rPr>
          <w:szCs w:val="24"/>
        </w:rPr>
        <w:t>Global Note have been made:</w:t>
      </w:r>
    </w:p>
    <w:tbl>
      <w:tblPr>
        <w:tblW w:w="0" w:type="auto"/>
        <w:jc w:val="center"/>
        <w:tblBorders>
          <w:top w:val="double" w:sz="6" w:space="0" w:color="auto"/>
          <w:left w:val="double" w:sz="6" w:space="0" w:color="auto"/>
          <w:bottom w:val="sing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734"/>
        <w:gridCol w:w="1800"/>
        <w:gridCol w:w="2244"/>
        <w:gridCol w:w="2286"/>
        <w:gridCol w:w="1404"/>
      </w:tblGrid>
      <w:tr w:rsidR="00CB5660" w:rsidRPr="00C2416B" w:rsidTr="00CB5660">
        <w:trPr>
          <w:cantSplit/>
          <w:trHeight w:val="1980"/>
          <w:jc w:val="center"/>
        </w:trPr>
        <w:tc>
          <w:tcPr>
            <w:tcW w:w="1734" w:type="dxa"/>
            <w:tcBorders>
              <w:top w:val="double" w:sz="6" w:space="0" w:color="auto"/>
              <w:left w:val="double" w:sz="6" w:space="0" w:color="auto"/>
              <w:bottom w:val="nil"/>
              <w:right w:val="single" w:sz="6" w:space="0" w:color="auto"/>
            </w:tcBorders>
            <w:vAlign w:val="bottom"/>
          </w:tcPr>
          <w:p w:rsidR="00CB5660" w:rsidRPr="008E1043" w:rsidRDefault="00CB5660" w:rsidP="00CB5660">
            <w:pPr>
              <w:spacing w:line="240" w:lineRule="auto"/>
              <w:jc w:val="left"/>
              <w:rPr>
                <w:rFonts w:ascii="Times New Roman" w:hAnsi="Times New Roman"/>
                <w:sz w:val="24"/>
                <w:szCs w:val="24"/>
              </w:rPr>
            </w:pPr>
            <w:r w:rsidRPr="008E1043">
              <w:rPr>
                <w:rFonts w:ascii="Times New Roman" w:hAnsi="Times New Roman"/>
                <w:sz w:val="24"/>
                <w:szCs w:val="24"/>
              </w:rPr>
              <w:t>Date</w:t>
            </w:r>
          </w:p>
          <w:p w:rsidR="00CB5660" w:rsidRPr="008E1043" w:rsidRDefault="00CB5660" w:rsidP="00CB5660">
            <w:pPr>
              <w:spacing w:line="240" w:lineRule="auto"/>
              <w:jc w:val="left"/>
              <w:rPr>
                <w:rFonts w:ascii="Times New Roman" w:hAnsi="Times New Roman"/>
                <w:sz w:val="24"/>
                <w:szCs w:val="24"/>
              </w:rPr>
            </w:pPr>
            <w:r w:rsidRPr="008E1043">
              <w:rPr>
                <w:rFonts w:ascii="Times New Roman" w:hAnsi="Times New Roman"/>
                <w:sz w:val="24"/>
                <w:szCs w:val="24"/>
              </w:rPr>
              <w:t>exchange/</w:t>
            </w:r>
          </w:p>
          <w:p w:rsidR="00CB5660" w:rsidRPr="008E1043" w:rsidRDefault="00CB5660" w:rsidP="00CB5660">
            <w:pPr>
              <w:spacing w:line="240" w:lineRule="auto"/>
              <w:jc w:val="left"/>
              <w:rPr>
                <w:rFonts w:ascii="Times New Roman" w:hAnsi="Times New Roman"/>
                <w:sz w:val="24"/>
                <w:szCs w:val="24"/>
              </w:rPr>
            </w:pPr>
            <w:r w:rsidRPr="008E1043">
              <w:rPr>
                <w:rFonts w:ascii="Times New Roman" w:hAnsi="Times New Roman"/>
                <w:sz w:val="24"/>
                <w:szCs w:val="24"/>
              </w:rPr>
              <w:t>redemption/ increase made</w:t>
            </w:r>
          </w:p>
        </w:tc>
        <w:tc>
          <w:tcPr>
            <w:tcW w:w="1800" w:type="dxa"/>
            <w:tcBorders>
              <w:top w:val="double" w:sz="6" w:space="0" w:color="auto"/>
              <w:left w:val="single" w:sz="6" w:space="0" w:color="auto"/>
              <w:bottom w:val="nil"/>
              <w:right w:val="single" w:sz="6" w:space="0" w:color="auto"/>
            </w:tcBorders>
            <w:vAlign w:val="bottom"/>
          </w:tcPr>
          <w:p w:rsidR="00CB5660" w:rsidRPr="008E1043" w:rsidRDefault="00CB5660" w:rsidP="006C5CB2">
            <w:pPr>
              <w:spacing w:line="240" w:lineRule="auto"/>
              <w:jc w:val="left"/>
              <w:rPr>
                <w:rFonts w:ascii="Times New Roman" w:hAnsi="Times New Roman"/>
                <w:sz w:val="24"/>
                <w:szCs w:val="24"/>
              </w:rPr>
            </w:pPr>
            <w:r w:rsidRPr="008E1043">
              <w:rPr>
                <w:rFonts w:ascii="Times New Roman" w:hAnsi="Times New Roman"/>
                <w:sz w:val="24"/>
                <w:szCs w:val="24"/>
              </w:rPr>
              <w:t>Original p</w:t>
            </w:r>
            <w:r w:rsidR="006C5CB2">
              <w:rPr>
                <w:rFonts w:ascii="Times New Roman" w:hAnsi="Times New Roman"/>
                <w:sz w:val="24"/>
                <w:szCs w:val="24"/>
              </w:rPr>
              <w:t xml:space="preserve">rincipal amount of this Global </w:t>
            </w:r>
            <w:r w:rsidRPr="008E1043">
              <w:rPr>
                <w:rFonts w:ascii="Times New Roman" w:hAnsi="Times New Roman"/>
                <w:sz w:val="24"/>
                <w:szCs w:val="24"/>
              </w:rPr>
              <w:t>Note</w:t>
            </w:r>
          </w:p>
        </w:tc>
        <w:tc>
          <w:tcPr>
            <w:tcW w:w="2244" w:type="dxa"/>
            <w:tcBorders>
              <w:top w:val="double" w:sz="6" w:space="0" w:color="auto"/>
              <w:left w:val="nil"/>
              <w:bottom w:val="nil"/>
              <w:right w:val="single" w:sz="6" w:space="0" w:color="auto"/>
            </w:tcBorders>
            <w:vAlign w:val="bottom"/>
          </w:tcPr>
          <w:p w:rsidR="00CB5660" w:rsidRPr="008E1043" w:rsidRDefault="00CB5660" w:rsidP="006C5CB2">
            <w:pPr>
              <w:spacing w:line="240" w:lineRule="auto"/>
              <w:jc w:val="left"/>
              <w:rPr>
                <w:rFonts w:ascii="Times New Roman" w:hAnsi="Times New Roman"/>
                <w:sz w:val="24"/>
                <w:szCs w:val="24"/>
              </w:rPr>
            </w:pPr>
            <w:r w:rsidRPr="008E1043">
              <w:rPr>
                <w:rFonts w:ascii="Times New Roman" w:hAnsi="Times New Roman"/>
                <w:sz w:val="24"/>
                <w:szCs w:val="24"/>
              </w:rPr>
              <w:t>Part of principal amount of this Global Note exchanged/redeemed/increased</w:t>
            </w:r>
          </w:p>
        </w:tc>
        <w:tc>
          <w:tcPr>
            <w:tcW w:w="2286" w:type="dxa"/>
            <w:tcBorders>
              <w:top w:val="double" w:sz="6" w:space="0" w:color="auto"/>
              <w:left w:val="single" w:sz="6" w:space="0" w:color="auto"/>
              <w:bottom w:val="nil"/>
              <w:right w:val="single" w:sz="6" w:space="0" w:color="auto"/>
            </w:tcBorders>
            <w:vAlign w:val="bottom"/>
          </w:tcPr>
          <w:p w:rsidR="00CB5660" w:rsidRPr="008E1043" w:rsidRDefault="00CB5660" w:rsidP="006C5CB2">
            <w:pPr>
              <w:spacing w:line="240" w:lineRule="auto"/>
              <w:jc w:val="left"/>
              <w:rPr>
                <w:rFonts w:ascii="Times New Roman" w:hAnsi="Times New Roman"/>
                <w:sz w:val="24"/>
                <w:szCs w:val="24"/>
              </w:rPr>
            </w:pPr>
            <w:r w:rsidRPr="008E1043">
              <w:rPr>
                <w:rFonts w:ascii="Times New Roman" w:hAnsi="Times New Roman"/>
                <w:sz w:val="24"/>
                <w:szCs w:val="24"/>
              </w:rPr>
              <w:t xml:space="preserve">Remaining </w:t>
            </w:r>
            <w:r w:rsidR="006C5CB2">
              <w:rPr>
                <w:rFonts w:ascii="Times New Roman" w:hAnsi="Times New Roman"/>
                <w:sz w:val="24"/>
                <w:szCs w:val="24"/>
              </w:rPr>
              <w:t xml:space="preserve">principal amount of this Global </w:t>
            </w:r>
            <w:r w:rsidRPr="008E1043">
              <w:rPr>
                <w:rFonts w:ascii="Times New Roman" w:hAnsi="Times New Roman"/>
                <w:sz w:val="24"/>
                <w:szCs w:val="24"/>
              </w:rPr>
              <w:t>Note following such exchange/redemption/increase</w:t>
            </w:r>
          </w:p>
        </w:tc>
        <w:tc>
          <w:tcPr>
            <w:tcW w:w="1404" w:type="dxa"/>
            <w:tcBorders>
              <w:top w:val="double" w:sz="6" w:space="0" w:color="auto"/>
              <w:left w:val="single" w:sz="6" w:space="0" w:color="auto"/>
              <w:bottom w:val="single" w:sz="6" w:space="0" w:color="auto"/>
              <w:right w:val="double" w:sz="6" w:space="0" w:color="auto"/>
            </w:tcBorders>
            <w:vAlign w:val="bottom"/>
          </w:tcPr>
          <w:p w:rsidR="00CB5660" w:rsidRPr="008E1043" w:rsidRDefault="00CB5660" w:rsidP="00CB5660">
            <w:pPr>
              <w:spacing w:line="240" w:lineRule="auto"/>
              <w:jc w:val="left"/>
              <w:rPr>
                <w:rFonts w:ascii="Times New Roman" w:hAnsi="Times New Roman"/>
                <w:sz w:val="24"/>
                <w:szCs w:val="24"/>
              </w:rPr>
            </w:pPr>
            <w:r w:rsidRPr="008E1043">
              <w:rPr>
                <w:rFonts w:ascii="Times New Roman" w:hAnsi="Times New Roman"/>
                <w:sz w:val="24"/>
                <w:szCs w:val="24"/>
              </w:rPr>
              <w:t>Notation made by or on behalf of the Issuer</w:t>
            </w: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r>
              <w:rPr>
                <w:rFonts w:ascii="Times New Roman" w:hAnsi="Times New Roman"/>
                <w:sz w:val="24"/>
                <w:szCs w:val="24"/>
              </w:rPr>
              <w:t>$[_]</w:t>
            </w: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nil"/>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nil"/>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sing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sing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nil"/>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nil"/>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nil"/>
              <w:right w:val="double" w:sz="6" w:space="0" w:color="auto"/>
            </w:tcBorders>
          </w:tcPr>
          <w:p w:rsidR="00CB5660" w:rsidRPr="00C2416B" w:rsidRDefault="00CB5660" w:rsidP="00CB5660">
            <w:pPr>
              <w:spacing w:line="240" w:lineRule="auto"/>
              <w:rPr>
                <w:rFonts w:ascii="Times New Roman" w:hAnsi="Times New Roman"/>
                <w:sz w:val="24"/>
                <w:szCs w:val="24"/>
              </w:rPr>
            </w:pPr>
          </w:p>
        </w:tc>
      </w:tr>
      <w:tr w:rsidR="00CB5660" w:rsidRPr="00C2416B" w:rsidTr="00CB5660">
        <w:trPr>
          <w:cantSplit/>
          <w:jc w:val="center"/>
        </w:trPr>
        <w:tc>
          <w:tcPr>
            <w:tcW w:w="1734" w:type="dxa"/>
            <w:tcBorders>
              <w:top w:val="single" w:sz="6" w:space="0" w:color="auto"/>
              <w:left w:val="double" w:sz="6" w:space="0" w:color="auto"/>
              <w:bottom w:val="doub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800" w:type="dxa"/>
            <w:tcBorders>
              <w:top w:val="single" w:sz="6" w:space="0" w:color="auto"/>
              <w:left w:val="single" w:sz="6" w:space="0" w:color="auto"/>
              <w:bottom w:val="doub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44" w:type="dxa"/>
            <w:tcBorders>
              <w:top w:val="single" w:sz="6" w:space="0" w:color="auto"/>
              <w:left w:val="single" w:sz="6" w:space="0" w:color="auto"/>
              <w:bottom w:val="doub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2286" w:type="dxa"/>
            <w:tcBorders>
              <w:top w:val="single" w:sz="6" w:space="0" w:color="auto"/>
              <w:left w:val="single" w:sz="6" w:space="0" w:color="auto"/>
              <w:bottom w:val="double" w:sz="6" w:space="0" w:color="auto"/>
              <w:right w:val="single" w:sz="6" w:space="0" w:color="auto"/>
            </w:tcBorders>
          </w:tcPr>
          <w:p w:rsidR="00CB5660" w:rsidRPr="00C2416B" w:rsidRDefault="00CB5660" w:rsidP="00CB5660">
            <w:pPr>
              <w:spacing w:line="240" w:lineRule="auto"/>
              <w:rPr>
                <w:rFonts w:ascii="Times New Roman" w:hAnsi="Times New Roman"/>
                <w:sz w:val="24"/>
                <w:szCs w:val="24"/>
              </w:rPr>
            </w:pPr>
          </w:p>
        </w:tc>
        <w:tc>
          <w:tcPr>
            <w:tcW w:w="1404" w:type="dxa"/>
            <w:tcBorders>
              <w:top w:val="single" w:sz="6" w:space="0" w:color="auto"/>
              <w:left w:val="single" w:sz="6" w:space="0" w:color="auto"/>
              <w:bottom w:val="double" w:sz="6" w:space="0" w:color="auto"/>
              <w:right w:val="double" w:sz="6" w:space="0" w:color="auto"/>
            </w:tcBorders>
          </w:tcPr>
          <w:p w:rsidR="00CB5660" w:rsidRPr="00C2416B" w:rsidRDefault="00CB5660" w:rsidP="00CB5660">
            <w:pPr>
              <w:spacing w:line="240" w:lineRule="auto"/>
              <w:rPr>
                <w:rFonts w:ascii="Times New Roman" w:hAnsi="Times New Roman"/>
                <w:sz w:val="24"/>
                <w:szCs w:val="24"/>
              </w:rPr>
            </w:pPr>
          </w:p>
        </w:tc>
      </w:tr>
    </w:tbl>
    <w:p w:rsidR="00D10A10" w:rsidRPr="00F5524D" w:rsidRDefault="00D10A10" w:rsidP="00D8123A">
      <w:pPr>
        <w:keepNext/>
        <w:spacing w:after="360" w:line="240" w:lineRule="auto"/>
        <w:jc w:val="center"/>
        <w:rPr>
          <w:i/>
          <w:iCs/>
          <w:szCs w:val="24"/>
        </w:rPr>
      </w:pPr>
    </w:p>
    <w:p w:rsidR="00CB5660" w:rsidRPr="00C2416B" w:rsidRDefault="00CB5660" w:rsidP="00CB5660">
      <w:pPr>
        <w:pStyle w:val="NormalAshurst"/>
        <w:spacing w:line="240" w:lineRule="auto"/>
        <w:jc w:val="center"/>
        <w:rPr>
          <w:rFonts w:ascii="Times New Roman" w:hAnsi="Times New Roman"/>
          <w:sz w:val="24"/>
          <w:szCs w:val="24"/>
        </w:rPr>
        <w:sectPr w:rsidR="00CB5660" w:rsidRPr="00C2416B" w:rsidSect="00D70C88">
          <w:footerReference w:type="default" r:id="rId12"/>
          <w:pgSz w:w="12240" w:h="15840" w:code="9"/>
          <w:pgMar w:top="1440" w:right="1440" w:bottom="1440" w:left="1440" w:header="720" w:footer="720" w:gutter="0"/>
          <w:pgNumType w:start="1"/>
          <w:cols w:space="708"/>
          <w:docGrid w:linePitch="360"/>
        </w:sectPr>
      </w:pPr>
    </w:p>
    <w:p w:rsidR="00CB5660" w:rsidRPr="00C2416B" w:rsidRDefault="00CB5660" w:rsidP="00CB5660">
      <w:pPr>
        <w:pStyle w:val="NormalAshurst"/>
        <w:spacing w:line="240" w:lineRule="auto"/>
        <w:jc w:val="right"/>
        <w:rPr>
          <w:rFonts w:ascii="Times New Roman" w:hAnsi="Times New Roman"/>
          <w:b/>
          <w:sz w:val="24"/>
          <w:szCs w:val="24"/>
        </w:rPr>
      </w:pPr>
      <w:r w:rsidRPr="00C2416B">
        <w:rPr>
          <w:rFonts w:ascii="Times New Roman" w:hAnsi="Times New Roman"/>
          <w:b/>
          <w:sz w:val="24"/>
          <w:szCs w:val="24"/>
        </w:rPr>
        <w:lastRenderedPageBreak/>
        <w:t>EXHIBIT A-</w:t>
      </w:r>
      <w:r w:rsidR="008806EA">
        <w:rPr>
          <w:rFonts w:ascii="Times New Roman" w:hAnsi="Times New Roman"/>
          <w:b/>
          <w:sz w:val="24"/>
          <w:szCs w:val="24"/>
        </w:rPr>
        <w:t>3</w:t>
      </w:r>
    </w:p>
    <w:p w:rsidR="00CB5660" w:rsidRPr="00C2416B" w:rsidRDefault="00CB5660" w:rsidP="00CB5660">
      <w:pPr>
        <w:pStyle w:val="NormalAshurst"/>
        <w:spacing w:line="240" w:lineRule="auto"/>
        <w:jc w:val="center"/>
        <w:rPr>
          <w:rFonts w:ascii="Times New Roman" w:hAnsi="Times New Roman"/>
          <w:b/>
          <w:sz w:val="24"/>
          <w:szCs w:val="24"/>
        </w:rPr>
      </w:pPr>
      <w:r w:rsidRPr="00C2416B">
        <w:rPr>
          <w:rFonts w:ascii="Times New Roman" w:hAnsi="Times New Roman"/>
          <w:b/>
          <w:sz w:val="24"/>
          <w:szCs w:val="24"/>
        </w:rPr>
        <w:t xml:space="preserve">FORM OF CERTIFICATED </w:t>
      </w:r>
      <w:r>
        <w:rPr>
          <w:rFonts w:ascii="Times New Roman" w:hAnsi="Times New Roman"/>
          <w:b/>
          <w:sz w:val="24"/>
          <w:szCs w:val="24"/>
        </w:rPr>
        <w:t>SECURED</w:t>
      </w:r>
      <w:r w:rsidRPr="00C2416B">
        <w:rPr>
          <w:rFonts w:ascii="Times New Roman" w:hAnsi="Times New Roman"/>
          <w:b/>
          <w:sz w:val="24"/>
          <w:szCs w:val="24"/>
        </w:rPr>
        <w:t xml:space="preserve"> NOTE</w:t>
      </w:r>
    </w:p>
    <w:p w:rsidR="00CB5660" w:rsidRPr="00C2416B" w:rsidRDefault="00CB5660" w:rsidP="00CB5660">
      <w:pPr>
        <w:pStyle w:val="BodyText2"/>
        <w:rPr>
          <w:szCs w:val="24"/>
        </w:rPr>
      </w:pPr>
      <w:r w:rsidRPr="00C2416B">
        <w:rPr>
          <w:szCs w:val="24"/>
        </w:rPr>
        <w:t>CERTIFICATED NOTE</w:t>
      </w:r>
      <w:r w:rsidRPr="00C2416B">
        <w:rPr>
          <w:szCs w:val="24"/>
        </w:rPr>
        <w:br/>
        <w:t>representing</w:t>
      </w:r>
      <w:r w:rsidRPr="00C2416B">
        <w:rPr>
          <w:szCs w:val="24"/>
        </w:rPr>
        <w:br/>
      </w:r>
      <w:r w:rsidR="00FB2A9D" w:rsidRPr="00FB2A9D">
        <w:rPr>
          <w:szCs w:val="24"/>
        </w:rPr>
        <w:t>CLASS [X</w:t>
      </w:r>
      <w:r w:rsidR="00ED3EF6">
        <w:rPr>
          <w:szCs w:val="24"/>
        </w:rPr>
        <w:t>-R</w:t>
      </w:r>
      <w:r w:rsidR="00FB2A9D" w:rsidRPr="00FB2A9D">
        <w:rPr>
          <w:szCs w:val="24"/>
        </w:rPr>
        <w:t>][A</w:t>
      </w:r>
      <w:r w:rsidR="00ED3EF6">
        <w:rPr>
          <w:szCs w:val="24"/>
        </w:rPr>
        <w:t>-R</w:t>
      </w:r>
      <w:r w:rsidR="00416436">
        <w:rPr>
          <w:szCs w:val="24"/>
        </w:rPr>
        <w:t>][B</w:t>
      </w:r>
      <w:r w:rsidR="00ED3EF6">
        <w:rPr>
          <w:szCs w:val="24"/>
        </w:rPr>
        <w:t>-</w:t>
      </w:r>
      <w:r w:rsidR="001A2261">
        <w:rPr>
          <w:szCs w:val="24"/>
        </w:rPr>
        <w:t>1-</w:t>
      </w:r>
      <w:r w:rsidR="00ED3EF6">
        <w:rPr>
          <w:szCs w:val="24"/>
        </w:rPr>
        <w:t>R</w:t>
      </w:r>
      <w:r w:rsidR="00416436">
        <w:rPr>
          <w:szCs w:val="24"/>
        </w:rPr>
        <w:t>]</w:t>
      </w:r>
      <w:r w:rsidR="001A2261">
        <w:rPr>
          <w:szCs w:val="24"/>
        </w:rPr>
        <w:t>[B-2-R]</w:t>
      </w:r>
      <w:r w:rsidR="00416436">
        <w:rPr>
          <w:szCs w:val="24"/>
        </w:rPr>
        <w:t>[C</w:t>
      </w:r>
      <w:r w:rsidR="00ED3EF6">
        <w:rPr>
          <w:szCs w:val="24"/>
        </w:rPr>
        <w:t>-R</w:t>
      </w:r>
      <w:r w:rsidR="00416436">
        <w:rPr>
          <w:szCs w:val="24"/>
        </w:rPr>
        <w:t>][D</w:t>
      </w:r>
      <w:r w:rsidR="00ED3EF6">
        <w:rPr>
          <w:szCs w:val="24"/>
        </w:rPr>
        <w:t>-R</w:t>
      </w:r>
      <w:r w:rsidR="00416436">
        <w:rPr>
          <w:szCs w:val="24"/>
        </w:rPr>
        <w:t>][E</w:t>
      </w:r>
      <w:r w:rsidR="00ED3EF6">
        <w:rPr>
          <w:szCs w:val="24"/>
        </w:rPr>
        <w:t>-R</w:t>
      </w:r>
      <w:r w:rsidR="00416436">
        <w:rPr>
          <w:szCs w:val="24"/>
        </w:rPr>
        <w:t>]</w:t>
      </w:r>
      <w:r w:rsidR="00FB2A9D" w:rsidRPr="00FB2A9D">
        <w:rPr>
          <w:szCs w:val="24"/>
        </w:rPr>
        <w:t xml:space="preserve"> [SENIOR][MEZZANINE][JUNIOR] SECURED [DEFERRABLE] </w:t>
      </w:r>
      <w:r w:rsidR="001A2261">
        <w:rPr>
          <w:szCs w:val="24"/>
        </w:rPr>
        <w:t>[</w:t>
      </w:r>
      <w:r w:rsidR="00FB2A9D" w:rsidRPr="00FB2A9D">
        <w:rPr>
          <w:szCs w:val="24"/>
        </w:rPr>
        <w:t>FLOATING</w:t>
      </w:r>
      <w:r w:rsidR="001A2261">
        <w:rPr>
          <w:szCs w:val="24"/>
        </w:rPr>
        <w:t>][FIXED]</w:t>
      </w:r>
      <w:r w:rsidR="00416436">
        <w:rPr>
          <w:szCs w:val="24"/>
        </w:rPr>
        <w:t xml:space="preserve"> RATE NOTES DUE </w:t>
      </w:r>
      <w:r w:rsidR="00ED3EF6">
        <w:rPr>
          <w:szCs w:val="24"/>
        </w:rPr>
        <w:t>2033</w:t>
      </w:r>
    </w:p>
    <w:p w:rsidR="00CB5660" w:rsidRPr="00C2416B" w:rsidRDefault="00CB5660" w:rsidP="00FB2A9D">
      <w:pPr>
        <w:pStyle w:val="CG-DblInd05"/>
        <w:tabs>
          <w:tab w:val="left" w:pos="8640"/>
        </w:tabs>
        <w:ind w:left="0" w:right="0"/>
        <w:jc w:val="both"/>
        <w:rPr>
          <w:b/>
          <w:szCs w:val="24"/>
        </w:rPr>
      </w:pPr>
    </w:p>
    <w:p w:rsidR="00416436" w:rsidRPr="0015284A" w:rsidRDefault="00416436" w:rsidP="00416436">
      <w:pPr>
        <w:pStyle w:val="CG-DblInd05"/>
        <w:ind w:left="180" w:right="4"/>
        <w:jc w:val="both"/>
        <w:rPr>
          <w:szCs w:val="24"/>
        </w:rPr>
      </w:pPr>
      <w:r w:rsidRPr="0015284A">
        <w:rPr>
          <w:szCs w:val="24"/>
        </w:rPr>
        <w:t xml:space="preserve">THIS NOTE IS SUBJECT TO THE TERMS AND CONDITIONS OF </w:t>
      </w:r>
      <w:r>
        <w:rPr>
          <w:szCs w:val="24"/>
        </w:rPr>
        <w:t xml:space="preserve">THE </w:t>
      </w:r>
      <w:r w:rsidRPr="0015284A">
        <w:rPr>
          <w:szCs w:val="24"/>
        </w:rPr>
        <w:t xml:space="preserve">INDENTURE REFERRED TO BELOW.  </w:t>
      </w:r>
      <w:r>
        <w:rPr>
          <w:szCs w:val="24"/>
        </w:rPr>
        <w:t xml:space="preserve">THIS NOTE HAS NOT BEEN AND WILL </w:t>
      </w:r>
      <w:r w:rsidRPr="0015284A">
        <w:rPr>
          <w:szCs w:val="24"/>
        </w:rPr>
        <w:t xml:space="preserve">NOT BE REGISTERED UNDER THE </w:t>
      </w:r>
      <w:r>
        <w:rPr>
          <w:szCs w:val="24"/>
        </w:rPr>
        <w:t xml:space="preserve">UNITED STATES SECURITIES ACT OF </w:t>
      </w:r>
      <w:r w:rsidRPr="0015284A">
        <w:rPr>
          <w:szCs w:val="24"/>
        </w:rPr>
        <w:t xml:space="preserve">1933, AS AMENDED (THE </w:t>
      </w:r>
      <w:r w:rsidR="004C0424">
        <w:rPr>
          <w:szCs w:val="24"/>
        </w:rPr>
        <w:t>"</w:t>
      </w:r>
      <w:r w:rsidRPr="0015284A">
        <w:rPr>
          <w:szCs w:val="24"/>
        </w:rPr>
        <w:t>SECURITIES ACT</w:t>
      </w:r>
      <w:r w:rsidR="004C0424">
        <w:rPr>
          <w:szCs w:val="24"/>
        </w:rPr>
        <w:t>"</w:t>
      </w:r>
      <w:r w:rsidRPr="0015284A">
        <w:rPr>
          <w:szCs w:val="24"/>
        </w:rPr>
        <w:t xml:space="preserve">), AND NEITHER OF THE CO-ISSUERS HAS BEEN REGISTERED UNDER THE UNITED STATES INVESTMENT COMPANY ACT OF 1940, AS AMENDED (THE </w:t>
      </w:r>
      <w:r w:rsidR="004C0424">
        <w:rPr>
          <w:szCs w:val="24"/>
        </w:rPr>
        <w:t>"</w:t>
      </w:r>
      <w:r w:rsidRPr="0015284A">
        <w:rPr>
          <w:szCs w:val="24"/>
        </w:rPr>
        <w:t>INVESTMENT COMPANY ACT</w:t>
      </w:r>
      <w:r w:rsidR="004C0424">
        <w:rPr>
          <w:szCs w:val="24"/>
        </w:rPr>
        <w:t>"</w:t>
      </w:r>
      <w:r w:rsidRPr="0015284A">
        <w:rPr>
          <w:szCs w:val="24"/>
        </w:rPr>
        <w:t xml:space="preserve">).  THIS NOTE AND INTERESTS HEREIN MAY NOT BE OFFERED, SOLD, PLEDGED OR OTHERWISE TRANSFERRED, EXCEPT (A)(1)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(2) TO A NON-U.S. PERSON IN AN OFFSHORE TRANSACTION IN ACCORDANCE WITH RULE 903 OR RULE 904 (AS APPLICABLE) OF REGULATION S UNDER THE SECURITIES ACT OR (3) SOLELY IN THE CASE OF A SALE TO THE RETENTION HOLDER, TO AN INSTITUTIONAL ACCREDITED INVESTOR THAT IS ALSO A QUALIFIED PURCHASER, IN EACH CASE SUBJECT TO THE SATISFACTION OF CERTAIN CONDITIONS SPECIFIED IN THE INDENTURE, AND IN EACH CASE WHICH MAY BE EFFECTED WITHOUT LOSS OF ANY APPLICABLE INVESTMENT COMPANY ACT EXCEPTION, (B) IN ACCORDANCE WITH ALL APPLICABLE SECURITIES LAWS OF ANY STATE OF THE UNITED STATES AND ANY OTHER APPLICABLE JURISDICTION AND (C) IN AN AUTHORIZED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w:t>
      </w:r>
      <w:r w:rsidRPr="0015284A">
        <w:rPr>
          <w:szCs w:val="24"/>
        </w:rPr>
        <w:lastRenderedPageBreak/>
        <w:t>CONTRARY TO THE ISSUER, THE CO-ISSUER, THE TRUSTEE OR ANY INTERMEDIARY.  THE ISSUER HAS THE RIGHT, UNDER THE INDENTURE, TO COMPEL ANY NON-PERMITTED HOLDER (AS DEFINED IN THE INDENTURE) TO SELL ITS INTEREST IN THE NOTES, OR MAY SELL SUCH INTEREST ON BEHALF OF SUCH NON-PERMITTED HOLDER.</w:t>
      </w:r>
    </w:p>
    <w:p w:rsidR="00416436" w:rsidRPr="0015284A" w:rsidRDefault="00416436" w:rsidP="00416436">
      <w:pPr>
        <w:pStyle w:val="CG-DblInd05"/>
        <w:tabs>
          <w:tab w:val="left" w:pos="9356"/>
        </w:tabs>
        <w:ind w:left="180" w:right="4"/>
        <w:jc w:val="both"/>
        <w:rPr>
          <w:szCs w:val="24"/>
        </w:rPr>
      </w:pPr>
      <w:r>
        <w:rPr>
          <w:szCs w:val="24"/>
        </w:rPr>
        <w:t>[</w:t>
      </w:r>
      <w:r w:rsidRPr="0015284A">
        <w:rPr>
          <w:szCs w:val="24"/>
        </w:rPr>
        <w:t xml:space="preserve">THIS NOTE MAY NOT BE PURCHASED BY A BENEFIT PLAN INVESTOR OR A CONTROLLING PERSON (EACH, AS DEFINED IN THE INDENTURE) EXCEPT AS OTHERWISE SET FORTH IN THE INDENTURE.  IF SUCH PURCHASER OR SUBSEQUENT TRANSFEREE IS A GOVERNMENTAL, CHURCH, NON-U.S. OR OTHER PLAN THAT IS SUBJECT TO A FEDERAL, STATE, LOCAL OR NON-U.S. LAW THAT IS SUBSTANTIALLY SIMILAR TO </w:t>
      </w:r>
      <w:r w:rsidR="00A20935" w:rsidRPr="0015284A">
        <w:rPr>
          <w:szCs w:val="24"/>
        </w:rPr>
        <w:t>S</w:t>
      </w:r>
      <w:r w:rsidR="00A20935">
        <w:rPr>
          <w:szCs w:val="24"/>
        </w:rPr>
        <w:t xml:space="preserve">ECTION 406 </w:t>
      </w:r>
      <w:r w:rsidRPr="0015284A">
        <w:rPr>
          <w:szCs w:val="24"/>
        </w:rPr>
        <w:t>OF ERISA OR SECTION 4975 OF THE CODE, IT WILL BE DEEMED OR REQUIRED TO REPRESENT THAT, (1) FOR SO LONG AS IT HOLDS SUCH SECURITY OR INTEREST THEREIN, IT WILL NOT BE SUBJECT TO ANY FEDERAL, STATE, LOCAL NON-U.S. OR OTHER LAW OR REGULATION THAT COULD CAUSE THE UNDERLYING ASSETS OF THE CO-ISSUERS TO BE TREATED AS ASSETS OF THE INVESTOR IN ANY SECURITY (OR INTEREST THEREIN) BY VIRTUE OF ITS INTERESTS AND THEREBY SUBJECT A CO-ISSUER OR THE COLLATERAL MANAGER (OR OTHER PERSONS RESPONSIBLE FOR THE INVESTMENT AND OPERATION OF THE ISSUER</w:t>
      </w:r>
      <w:r w:rsidR="004C0424">
        <w:rPr>
          <w:szCs w:val="24"/>
        </w:rPr>
        <w:t>'</w:t>
      </w:r>
      <w:r w:rsidRPr="0015284A">
        <w:rPr>
          <w:szCs w:val="24"/>
        </w:rPr>
        <w:t xml:space="preserve">S ASSETS) TO ANY FEDERAL, STATE, LOCAL OR NON-U.S. LAW THAT IS SUBSTANTIALLY SIMILAR TO </w:t>
      </w:r>
      <w:r w:rsidR="00A20935" w:rsidRPr="0015284A">
        <w:rPr>
          <w:szCs w:val="24"/>
        </w:rPr>
        <w:t>S</w:t>
      </w:r>
      <w:r w:rsidR="00A20935">
        <w:rPr>
          <w:szCs w:val="24"/>
        </w:rPr>
        <w:t xml:space="preserve">ECTION 406 </w:t>
      </w:r>
      <w:r w:rsidRPr="0015284A">
        <w:rPr>
          <w:szCs w:val="24"/>
        </w:rPr>
        <w:t xml:space="preserve">OF ERISA OR SECTION 4975 OF THE CODE AND (2) ITS ACQUISITION, HOLDING AND DISPOSITION OF SUCH SECURITY WILL NOT CONSTITUTE OR RESULT IN A NON-EXEMPT VIOLATION OF ANY FEDERAL, STATE, LOCAL OR NON-U.S. LAW THAT IS SUBSTANTIALLY SIMILAR TO </w:t>
      </w:r>
      <w:r w:rsidR="00A20935" w:rsidRPr="0015284A">
        <w:rPr>
          <w:szCs w:val="24"/>
        </w:rPr>
        <w:t>S</w:t>
      </w:r>
      <w:r w:rsidR="00A20935">
        <w:rPr>
          <w:szCs w:val="24"/>
        </w:rPr>
        <w:t xml:space="preserve">ECTION 406 </w:t>
      </w:r>
      <w:r w:rsidRPr="0015284A">
        <w:rPr>
          <w:szCs w:val="24"/>
        </w:rPr>
        <w:t>OF ERISA OR SECTION 4975 OF THE CODE.</w:t>
      </w:r>
    </w:p>
    <w:p w:rsidR="00416436" w:rsidRPr="0015284A" w:rsidRDefault="00416436" w:rsidP="00416436">
      <w:pPr>
        <w:pStyle w:val="CG-DblInd05"/>
        <w:tabs>
          <w:tab w:val="left" w:pos="9356"/>
        </w:tabs>
        <w:ind w:left="180" w:right="4"/>
        <w:jc w:val="both"/>
        <w:rPr>
          <w:szCs w:val="24"/>
        </w:rPr>
      </w:pPr>
      <w:r w:rsidRPr="0015284A">
        <w:rPr>
          <w:szCs w:val="24"/>
        </w:rPr>
        <w:t>EACH HOLDER AND BENEFICIAL OWNER ACKNOWLEDGES THAT NO TRANSFER OF A CLASS E NOTE SHALL BE REGISTERED IF, AS A RESULT OF SUCH TRANSFER, THERE WILL BE MORE THAN 9</w:t>
      </w:r>
      <w:r w:rsidR="00D53676">
        <w:rPr>
          <w:szCs w:val="24"/>
        </w:rPr>
        <w:t>9</w:t>
      </w:r>
      <w:r w:rsidRPr="0015284A">
        <w:rPr>
          <w:szCs w:val="24"/>
        </w:rPr>
        <w:t xml:space="preserve"> BENEFICIAL OWNERS COLLECTIVELY OF THE CLASS E NOTES AND THE SUBORDINATED NOTES. IN ADDITION, SUCH BENEFICIAL OWNER ACKNOWLEDGES AND AGREES THAT NO TRANSFER OF THE CLASS E NOTES WILL BE RESPECTED IF IT WOULD CAUSE 100% OF THE CLASS E NOTES</w:t>
      </w:r>
      <w:r w:rsidR="00BF1E2B">
        <w:rPr>
          <w:szCs w:val="24"/>
        </w:rPr>
        <w:t xml:space="preserve"> </w:t>
      </w:r>
      <w:r w:rsidRPr="0015284A">
        <w:rPr>
          <w:szCs w:val="24"/>
        </w:rPr>
        <w:t>TO BE HELD (AS DETERMINED FOR U.S. FEDERAL INCOME TAX PURPOSES) BY ONE TAX OWNER.</w:t>
      </w:r>
    </w:p>
    <w:p w:rsidR="00416436" w:rsidRDefault="00416436" w:rsidP="00416436">
      <w:pPr>
        <w:pStyle w:val="CG-DblInd05"/>
        <w:ind w:left="180" w:right="0"/>
        <w:jc w:val="both"/>
        <w:rPr>
          <w:szCs w:val="24"/>
        </w:rPr>
      </w:pPr>
      <w:r w:rsidRPr="0015284A">
        <w:rPr>
          <w:szCs w:val="24"/>
        </w:rPr>
        <w:t xml:space="preserve">EACH OWNER AND BENEFICIAL OWNER REPRESENTS THAT, IF IT IS NOT A </w:t>
      </w:r>
      <w:r w:rsidR="004C0424">
        <w:rPr>
          <w:szCs w:val="24"/>
        </w:rPr>
        <w:t>"</w:t>
      </w:r>
      <w:r w:rsidRPr="0015284A">
        <w:rPr>
          <w:szCs w:val="24"/>
        </w:rPr>
        <w:t>UNITED STATES PERSON</w:t>
      </w:r>
      <w:r w:rsidR="004C0424">
        <w:rPr>
          <w:szCs w:val="24"/>
        </w:rPr>
        <w:t>"</w:t>
      </w:r>
      <w:r w:rsidRPr="0015284A">
        <w:rPr>
          <w:szCs w:val="24"/>
        </w:rPr>
        <w:t xml:space="preserve"> (AS DEFINED IN SECTION 7701(A)(30) OF THE CODE), IT (AND ANY INDIRECT OWNERS FOR WHICH IT IS REQUIRED TO REPORT ON A W-8IMY) IS NOT A BANK OR AN ENTITY AFFILIATED WITH A BANK AND WILL NOT (A) TREAT ITS INCOME IN RESPECT OF SUCH CLASS E NOTES</w:t>
      </w:r>
      <w:r w:rsidR="00BF1E2B">
        <w:rPr>
          <w:szCs w:val="24"/>
        </w:rPr>
        <w:t xml:space="preserve"> </w:t>
      </w:r>
      <w:r w:rsidRPr="0015284A">
        <w:rPr>
          <w:szCs w:val="24"/>
        </w:rPr>
        <w:t xml:space="preserve">AS EFFECTIVELY CONNECTED WITH THE CONDUCT OF A TRADE OR BUSINESS IN THE UNITED STATES FOR U.S. FEDERAL INCOME TAX PURPOSES, OR (B) PROVIDE TO THE ISSUER OR ITS AGENTS AN IRS FORM W-8ECI (OR SUCCESSOR FORM) OR AN IRS </w:t>
      </w:r>
      <w:r w:rsidRPr="0015284A">
        <w:rPr>
          <w:szCs w:val="24"/>
        </w:rPr>
        <w:lastRenderedPageBreak/>
        <w:t>FORM W-8IMY (OR SUCCESSOR FORM) TO WHICH AN IRS FORM W-8ECI (OR SUCCESSOR FORM) IS ATTACHED</w:t>
      </w:r>
      <w:r>
        <w:rPr>
          <w:szCs w:val="24"/>
        </w:rPr>
        <w:t>.]</w:t>
      </w:r>
      <w:r>
        <w:rPr>
          <w:rStyle w:val="FootnoteReference"/>
        </w:rPr>
        <w:footnoteReference w:id="11"/>
      </w:r>
    </w:p>
    <w:p w:rsidR="00416436" w:rsidRDefault="00416436" w:rsidP="00416436">
      <w:pPr>
        <w:pStyle w:val="CG-DblInd05"/>
        <w:ind w:left="180" w:right="0"/>
        <w:jc w:val="both"/>
        <w:rPr>
          <w:szCs w:val="24"/>
        </w:rPr>
      </w:pPr>
      <w:r>
        <w:rPr>
          <w:szCs w:val="24"/>
        </w:rPr>
        <w:t>[</w:t>
      </w:r>
      <w:r w:rsidRPr="00E744B7">
        <w:rPr>
          <w:rFonts w:eastAsia="PMingLiU"/>
          <w:noProof/>
        </w:rPr>
        <w:t xml:space="preserve">THIS NOTE HAS </w:t>
      </w:r>
      <w:r w:rsidRPr="00E744B7">
        <w:rPr>
          <w:rFonts w:eastAsia="PMingLiU"/>
        </w:rPr>
        <w:t>BEEN</w:t>
      </w:r>
      <w:r w:rsidRPr="00E744B7">
        <w:rPr>
          <w:rFonts w:eastAsia="PMingLiU"/>
          <w:noProof/>
        </w:rPr>
        <w:t xml:space="preserve"> ISSUED WITH ORIGINAL ISSUE DISCOUNT (</w:t>
      </w:r>
      <w:r w:rsidR="004C0424">
        <w:rPr>
          <w:rFonts w:eastAsia="PMingLiU"/>
          <w:noProof/>
        </w:rPr>
        <w:t>"</w:t>
      </w:r>
      <w:r w:rsidRPr="00E744B7">
        <w:rPr>
          <w:rFonts w:eastAsia="PMingLiU"/>
          <w:noProof/>
        </w:rPr>
        <w:t>OID</w:t>
      </w:r>
      <w:r w:rsidR="004C0424">
        <w:rPr>
          <w:rFonts w:eastAsia="PMingLiU"/>
          <w:noProof/>
        </w:rPr>
        <w:t>"</w:t>
      </w:r>
      <w:r w:rsidRPr="00E744B7">
        <w:rPr>
          <w:rFonts w:eastAsia="PMingLiU"/>
          <w:noProof/>
        </w:rPr>
        <w:t xml:space="preserve">) FOR UNITED STATES </w:t>
      </w:r>
      <w:r w:rsidRPr="00E744B7">
        <w:rPr>
          <w:rFonts w:eastAsia="PMingLiU"/>
        </w:rPr>
        <w:t>FEDERAL</w:t>
      </w:r>
      <w:r w:rsidRPr="00E744B7">
        <w:rPr>
          <w:rFonts w:eastAsia="PMingLiU"/>
          <w:noProof/>
        </w:rPr>
        <w:t xml:space="preserve"> INCOME TAX PURPOSES.  THE ISSUE PRICE, AMOUNT OF OID, ISSUE DATE AND YIELD TO MATURITY OF THIS NOTE MAY BE OBTAINED BY WRITI</w:t>
      </w:r>
      <w:r w:rsidRPr="00E744B7">
        <w:rPr>
          <w:rFonts w:eastAsia="PMingLiU"/>
        </w:rPr>
        <w:t>NG TO THE ISSUER AT ITS REGISTERED OFFICE</w:t>
      </w:r>
      <w:r w:rsidRPr="00E27530">
        <w:rPr>
          <w:szCs w:val="24"/>
        </w:rPr>
        <w:t>.</w:t>
      </w:r>
      <w:r>
        <w:rPr>
          <w:szCs w:val="24"/>
        </w:rPr>
        <w:t>]</w:t>
      </w:r>
      <w:r>
        <w:rPr>
          <w:rStyle w:val="FootnoteReference"/>
        </w:rPr>
        <w:footnoteReference w:id="12"/>
      </w:r>
    </w:p>
    <w:p w:rsidR="00416436" w:rsidRDefault="00416436" w:rsidP="00416436">
      <w:pPr>
        <w:pStyle w:val="CG-DblInd05"/>
        <w:ind w:left="180" w:right="0"/>
        <w:jc w:val="both"/>
        <w:rPr>
          <w:szCs w:val="24"/>
        </w:rPr>
      </w:pPr>
      <w:r>
        <w:rPr>
          <w:szCs w:val="24"/>
        </w:rPr>
        <w:t>[</w:t>
      </w:r>
      <w:r w:rsidRPr="00E744B7">
        <w:rPr>
          <w:rFonts w:eastAsia="PMingLiU"/>
        </w:rPr>
        <w:t xml:space="preserve">THE ISSUER ALSO HAS THE RIGHT, UNDER </w:t>
      </w:r>
      <w:r>
        <w:rPr>
          <w:rFonts w:eastAsia="PMingLiU"/>
        </w:rPr>
        <w:t>THE INDENTURE,</w:t>
      </w:r>
      <w:r w:rsidRPr="00E744B7">
        <w:rPr>
          <w:rFonts w:eastAsia="PMingLiU"/>
        </w:rPr>
        <w:t xml:space="preserve"> TO COMPEL ANY HOLDER THAT DOES NOT CONSENT TO A RE-PRICING WITH RESPECT TO THIS SECURITY PURSUANT TO THE APPLICABLE TERMS OF </w:t>
      </w:r>
      <w:r>
        <w:rPr>
          <w:rFonts w:eastAsia="PMingLiU"/>
        </w:rPr>
        <w:t xml:space="preserve">THE INDENTURE </w:t>
      </w:r>
      <w:r w:rsidRPr="00E744B7">
        <w:rPr>
          <w:rFonts w:eastAsia="PMingLiU"/>
        </w:rPr>
        <w:t>TO SELL ITS INTEREST IN THIS SECURITY, TO SELL SUCH INTEREST ON BEHALF OF SUCH HOLDER OR TO REDEEM THIS SECURITY</w:t>
      </w:r>
      <w:r w:rsidRPr="007457D6">
        <w:rPr>
          <w:szCs w:val="24"/>
        </w:rPr>
        <w:t>.</w:t>
      </w:r>
      <w:r>
        <w:rPr>
          <w:szCs w:val="24"/>
        </w:rPr>
        <w:t>]</w:t>
      </w:r>
      <w:r>
        <w:rPr>
          <w:rStyle w:val="FootnoteReference"/>
        </w:rPr>
        <w:footnoteReference w:id="13"/>
      </w:r>
    </w:p>
    <w:p w:rsidR="00CB5660" w:rsidRPr="008E1043" w:rsidRDefault="00893544" w:rsidP="00893544">
      <w:pPr>
        <w:pStyle w:val="BlockText"/>
        <w:tabs>
          <w:tab w:val="left" w:pos="9360"/>
        </w:tabs>
        <w:spacing w:after="200"/>
        <w:ind w:left="180" w:right="0"/>
        <w:jc w:val="both"/>
        <w:rPr>
          <w:szCs w:val="24"/>
        </w:rPr>
      </w:pPr>
      <w:r w:rsidRPr="00C2416B">
        <w:rPr>
          <w:szCs w:val="24"/>
        </w:rPr>
        <w:br w:type="page"/>
      </w:r>
    </w:p>
    <w:p w:rsidR="00CB5660" w:rsidRPr="00C2416B" w:rsidRDefault="007E1C66" w:rsidP="00CB5660">
      <w:pPr>
        <w:pStyle w:val="CG-Title-Center"/>
        <w:rPr>
          <w:b/>
          <w:szCs w:val="24"/>
          <w:u w:val="none"/>
        </w:rPr>
      </w:pPr>
      <w:r>
        <w:rPr>
          <w:b/>
          <w:szCs w:val="24"/>
          <w:u w:val="none"/>
        </w:rPr>
        <w:lastRenderedPageBreak/>
        <w:t xml:space="preserve">MOUNTAIN VIEW CLO </w:t>
      </w:r>
      <w:r w:rsidR="00416436">
        <w:rPr>
          <w:b/>
          <w:szCs w:val="24"/>
          <w:u w:val="none"/>
        </w:rPr>
        <w:t>2016-1</w:t>
      </w:r>
      <w:r>
        <w:rPr>
          <w:b/>
          <w:szCs w:val="24"/>
          <w:u w:val="none"/>
        </w:rPr>
        <w:t xml:space="preserve"> </w:t>
      </w:r>
      <w:r w:rsidR="0099724E">
        <w:rPr>
          <w:b/>
          <w:szCs w:val="24"/>
          <w:u w:val="none"/>
        </w:rPr>
        <w:t>LTD.</w:t>
      </w:r>
      <w:r w:rsidR="00CB5660" w:rsidRPr="00C2416B">
        <w:rPr>
          <w:b/>
          <w:szCs w:val="24"/>
          <w:u w:val="none"/>
        </w:rPr>
        <w:br/>
      </w:r>
      <w:r w:rsidR="00F74D94">
        <w:rPr>
          <w:b/>
          <w:szCs w:val="24"/>
          <w:u w:val="none"/>
        </w:rPr>
        <w:t>[</w:t>
      </w:r>
      <w:r>
        <w:rPr>
          <w:b/>
          <w:szCs w:val="24"/>
          <w:u w:val="none"/>
        </w:rPr>
        <w:t xml:space="preserve">MOUNTAIN VIEW CLO </w:t>
      </w:r>
      <w:r w:rsidR="00416436">
        <w:rPr>
          <w:b/>
          <w:szCs w:val="24"/>
          <w:u w:val="none"/>
        </w:rPr>
        <w:t>2016-1</w:t>
      </w:r>
      <w:r>
        <w:rPr>
          <w:b/>
          <w:szCs w:val="24"/>
          <w:u w:val="none"/>
        </w:rPr>
        <w:t xml:space="preserve"> LLC</w:t>
      </w:r>
      <w:r w:rsidR="00F74D94">
        <w:rPr>
          <w:b/>
          <w:szCs w:val="24"/>
          <w:u w:val="none"/>
        </w:rPr>
        <w:t>]</w:t>
      </w:r>
    </w:p>
    <w:p w:rsidR="00CB5660" w:rsidRPr="00C2416B" w:rsidRDefault="00CB5660" w:rsidP="00CB5660">
      <w:pPr>
        <w:spacing w:line="240" w:lineRule="auto"/>
        <w:jc w:val="center"/>
        <w:rPr>
          <w:rFonts w:ascii="Times New Roman" w:hAnsi="Times New Roman"/>
          <w:sz w:val="24"/>
          <w:szCs w:val="24"/>
        </w:rPr>
      </w:pPr>
      <w:r w:rsidRPr="00C2416B">
        <w:rPr>
          <w:rFonts w:ascii="Times New Roman" w:hAnsi="Times New Roman"/>
          <w:sz w:val="24"/>
          <w:szCs w:val="24"/>
        </w:rPr>
        <w:t xml:space="preserve">CERTIFICATED </w:t>
      </w:r>
      <w:r>
        <w:rPr>
          <w:rFonts w:ascii="Times New Roman" w:hAnsi="Times New Roman"/>
          <w:sz w:val="24"/>
          <w:szCs w:val="24"/>
        </w:rPr>
        <w:t xml:space="preserve">SECURED </w:t>
      </w:r>
      <w:r w:rsidRPr="00C2416B">
        <w:rPr>
          <w:rFonts w:ascii="Times New Roman" w:hAnsi="Times New Roman"/>
          <w:sz w:val="24"/>
          <w:szCs w:val="24"/>
        </w:rPr>
        <w:t>NOTE</w:t>
      </w:r>
      <w:r w:rsidRPr="00C2416B">
        <w:rPr>
          <w:rFonts w:ascii="Times New Roman" w:hAnsi="Times New Roman"/>
          <w:sz w:val="24"/>
          <w:szCs w:val="24"/>
        </w:rPr>
        <w:br/>
        <w:t>representing</w:t>
      </w:r>
      <w:r w:rsidRPr="00C2416B">
        <w:rPr>
          <w:rFonts w:ascii="Times New Roman" w:hAnsi="Times New Roman"/>
          <w:sz w:val="24"/>
          <w:szCs w:val="24"/>
        </w:rPr>
        <w:br/>
      </w:r>
      <w:r w:rsidR="002B5ECC" w:rsidRPr="002B5ECC">
        <w:rPr>
          <w:rFonts w:ascii="Times New Roman" w:hAnsi="Times New Roman"/>
          <w:sz w:val="24"/>
          <w:szCs w:val="24"/>
        </w:rPr>
        <w:t>CLASS [X</w:t>
      </w:r>
      <w:r w:rsidR="00E172AB">
        <w:rPr>
          <w:rFonts w:ascii="Times New Roman" w:hAnsi="Times New Roman"/>
          <w:sz w:val="24"/>
          <w:szCs w:val="24"/>
        </w:rPr>
        <w:t>-R</w:t>
      </w:r>
      <w:r w:rsidR="002B5ECC" w:rsidRPr="002B5ECC">
        <w:rPr>
          <w:rFonts w:ascii="Times New Roman" w:hAnsi="Times New Roman"/>
          <w:sz w:val="24"/>
          <w:szCs w:val="24"/>
        </w:rPr>
        <w:t>][A</w:t>
      </w:r>
      <w:r w:rsidR="00E172AB">
        <w:rPr>
          <w:rFonts w:ascii="Times New Roman" w:hAnsi="Times New Roman"/>
          <w:sz w:val="24"/>
          <w:szCs w:val="24"/>
        </w:rPr>
        <w:t>-R</w:t>
      </w:r>
      <w:r w:rsidR="00416436">
        <w:rPr>
          <w:rFonts w:ascii="Times New Roman" w:hAnsi="Times New Roman"/>
          <w:sz w:val="24"/>
          <w:szCs w:val="24"/>
        </w:rPr>
        <w:t>][B</w:t>
      </w:r>
      <w:r w:rsidR="00E172AB">
        <w:rPr>
          <w:rFonts w:ascii="Times New Roman" w:hAnsi="Times New Roman"/>
          <w:sz w:val="24"/>
          <w:szCs w:val="24"/>
        </w:rPr>
        <w:t>-</w:t>
      </w:r>
      <w:r w:rsidR="004B2B51">
        <w:rPr>
          <w:rFonts w:ascii="Times New Roman" w:hAnsi="Times New Roman"/>
          <w:sz w:val="24"/>
          <w:szCs w:val="24"/>
        </w:rPr>
        <w:t>1-</w:t>
      </w:r>
      <w:r w:rsidR="00E172AB">
        <w:rPr>
          <w:rFonts w:ascii="Times New Roman" w:hAnsi="Times New Roman"/>
          <w:sz w:val="24"/>
          <w:szCs w:val="24"/>
        </w:rPr>
        <w:t>R</w:t>
      </w:r>
      <w:r w:rsidR="00416436">
        <w:rPr>
          <w:rFonts w:ascii="Times New Roman" w:hAnsi="Times New Roman"/>
          <w:sz w:val="24"/>
          <w:szCs w:val="24"/>
        </w:rPr>
        <w:t>]</w:t>
      </w:r>
      <w:r w:rsidR="004B2B51">
        <w:rPr>
          <w:rFonts w:ascii="Times New Roman" w:hAnsi="Times New Roman"/>
          <w:sz w:val="24"/>
          <w:szCs w:val="24"/>
        </w:rPr>
        <w:t>[B-2-R]</w:t>
      </w:r>
      <w:r w:rsidR="00416436">
        <w:rPr>
          <w:rFonts w:ascii="Times New Roman" w:hAnsi="Times New Roman"/>
          <w:sz w:val="24"/>
          <w:szCs w:val="24"/>
        </w:rPr>
        <w:t>[C</w:t>
      </w:r>
      <w:r w:rsidR="00E172AB">
        <w:rPr>
          <w:rFonts w:ascii="Times New Roman" w:hAnsi="Times New Roman"/>
          <w:sz w:val="24"/>
          <w:szCs w:val="24"/>
        </w:rPr>
        <w:t>-R</w:t>
      </w:r>
      <w:r w:rsidR="00416436">
        <w:rPr>
          <w:rFonts w:ascii="Times New Roman" w:hAnsi="Times New Roman"/>
          <w:sz w:val="24"/>
          <w:szCs w:val="24"/>
        </w:rPr>
        <w:t>][D</w:t>
      </w:r>
      <w:r w:rsidR="00E172AB">
        <w:rPr>
          <w:rFonts w:ascii="Times New Roman" w:hAnsi="Times New Roman"/>
          <w:sz w:val="24"/>
          <w:szCs w:val="24"/>
        </w:rPr>
        <w:t>-R</w:t>
      </w:r>
      <w:r w:rsidR="00416436">
        <w:rPr>
          <w:rFonts w:ascii="Times New Roman" w:hAnsi="Times New Roman"/>
          <w:sz w:val="24"/>
          <w:szCs w:val="24"/>
        </w:rPr>
        <w:t>][E</w:t>
      </w:r>
      <w:r w:rsidR="00E172AB">
        <w:rPr>
          <w:rFonts w:ascii="Times New Roman" w:hAnsi="Times New Roman"/>
          <w:sz w:val="24"/>
          <w:szCs w:val="24"/>
        </w:rPr>
        <w:t>-R</w:t>
      </w:r>
      <w:r w:rsidR="00416436">
        <w:rPr>
          <w:rFonts w:ascii="Times New Roman" w:hAnsi="Times New Roman"/>
          <w:sz w:val="24"/>
          <w:szCs w:val="24"/>
        </w:rPr>
        <w:t>]</w:t>
      </w:r>
      <w:r w:rsidR="002B5ECC" w:rsidRPr="002B5ECC">
        <w:rPr>
          <w:rFonts w:ascii="Times New Roman" w:hAnsi="Times New Roman"/>
          <w:sz w:val="24"/>
          <w:szCs w:val="24"/>
        </w:rPr>
        <w:t xml:space="preserve"> [SENIOR][MEZZANINE</w:t>
      </w:r>
      <w:r w:rsidR="00416436">
        <w:rPr>
          <w:rFonts w:ascii="Times New Roman" w:hAnsi="Times New Roman"/>
          <w:sz w:val="24"/>
          <w:szCs w:val="24"/>
        </w:rPr>
        <w:t xml:space="preserve">][JUNIOR] SECURED [DEFERRABLE] </w:t>
      </w:r>
      <w:r w:rsidR="004B2B51">
        <w:rPr>
          <w:rFonts w:ascii="Times New Roman" w:hAnsi="Times New Roman"/>
          <w:sz w:val="24"/>
          <w:szCs w:val="24"/>
        </w:rPr>
        <w:t>[</w:t>
      </w:r>
      <w:r w:rsidR="00416436">
        <w:rPr>
          <w:rFonts w:ascii="Times New Roman" w:hAnsi="Times New Roman"/>
          <w:sz w:val="24"/>
          <w:szCs w:val="24"/>
        </w:rPr>
        <w:t>FLOATING</w:t>
      </w:r>
      <w:r w:rsidR="004B2B51">
        <w:rPr>
          <w:rFonts w:ascii="Times New Roman" w:hAnsi="Times New Roman"/>
          <w:sz w:val="24"/>
          <w:szCs w:val="24"/>
        </w:rPr>
        <w:t>][FIXED]</w:t>
      </w:r>
      <w:r w:rsidR="002B5ECC" w:rsidRPr="002B5ECC">
        <w:rPr>
          <w:rFonts w:ascii="Times New Roman" w:hAnsi="Times New Roman"/>
          <w:sz w:val="24"/>
          <w:szCs w:val="24"/>
        </w:rPr>
        <w:t xml:space="preserve"> RATE NOTES DUE </w:t>
      </w:r>
      <w:r w:rsidR="00E172AB">
        <w:rPr>
          <w:rFonts w:ascii="Times New Roman" w:hAnsi="Times New Roman"/>
          <w:sz w:val="24"/>
          <w:szCs w:val="24"/>
        </w:rPr>
        <w:t>2033</w:t>
      </w:r>
    </w:p>
    <w:p w:rsidR="00CB5660" w:rsidRPr="00C2416B" w:rsidRDefault="00CB5660" w:rsidP="00CB5660">
      <w:pPr>
        <w:pStyle w:val="ALine"/>
        <w:tabs>
          <w:tab w:val="clear" w:pos="7200"/>
          <w:tab w:val="clear" w:pos="9360"/>
          <w:tab w:val="left" w:pos="6480"/>
          <w:tab w:val="right" w:pos="9540"/>
        </w:tabs>
        <w:rPr>
          <w:szCs w:val="24"/>
        </w:rPr>
      </w:pPr>
      <w:r w:rsidRPr="00C2416B">
        <w:rPr>
          <w:szCs w:val="24"/>
        </w:rPr>
        <w:tab/>
      </w:r>
    </w:p>
    <w:p w:rsidR="00CB5660" w:rsidRPr="00C2416B" w:rsidRDefault="00CB5660" w:rsidP="00CB5660">
      <w:pPr>
        <w:pStyle w:val="ALine"/>
        <w:tabs>
          <w:tab w:val="clear" w:pos="7200"/>
          <w:tab w:val="left" w:pos="6480"/>
        </w:tabs>
        <w:jc w:val="right"/>
        <w:rPr>
          <w:szCs w:val="24"/>
        </w:rPr>
      </w:pPr>
      <w:r w:rsidRPr="00C2416B">
        <w:rPr>
          <w:szCs w:val="24"/>
        </w:rPr>
        <w:tab/>
        <w:t>U.S.$[●]</w:t>
      </w:r>
    </w:p>
    <w:p w:rsidR="00CB5660" w:rsidRPr="00C2416B" w:rsidRDefault="00CB5660" w:rsidP="00CB5660">
      <w:pPr>
        <w:pStyle w:val="ALine"/>
        <w:tabs>
          <w:tab w:val="clear" w:pos="7200"/>
          <w:tab w:val="clear" w:pos="9360"/>
          <w:tab w:val="left" w:pos="6480"/>
          <w:tab w:val="right" w:pos="9540"/>
        </w:tabs>
        <w:spacing w:after="0"/>
        <w:rPr>
          <w:szCs w:val="24"/>
        </w:rPr>
      </w:pPr>
      <w:r w:rsidRPr="00C2416B">
        <w:rPr>
          <w:szCs w:val="24"/>
        </w:rPr>
        <w:t>C-[</w:t>
      </w:r>
      <w:r>
        <w:rPr>
          <w:szCs w:val="24"/>
        </w:rPr>
        <w:t>_</w:t>
      </w:r>
      <w:r w:rsidRPr="00C2416B">
        <w:rPr>
          <w:szCs w:val="24"/>
        </w:rPr>
        <w:t>]</w:t>
      </w:r>
    </w:p>
    <w:p w:rsidR="00CB5660" w:rsidRDefault="00CB5660" w:rsidP="00CB5660">
      <w:pPr>
        <w:pStyle w:val="ALine"/>
        <w:tabs>
          <w:tab w:val="clear" w:pos="7200"/>
          <w:tab w:val="clear" w:pos="9360"/>
          <w:tab w:val="left" w:pos="6480"/>
          <w:tab w:val="right" w:pos="9540"/>
        </w:tabs>
        <w:rPr>
          <w:szCs w:val="24"/>
        </w:rPr>
      </w:pPr>
      <w:r w:rsidRPr="00C2416B">
        <w:rPr>
          <w:szCs w:val="24"/>
        </w:rPr>
        <w:t xml:space="preserve">CUSIP No.:  </w:t>
      </w:r>
      <w:r>
        <w:rPr>
          <w:szCs w:val="24"/>
        </w:rPr>
        <w:t>[_]</w:t>
      </w:r>
    </w:p>
    <w:p w:rsidR="009E0440" w:rsidRPr="00C2416B" w:rsidRDefault="006C5CB2" w:rsidP="009E0440">
      <w:pPr>
        <w:pStyle w:val="CG-SingleSp1"/>
        <w:ind w:firstLine="720"/>
        <w:jc w:val="both"/>
        <w:rPr>
          <w:szCs w:val="24"/>
        </w:rPr>
      </w:pPr>
      <w:r>
        <w:rPr>
          <w:szCs w:val="24"/>
        </w:rPr>
        <w:t xml:space="preserve">Mountain View CLO </w:t>
      </w:r>
      <w:r w:rsidR="00416436">
        <w:rPr>
          <w:szCs w:val="24"/>
        </w:rPr>
        <w:t>2016-1</w:t>
      </w:r>
      <w:r>
        <w:rPr>
          <w:szCs w:val="24"/>
        </w:rPr>
        <w:t xml:space="preserve"> </w:t>
      </w:r>
      <w:r w:rsidR="0099724E">
        <w:rPr>
          <w:szCs w:val="24"/>
        </w:rPr>
        <w:t>Ltd.</w:t>
      </w:r>
      <w:r w:rsidR="009E0440" w:rsidRPr="00C2416B">
        <w:rPr>
          <w:szCs w:val="24"/>
        </w:rPr>
        <w:t xml:space="preserve">, an exempted company incorporated with limited liability under the laws of the Cayman Islands (the </w:t>
      </w:r>
      <w:r w:rsidR="004C0424">
        <w:rPr>
          <w:szCs w:val="24"/>
        </w:rPr>
        <w:t>"</w:t>
      </w:r>
      <w:r w:rsidR="009E0440" w:rsidRPr="00C2416B">
        <w:rPr>
          <w:szCs w:val="24"/>
        </w:rPr>
        <w:t>Issuer</w:t>
      </w:r>
      <w:r w:rsidR="004C0424">
        <w:rPr>
          <w:szCs w:val="24"/>
        </w:rPr>
        <w:t>"</w:t>
      </w:r>
      <w:r w:rsidR="009E0440" w:rsidRPr="00C2416B">
        <w:rPr>
          <w:szCs w:val="24"/>
        </w:rPr>
        <w:t>)</w:t>
      </w:r>
      <w:r w:rsidR="009E0440">
        <w:rPr>
          <w:szCs w:val="24"/>
        </w:rPr>
        <w:t>[</w:t>
      </w:r>
      <w:r w:rsidR="009E0440" w:rsidRPr="00C2416B">
        <w:rPr>
          <w:szCs w:val="24"/>
        </w:rPr>
        <w:t xml:space="preserve">, and </w:t>
      </w:r>
      <w:r>
        <w:rPr>
          <w:szCs w:val="24"/>
        </w:rPr>
        <w:t xml:space="preserve">Mountain View </w:t>
      </w:r>
      <w:r w:rsidR="00416436">
        <w:rPr>
          <w:szCs w:val="24"/>
        </w:rPr>
        <w:t>CLO 2016-1</w:t>
      </w:r>
      <w:r w:rsidR="009E0440">
        <w:rPr>
          <w:szCs w:val="24"/>
        </w:rPr>
        <w:t xml:space="preserve"> LLC</w:t>
      </w:r>
      <w:r w:rsidR="009E0440" w:rsidRPr="00C2416B">
        <w:rPr>
          <w:szCs w:val="24"/>
        </w:rPr>
        <w:t xml:space="preserve">, a limited liability company organized under the laws of the State of Delaware (the </w:t>
      </w:r>
      <w:r w:rsidR="004C0424">
        <w:rPr>
          <w:szCs w:val="24"/>
        </w:rPr>
        <w:t>"</w:t>
      </w:r>
      <w:r w:rsidR="009E0440" w:rsidRPr="00C2416B">
        <w:rPr>
          <w:szCs w:val="24"/>
        </w:rPr>
        <w:t>Co-Issuer</w:t>
      </w:r>
      <w:r w:rsidR="004C0424">
        <w:rPr>
          <w:szCs w:val="24"/>
        </w:rPr>
        <w:t>"</w:t>
      </w:r>
      <w:r w:rsidR="009E0440" w:rsidRPr="00C2416B">
        <w:rPr>
          <w:szCs w:val="24"/>
        </w:rPr>
        <w:t xml:space="preserve"> and, together with the Issuer, the </w:t>
      </w:r>
      <w:r w:rsidR="004C0424">
        <w:rPr>
          <w:szCs w:val="24"/>
        </w:rPr>
        <w:t>"</w:t>
      </w:r>
      <w:r w:rsidR="009E0440" w:rsidRPr="00C2416B">
        <w:rPr>
          <w:szCs w:val="24"/>
        </w:rPr>
        <w:t>Co-Issuers</w:t>
      </w:r>
      <w:r w:rsidR="004C0424">
        <w:rPr>
          <w:szCs w:val="24"/>
        </w:rPr>
        <w:t>"</w:t>
      </w:r>
      <w:r w:rsidR="009E0440" w:rsidRPr="00C2416B">
        <w:rPr>
          <w:szCs w:val="24"/>
        </w:rPr>
        <w:t>)</w:t>
      </w:r>
      <w:r w:rsidR="009E0440">
        <w:rPr>
          <w:szCs w:val="24"/>
        </w:rPr>
        <w:t>]</w:t>
      </w:r>
      <w:r w:rsidR="009E0440" w:rsidRPr="00C2416B">
        <w:rPr>
          <w:szCs w:val="24"/>
        </w:rPr>
        <w:t>, for value received, hereby promise</w:t>
      </w:r>
      <w:r w:rsidR="009E0440">
        <w:rPr>
          <w:szCs w:val="24"/>
        </w:rPr>
        <w:t>[s]</w:t>
      </w:r>
      <w:r w:rsidR="009E0440" w:rsidRPr="00C2416B">
        <w:rPr>
          <w:szCs w:val="24"/>
        </w:rPr>
        <w:t xml:space="preserve"> to pay to [●] or registered assigns, upon presentation and surrender of this Note (except as otherwise permitted by the </w:t>
      </w:r>
      <w:r w:rsidR="009E0440">
        <w:rPr>
          <w:szCs w:val="24"/>
        </w:rPr>
        <w:t xml:space="preserve">Indenture </w:t>
      </w:r>
      <w:r w:rsidR="009E0440" w:rsidRPr="00C2416B">
        <w:rPr>
          <w:szCs w:val="24"/>
        </w:rPr>
        <w:t>referred to below), the principal sum of [●] United States Dollars (U.S.$[●]) on</w:t>
      </w:r>
      <w:r w:rsidR="00EA2313">
        <w:rPr>
          <w:szCs w:val="24"/>
        </w:rPr>
        <w:t xml:space="preserve"> the Payment Date in</w:t>
      </w:r>
      <w:r w:rsidR="009E0440" w:rsidRPr="00C2416B">
        <w:rPr>
          <w:szCs w:val="24"/>
        </w:rPr>
        <w:t xml:space="preserve"> </w:t>
      </w:r>
      <w:r w:rsidR="004E026A">
        <w:rPr>
          <w:szCs w:val="24"/>
        </w:rPr>
        <w:t>April</w:t>
      </w:r>
      <w:r w:rsidR="00416436">
        <w:rPr>
          <w:szCs w:val="24"/>
        </w:rPr>
        <w:t xml:space="preserve"> </w:t>
      </w:r>
      <w:r w:rsidR="004E026A">
        <w:rPr>
          <w:szCs w:val="24"/>
        </w:rPr>
        <w:t>2033</w:t>
      </w:r>
      <w:r w:rsidR="009E0440" w:rsidRPr="00CB0AC8">
        <w:rPr>
          <w:szCs w:val="24"/>
        </w:rPr>
        <w:t xml:space="preserve"> (or, if such date is not a Business Day, the next succeeding Business Day) </w:t>
      </w:r>
      <w:r w:rsidR="009E0440" w:rsidRPr="00C2416B">
        <w:rPr>
          <w:szCs w:val="24"/>
        </w:rPr>
        <w:t xml:space="preserve">(the </w:t>
      </w:r>
      <w:r w:rsidR="004C0424">
        <w:rPr>
          <w:szCs w:val="24"/>
        </w:rPr>
        <w:t>"</w:t>
      </w:r>
      <w:r w:rsidR="009E0440" w:rsidRPr="00C2416B">
        <w:rPr>
          <w:szCs w:val="24"/>
        </w:rPr>
        <w:t>Stated Maturity</w:t>
      </w:r>
      <w:r w:rsidR="004C0424">
        <w:rPr>
          <w:szCs w:val="24"/>
        </w:rPr>
        <w:t>"</w:t>
      </w:r>
      <w:r w:rsidR="009E0440" w:rsidRPr="00C2416B">
        <w:rPr>
          <w:szCs w:val="24"/>
        </w:rPr>
        <w:t xml:space="preserve">) except as provided below and in the </w:t>
      </w:r>
      <w:r w:rsidR="009E0440">
        <w:rPr>
          <w:szCs w:val="24"/>
        </w:rPr>
        <w:t>Indenture</w:t>
      </w:r>
      <w:r w:rsidR="009E0440" w:rsidRPr="00C2416B">
        <w:rPr>
          <w:szCs w:val="24"/>
        </w:rPr>
        <w:t xml:space="preserve">.  The obligations of the </w:t>
      </w:r>
      <w:r w:rsidR="009E0440">
        <w:rPr>
          <w:szCs w:val="24"/>
        </w:rPr>
        <w:t>[</w:t>
      </w:r>
      <w:r w:rsidR="009E0440" w:rsidRPr="00C2416B">
        <w:rPr>
          <w:szCs w:val="24"/>
        </w:rPr>
        <w:t>Co-Issuers</w:t>
      </w:r>
      <w:r w:rsidR="009E0440">
        <w:rPr>
          <w:szCs w:val="24"/>
        </w:rPr>
        <w:t>][Issuer]</w:t>
      </w:r>
      <w:r w:rsidR="009E0440" w:rsidRPr="00C2416B">
        <w:rPr>
          <w:szCs w:val="24"/>
        </w:rPr>
        <w:t xml:space="preserve"> under this Note and the </w:t>
      </w:r>
      <w:r w:rsidR="009E0440">
        <w:rPr>
          <w:szCs w:val="24"/>
        </w:rPr>
        <w:t xml:space="preserve">Indenture </w:t>
      </w:r>
      <w:r w:rsidR="009E0440" w:rsidRPr="00C2416B">
        <w:rPr>
          <w:szCs w:val="24"/>
        </w:rPr>
        <w:t xml:space="preserve">are limited recourse obligations of the </w:t>
      </w:r>
      <w:r w:rsidR="009E0440">
        <w:rPr>
          <w:szCs w:val="24"/>
        </w:rPr>
        <w:t>[</w:t>
      </w:r>
      <w:r w:rsidR="009E0440" w:rsidRPr="00C2416B">
        <w:rPr>
          <w:szCs w:val="24"/>
        </w:rPr>
        <w:t>Co-Issuers</w:t>
      </w:r>
      <w:r w:rsidR="009E0440">
        <w:rPr>
          <w:szCs w:val="24"/>
        </w:rPr>
        <w:t>][Issuer]</w:t>
      </w:r>
      <w:r w:rsidR="009E0440" w:rsidRPr="00C2416B">
        <w:rPr>
          <w:szCs w:val="24"/>
        </w:rPr>
        <w:t xml:space="preserve"> payable solely from the </w:t>
      </w:r>
      <w:r w:rsidR="009E0440">
        <w:rPr>
          <w:szCs w:val="24"/>
        </w:rPr>
        <w:t>Collateral Assets</w:t>
      </w:r>
      <w:r w:rsidR="009E0440" w:rsidRPr="00C2416B">
        <w:rPr>
          <w:szCs w:val="24"/>
        </w:rPr>
        <w:t xml:space="preserve"> in accordance with the </w:t>
      </w:r>
      <w:r w:rsidR="009E0440">
        <w:rPr>
          <w:szCs w:val="24"/>
        </w:rPr>
        <w:t>Indenture</w:t>
      </w:r>
      <w:r w:rsidR="009E0440" w:rsidRPr="00C2416B">
        <w:rPr>
          <w:szCs w:val="24"/>
        </w:rPr>
        <w:t xml:space="preserve">, and following realization of the </w:t>
      </w:r>
      <w:r w:rsidR="009E0440">
        <w:rPr>
          <w:szCs w:val="24"/>
        </w:rPr>
        <w:t>Collateral Assets</w:t>
      </w:r>
      <w:r w:rsidR="009E0440" w:rsidRPr="00C2416B">
        <w:rPr>
          <w:szCs w:val="24"/>
        </w:rPr>
        <w:t xml:space="preserve"> in accordance with the </w:t>
      </w:r>
      <w:r w:rsidR="009E0440">
        <w:rPr>
          <w:szCs w:val="24"/>
        </w:rPr>
        <w:t xml:space="preserve">Indenture, all claims of </w:t>
      </w:r>
      <w:r w:rsidR="00416436">
        <w:rPr>
          <w:szCs w:val="24"/>
        </w:rPr>
        <w:t>Note</w:t>
      </w:r>
      <w:r w:rsidR="009E0440" w:rsidRPr="00C2416B">
        <w:rPr>
          <w:szCs w:val="24"/>
        </w:rPr>
        <w:t>holders shall be extinguished and shall not thereafter revive.</w:t>
      </w:r>
    </w:p>
    <w:p w:rsidR="009E0440" w:rsidRPr="00C2416B" w:rsidRDefault="009E0440" w:rsidP="009E0440">
      <w:pPr>
        <w:pStyle w:val="CG-SingleSp1"/>
        <w:ind w:firstLine="720"/>
        <w:jc w:val="both"/>
        <w:rPr>
          <w:szCs w:val="24"/>
        </w:rPr>
      </w:pPr>
      <w:r w:rsidRPr="00C2416B">
        <w:rPr>
          <w:szCs w:val="24"/>
        </w:rPr>
        <w:t xml:space="preserve">The </w:t>
      </w:r>
      <w:r>
        <w:rPr>
          <w:szCs w:val="24"/>
        </w:rPr>
        <w:t>[</w:t>
      </w:r>
      <w:r w:rsidRPr="00C2416B">
        <w:rPr>
          <w:szCs w:val="24"/>
        </w:rPr>
        <w:t>Co-Issuers promise</w:t>
      </w:r>
      <w:r>
        <w:rPr>
          <w:szCs w:val="24"/>
        </w:rPr>
        <w:t>][Issuer promises]</w:t>
      </w:r>
      <w:r w:rsidRPr="00C2416B">
        <w:rPr>
          <w:szCs w:val="24"/>
        </w:rPr>
        <w:t xml:space="preserve"> to pay interest, if any, on the </w:t>
      </w:r>
      <w:r w:rsidR="00E318FB">
        <w:rPr>
          <w:szCs w:val="24"/>
        </w:rPr>
        <w:t>14</w:t>
      </w:r>
      <w:r>
        <w:rPr>
          <w:szCs w:val="24"/>
        </w:rPr>
        <w:t xml:space="preserve">th day of January, April, July and October in each year, commencing </w:t>
      </w:r>
      <w:r w:rsidR="00EA2313">
        <w:rPr>
          <w:szCs w:val="24"/>
        </w:rPr>
        <w:t>in April</w:t>
      </w:r>
      <w:r w:rsidR="00416436">
        <w:rPr>
          <w:szCs w:val="24"/>
        </w:rPr>
        <w:t xml:space="preserve"> 20</w:t>
      </w:r>
      <w:r w:rsidR="00575583">
        <w:rPr>
          <w:szCs w:val="24"/>
        </w:rPr>
        <w:t>20</w:t>
      </w:r>
      <w:r>
        <w:rPr>
          <w:szCs w:val="24"/>
        </w:rPr>
        <w:t xml:space="preserve"> </w:t>
      </w:r>
      <w:r w:rsidRPr="00C2416B">
        <w:rPr>
          <w:szCs w:val="24"/>
        </w:rPr>
        <w:t>(or, if such day is not a Business Day, the next succeeding Business Day),</w:t>
      </w:r>
      <w:r w:rsidR="00416436">
        <w:rPr>
          <w:szCs w:val="24"/>
        </w:rPr>
        <w:t xml:space="preserve"> in accordance with the Priorities of Payment,</w:t>
      </w:r>
      <w:r w:rsidRPr="00C2416B">
        <w:rPr>
          <w:szCs w:val="24"/>
        </w:rPr>
        <w:t xml:space="preserve"> at the rate equal to </w:t>
      </w:r>
      <w:r w:rsidR="004B2B51">
        <w:rPr>
          <w:szCs w:val="24"/>
        </w:rPr>
        <w:t>[</w:t>
      </w:r>
      <w:r w:rsidRPr="00C2416B">
        <w:rPr>
          <w:szCs w:val="24"/>
        </w:rPr>
        <w:t>LIBOR plus</w:t>
      </w:r>
      <w:r w:rsidR="004B2B51">
        <w:rPr>
          <w:szCs w:val="24"/>
        </w:rPr>
        <w:t>]</w:t>
      </w:r>
      <w:r w:rsidR="004B2B51">
        <w:rPr>
          <w:rStyle w:val="FootnoteReference"/>
        </w:rPr>
        <w:footnoteReference w:id="14"/>
      </w:r>
      <w:r w:rsidRPr="00C2416B">
        <w:rPr>
          <w:szCs w:val="24"/>
        </w:rPr>
        <w:t xml:space="preserve"> </w:t>
      </w:r>
      <w:r w:rsidRPr="00CB0AC8">
        <w:rPr>
          <w:szCs w:val="24"/>
        </w:rPr>
        <w:t>[</w:t>
      </w:r>
      <w:r w:rsidR="0087493D">
        <w:rPr>
          <w:szCs w:val="24"/>
        </w:rPr>
        <w:t>0.80</w:t>
      </w:r>
      <w:r w:rsidR="00416436">
        <w:rPr>
          <w:szCs w:val="24"/>
        </w:rPr>
        <w:t>][</w:t>
      </w:r>
      <w:r w:rsidR="0087493D">
        <w:rPr>
          <w:szCs w:val="24"/>
        </w:rPr>
        <w:t>1.36</w:t>
      </w:r>
      <w:r w:rsidR="00416436">
        <w:rPr>
          <w:szCs w:val="24"/>
        </w:rPr>
        <w:t>][</w:t>
      </w:r>
      <w:r w:rsidR="0087493D">
        <w:rPr>
          <w:szCs w:val="24"/>
        </w:rPr>
        <w:t>1.85</w:t>
      </w:r>
      <w:r w:rsidR="00416436">
        <w:rPr>
          <w:szCs w:val="24"/>
        </w:rPr>
        <w:t>][</w:t>
      </w:r>
      <w:r w:rsidR="0087493D">
        <w:rPr>
          <w:szCs w:val="24"/>
        </w:rPr>
        <w:t>3.3739</w:t>
      </w:r>
      <w:r w:rsidR="00416436">
        <w:rPr>
          <w:szCs w:val="24"/>
        </w:rPr>
        <w:t>][</w:t>
      </w:r>
      <w:r w:rsidR="0087493D">
        <w:rPr>
          <w:szCs w:val="24"/>
        </w:rPr>
        <w:t>2.45</w:t>
      </w:r>
      <w:r w:rsidR="00416436">
        <w:rPr>
          <w:szCs w:val="24"/>
        </w:rPr>
        <w:t>][</w:t>
      </w:r>
      <w:r w:rsidR="0087493D">
        <w:rPr>
          <w:szCs w:val="24"/>
        </w:rPr>
        <w:t>3.70</w:t>
      </w:r>
      <w:r w:rsidRPr="00CB0AC8">
        <w:rPr>
          <w:szCs w:val="24"/>
        </w:rPr>
        <w:t>]</w:t>
      </w:r>
      <w:r w:rsidR="00575583">
        <w:rPr>
          <w:szCs w:val="24"/>
        </w:rPr>
        <w:t>[</w:t>
      </w:r>
      <w:r w:rsidR="0087493D">
        <w:rPr>
          <w:szCs w:val="24"/>
        </w:rPr>
        <w:t>7.46</w:t>
      </w:r>
      <w:r w:rsidR="00575583">
        <w:rPr>
          <w:szCs w:val="24"/>
        </w:rPr>
        <w:t>]</w:t>
      </w:r>
      <w:r>
        <w:rPr>
          <w:szCs w:val="24"/>
        </w:rPr>
        <w:t>% per annum</w:t>
      </w:r>
      <w:r w:rsidRPr="00C2416B">
        <w:rPr>
          <w:szCs w:val="24"/>
        </w:rPr>
        <w:t xml:space="preserve"> on the unpaid principal amount hereof until the principal hereof is paid or duly provided for</w:t>
      </w:r>
      <w:r>
        <w:rPr>
          <w:szCs w:val="24"/>
        </w:rPr>
        <w:t>.</w:t>
      </w:r>
      <w:r w:rsidR="00416436">
        <w:rPr>
          <w:szCs w:val="24"/>
        </w:rPr>
        <w:t xml:space="preserve">  </w:t>
      </w:r>
      <w:r w:rsidR="004B2B51">
        <w:rPr>
          <w:szCs w:val="24"/>
        </w:rPr>
        <w:t>[</w:t>
      </w:r>
      <w:r w:rsidRPr="00C2416B">
        <w:rPr>
          <w:szCs w:val="24"/>
        </w:rPr>
        <w:t xml:space="preserve">Interest shall be computed on the basis of the actual number of days elapsed in the applicable Interest </w:t>
      </w:r>
      <w:r>
        <w:rPr>
          <w:szCs w:val="24"/>
        </w:rPr>
        <w:t>Accrual Period divided by 360</w:t>
      </w:r>
      <w:r w:rsidR="00416436">
        <w:rPr>
          <w:szCs w:val="24"/>
        </w:rPr>
        <w:t>.</w:t>
      </w:r>
      <w:r w:rsidR="004B2B51">
        <w:rPr>
          <w:szCs w:val="24"/>
        </w:rPr>
        <w:t>]</w:t>
      </w:r>
      <w:r w:rsidR="004B2B51">
        <w:rPr>
          <w:rStyle w:val="FootnoteReference"/>
        </w:rPr>
        <w:footnoteReference w:id="15"/>
      </w:r>
      <w:r w:rsidR="002171A1">
        <w:rPr>
          <w:szCs w:val="24"/>
        </w:rPr>
        <w:t xml:space="preserve"> [Interest accrued shall be computed on the basis of a 360-day year consisting of twelve 30-day months.]</w:t>
      </w:r>
      <w:r w:rsidR="002171A1">
        <w:rPr>
          <w:rStyle w:val="FootnoteReference"/>
        </w:rPr>
        <w:footnoteReference w:id="16"/>
      </w:r>
      <w:r w:rsidR="00416436">
        <w:rPr>
          <w:szCs w:val="24"/>
        </w:rPr>
        <w:t xml:space="preserve"> </w:t>
      </w:r>
      <w:r w:rsidR="00575583">
        <w:rPr>
          <w:szCs w:val="24"/>
        </w:rPr>
        <w:t xml:space="preserve"> </w:t>
      </w:r>
      <w:r w:rsidRPr="00C2416B">
        <w:rPr>
          <w:szCs w:val="24"/>
        </w:rPr>
        <w:t xml:space="preserve">The interest so payable on any Payment Date will, as provided in the </w:t>
      </w:r>
      <w:r>
        <w:rPr>
          <w:szCs w:val="24"/>
        </w:rPr>
        <w:t>Indenture</w:t>
      </w:r>
      <w:r w:rsidRPr="00C2416B">
        <w:rPr>
          <w:szCs w:val="24"/>
        </w:rPr>
        <w:t xml:space="preserve">, be paid to the Person in whose name this Note (or one or more predecessor Notes) is registered at the close of business on the Record Date for such interest, which shall be the </w:t>
      </w:r>
      <w:r w:rsidR="006C5CB2">
        <w:rPr>
          <w:szCs w:val="24"/>
        </w:rPr>
        <w:t>date</w:t>
      </w:r>
      <w:r>
        <w:rPr>
          <w:szCs w:val="24"/>
        </w:rPr>
        <w:t xml:space="preserve"> that is 15 days</w:t>
      </w:r>
      <w:r w:rsidRPr="00C2416B">
        <w:rPr>
          <w:szCs w:val="24"/>
        </w:rPr>
        <w:t xml:space="preserve"> (whether or not a Business Day) prior to such Payment Date.</w:t>
      </w:r>
    </w:p>
    <w:p w:rsidR="009E0440" w:rsidRDefault="009E0440" w:rsidP="009E0440">
      <w:pPr>
        <w:pStyle w:val="CG-SingleSp1"/>
        <w:ind w:firstLine="720"/>
        <w:jc w:val="both"/>
        <w:rPr>
          <w:szCs w:val="24"/>
        </w:rPr>
      </w:pPr>
      <w:r w:rsidRPr="00C2416B">
        <w:rPr>
          <w:szCs w:val="24"/>
        </w:rPr>
        <w:t>Interest</w:t>
      </w:r>
      <w:r>
        <w:rPr>
          <w:szCs w:val="24"/>
        </w:rPr>
        <w:t xml:space="preserve"> on any Secured Note</w:t>
      </w:r>
      <w:r w:rsidRPr="00C2416B">
        <w:rPr>
          <w:szCs w:val="24"/>
        </w:rPr>
        <w:t xml:space="preserve"> will cease to accrue</w:t>
      </w:r>
      <w:r w:rsidR="00B219A5">
        <w:rPr>
          <w:szCs w:val="24"/>
        </w:rPr>
        <w:t xml:space="preserve"> on such Note</w:t>
      </w:r>
      <w:r w:rsidRPr="00C2416B">
        <w:rPr>
          <w:szCs w:val="24"/>
        </w:rPr>
        <w:t xml:space="preserve"> or</w:t>
      </w:r>
      <w:r w:rsidR="00B219A5">
        <w:rPr>
          <w:szCs w:val="24"/>
        </w:rPr>
        <w:t>,</w:t>
      </w:r>
      <w:r w:rsidRPr="00C2416B">
        <w:rPr>
          <w:szCs w:val="24"/>
        </w:rPr>
        <w:t xml:space="preserve"> in the case of a partial repayment, on such part</w:t>
      </w:r>
      <w:r>
        <w:rPr>
          <w:szCs w:val="24"/>
        </w:rPr>
        <w:t xml:space="preserve"> repaid</w:t>
      </w:r>
      <w:r w:rsidRPr="00C2416B">
        <w:rPr>
          <w:szCs w:val="24"/>
        </w:rPr>
        <w:t>, from the date of repayment or</w:t>
      </w:r>
      <w:r>
        <w:rPr>
          <w:szCs w:val="24"/>
        </w:rPr>
        <w:t xml:space="preserve"> the</w:t>
      </w:r>
      <w:r w:rsidRPr="00C2416B">
        <w:rPr>
          <w:szCs w:val="24"/>
        </w:rPr>
        <w:t xml:space="preserve"> Stated Maturity unless payment of principal is improperly withheld or unless</w:t>
      </w:r>
      <w:r>
        <w:rPr>
          <w:szCs w:val="24"/>
        </w:rPr>
        <w:t xml:space="preserve"> an Event of Default has occurred</w:t>
      </w:r>
      <w:r w:rsidRPr="00C2416B">
        <w:rPr>
          <w:szCs w:val="24"/>
        </w:rPr>
        <w:t xml:space="preserve"> with respect to such payments</w:t>
      </w:r>
      <w:r>
        <w:rPr>
          <w:szCs w:val="24"/>
        </w:rPr>
        <w:t xml:space="preserve"> of principal</w:t>
      </w:r>
      <w:r w:rsidRPr="00C2416B">
        <w:rPr>
          <w:szCs w:val="24"/>
        </w:rPr>
        <w:t xml:space="preserve">.  The principal of this </w:t>
      </w:r>
      <w:r>
        <w:rPr>
          <w:szCs w:val="24"/>
        </w:rPr>
        <w:t xml:space="preserve">Secured </w:t>
      </w:r>
      <w:r w:rsidRPr="00C2416B">
        <w:rPr>
          <w:szCs w:val="24"/>
        </w:rPr>
        <w:t xml:space="preserve">Note shall be payable on the first Payment </w:t>
      </w:r>
      <w:r w:rsidRPr="00C2416B">
        <w:rPr>
          <w:szCs w:val="24"/>
        </w:rPr>
        <w:lastRenderedPageBreak/>
        <w:t xml:space="preserve">Date on which funds are permitted to be used for such purpose in accordance with the </w:t>
      </w:r>
      <w:r>
        <w:rPr>
          <w:szCs w:val="24"/>
        </w:rPr>
        <w:t>Priorities of Payment</w:t>
      </w:r>
      <w:r w:rsidRPr="00C2416B">
        <w:rPr>
          <w:szCs w:val="24"/>
        </w:rPr>
        <w:t xml:space="preserve">.  The principal of each </w:t>
      </w:r>
      <w:r>
        <w:rPr>
          <w:szCs w:val="24"/>
        </w:rPr>
        <w:t xml:space="preserve">Secured </w:t>
      </w:r>
      <w:r w:rsidRPr="00C2416B">
        <w:rPr>
          <w:szCs w:val="24"/>
        </w:rPr>
        <w:t xml:space="preserve">Note shall be payable no later than the Stated Maturity unless the unpaid principal of such Note becomes due and payable at an earlier date by acceleration, redemption or otherwise. </w:t>
      </w:r>
    </w:p>
    <w:p w:rsidR="009E0440" w:rsidRDefault="009E0440" w:rsidP="009E0440">
      <w:pPr>
        <w:pStyle w:val="CG-SingleSp1"/>
        <w:ind w:firstLine="720"/>
        <w:jc w:val="both"/>
        <w:rPr>
          <w:szCs w:val="24"/>
        </w:rPr>
      </w:pPr>
      <w:r w:rsidRPr="00D551E1">
        <w:rPr>
          <w:szCs w:val="24"/>
        </w:rPr>
        <w:t>[Any interest on the Class </w:t>
      </w:r>
      <w:r w:rsidR="00B219A5">
        <w:rPr>
          <w:szCs w:val="24"/>
        </w:rPr>
        <w:t>[C</w:t>
      </w:r>
      <w:r w:rsidR="006B5BC8">
        <w:rPr>
          <w:szCs w:val="24"/>
        </w:rPr>
        <w:t>-R</w:t>
      </w:r>
      <w:r w:rsidR="00B219A5">
        <w:rPr>
          <w:szCs w:val="24"/>
        </w:rPr>
        <w:t>][D</w:t>
      </w:r>
      <w:r w:rsidR="006B5BC8">
        <w:rPr>
          <w:szCs w:val="24"/>
        </w:rPr>
        <w:t>-R</w:t>
      </w:r>
      <w:r w:rsidR="00B219A5">
        <w:rPr>
          <w:szCs w:val="24"/>
        </w:rPr>
        <w:t>][E</w:t>
      </w:r>
      <w:r w:rsidR="006B5BC8">
        <w:rPr>
          <w:szCs w:val="24"/>
        </w:rPr>
        <w:t>-R</w:t>
      </w:r>
      <w:r w:rsidR="00B219A5">
        <w:rPr>
          <w:szCs w:val="24"/>
        </w:rPr>
        <w:t>]</w:t>
      </w:r>
      <w:r>
        <w:rPr>
          <w:szCs w:val="24"/>
        </w:rPr>
        <w:t xml:space="preserve"> </w:t>
      </w:r>
      <w:r w:rsidRPr="00D551E1">
        <w:rPr>
          <w:szCs w:val="24"/>
        </w:rPr>
        <w:t xml:space="preserve">Notes that is not paid when due by operation of the </w:t>
      </w:r>
      <w:r>
        <w:rPr>
          <w:szCs w:val="24"/>
        </w:rPr>
        <w:t>Priorities of Payment</w:t>
      </w:r>
      <w:r w:rsidRPr="00D551E1">
        <w:rPr>
          <w:szCs w:val="24"/>
        </w:rPr>
        <w:t xml:space="preserve"> will be deferred.  Any interest so deferred will be added to the principal balance of the Class </w:t>
      </w:r>
      <w:r w:rsidR="00B219A5">
        <w:rPr>
          <w:szCs w:val="24"/>
        </w:rPr>
        <w:t xml:space="preserve"> [C</w:t>
      </w:r>
      <w:r w:rsidR="006B5BC8">
        <w:rPr>
          <w:szCs w:val="24"/>
        </w:rPr>
        <w:t>-R</w:t>
      </w:r>
      <w:r w:rsidR="00B219A5">
        <w:rPr>
          <w:szCs w:val="24"/>
        </w:rPr>
        <w:t>][D</w:t>
      </w:r>
      <w:r w:rsidR="006B5BC8">
        <w:rPr>
          <w:szCs w:val="24"/>
        </w:rPr>
        <w:t>-R</w:t>
      </w:r>
      <w:r w:rsidR="00B219A5">
        <w:rPr>
          <w:szCs w:val="24"/>
        </w:rPr>
        <w:t>][E</w:t>
      </w:r>
      <w:r w:rsidR="006B5BC8">
        <w:rPr>
          <w:szCs w:val="24"/>
        </w:rPr>
        <w:t>-R</w:t>
      </w:r>
      <w:r w:rsidR="00B219A5">
        <w:rPr>
          <w:szCs w:val="24"/>
        </w:rPr>
        <w:t>]</w:t>
      </w:r>
      <w:r>
        <w:rPr>
          <w:szCs w:val="24"/>
        </w:rPr>
        <w:t xml:space="preserve"> </w:t>
      </w:r>
      <w:r w:rsidRPr="00D551E1">
        <w:rPr>
          <w:szCs w:val="24"/>
        </w:rPr>
        <w:t>Notes, and thereafter, interest will accrue on the aggregate outstandin</w:t>
      </w:r>
      <w:r>
        <w:rPr>
          <w:szCs w:val="24"/>
        </w:rPr>
        <w:t>g principa</w:t>
      </w:r>
      <w:r w:rsidR="00B219A5">
        <w:rPr>
          <w:szCs w:val="24"/>
        </w:rPr>
        <w:t>l amount of the Class [C</w:t>
      </w:r>
      <w:r w:rsidR="006B5BC8">
        <w:rPr>
          <w:szCs w:val="24"/>
        </w:rPr>
        <w:t>-R</w:t>
      </w:r>
      <w:r w:rsidR="00B219A5">
        <w:rPr>
          <w:szCs w:val="24"/>
        </w:rPr>
        <w:t>][D</w:t>
      </w:r>
      <w:r w:rsidR="006B5BC8">
        <w:rPr>
          <w:szCs w:val="24"/>
        </w:rPr>
        <w:t>-R</w:t>
      </w:r>
      <w:r w:rsidR="00B219A5">
        <w:rPr>
          <w:szCs w:val="24"/>
        </w:rPr>
        <w:t>][E</w:t>
      </w:r>
      <w:r w:rsidR="006B5BC8">
        <w:rPr>
          <w:szCs w:val="24"/>
        </w:rPr>
        <w:t>-R</w:t>
      </w:r>
      <w:r w:rsidR="00B219A5">
        <w:rPr>
          <w:szCs w:val="24"/>
        </w:rPr>
        <w:t>]</w:t>
      </w:r>
      <w:r>
        <w:rPr>
          <w:szCs w:val="24"/>
        </w:rPr>
        <w:t xml:space="preserve"> </w:t>
      </w:r>
      <w:r w:rsidRPr="00D551E1">
        <w:rPr>
          <w:szCs w:val="24"/>
        </w:rPr>
        <w:t>Notes, as so increased.]</w:t>
      </w:r>
      <w:r w:rsidRPr="00D551E1">
        <w:rPr>
          <w:rStyle w:val="FootnoteReference"/>
          <w:szCs w:val="24"/>
        </w:rPr>
        <w:footnoteReference w:id="17"/>
      </w:r>
    </w:p>
    <w:p w:rsidR="009E0440" w:rsidRPr="00C2416B" w:rsidRDefault="009E0440" w:rsidP="009E0440">
      <w:pPr>
        <w:pStyle w:val="CG-SingleSp1"/>
        <w:ind w:firstLine="720"/>
        <w:jc w:val="both"/>
        <w:rPr>
          <w:szCs w:val="24"/>
        </w:rPr>
      </w:pPr>
      <w:r w:rsidRPr="00C2416B">
        <w:rPr>
          <w:szCs w:val="24"/>
        </w:rPr>
        <w:t xml:space="preserve">Unless the certificate of authentication hereon has been executed by the Trustee or the Authenticating Agent by the manual signature of one of their Authorized Officers, this Note shall not be entitled to any benefit under the </w:t>
      </w:r>
      <w:r>
        <w:rPr>
          <w:szCs w:val="24"/>
        </w:rPr>
        <w:t xml:space="preserve">Indenture </w:t>
      </w:r>
      <w:r w:rsidRPr="00C2416B">
        <w:rPr>
          <w:szCs w:val="24"/>
        </w:rPr>
        <w:t>or be valid or obligatory for any purpose.</w:t>
      </w:r>
    </w:p>
    <w:p w:rsidR="009E0440" w:rsidRPr="00C2416B" w:rsidRDefault="009E0440" w:rsidP="009E0440">
      <w:pPr>
        <w:pStyle w:val="CG-SingleSp1"/>
        <w:ind w:firstLine="720"/>
        <w:jc w:val="both"/>
        <w:rPr>
          <w:szCs w:val="24"/>
        </w:rPr>
      </w:pPr>
      <w:r w:rsidRPr="001C6A4A">
        <w:rPr>
          <w:szCs w:val="24"/>
        </w:rPr>
        <w:t>This Note is one of a duly authorized issue of Class [</w:t>
      </w:r>
      <w:r w:rsidR="00B219A5" w:rsidRPr="002B5ECC">
        <w:rPr>
          <w:szCs w:val="24"/>
        </w:rPr>
        <w:t>X</w:t>
      </w:r>
      <w:r w:rsidR="006B5BC8">
        <w:rPr>
          <w:szCs w:val="24"/>
        </w:rPr>
        <w:t>-R</w:t>
      </w:r>
      <w:r w:rsidR="00B219A5" w:rsidRPr="002B5ECC">
        <w:rPr>
          <w:szCs w:val="24"/>
        </w:rPr>
        <w:t>][A</w:t>
      </w:r>
      <w:r w:rsidR="006B5BC8">
        <w:rPr>
          <w:szCs w:val="24"/>
        </w:rPr>
        <w:t>-R</w:t>
      </w:r>
      <w:r w:rsidR="00B219A5">
        <w:rPr>
          <w:szCs w:val="24"/>
        </w:rPr>
        <w:t>][B</w:t>
      </w:r>
      <w:r w:rsidR="006B5BC8">
        <w:rPr>
          <w:szCs w:val="24"/>
        </w:rPr>
        <w:t>-1-R</w:t>
      </w:r>
      <w:r w:rsidR="00B219A5">
        <w:rPr>
          <w:szCs w:val="24"/>
        </w:rPr>
        <w:t>]</w:t>
      </w:r>
      <w:r w:rsidR="006B5BC8">
        <w:rPr>
          <w:szCs w:val="24"/>
        </w:rPr>
        <w:t>[B-2-R]</w:t>
      </w:r>
      <w:r w:rsidR="00B219A5">
        <w:rPr>
          <w:szCs w:val="24"/>
        </w:rPr>
        <w:t>[C</w:t>
      </w:r>
      <w:r w:rsidR="006B5BC8">
        <w:rPr>
          <w:szCs w:val="24"/>
        </w:rPr>
        <w:t>-R</w:t>
      </w:r>
      <w:r w:rsidR="00B219A5">
        <w:rPr>
          <w:szCs w:val="24"/>
        </w:rPr>
        <w:t>][D</w:t>
      </w:r>
      <w:r w:rsidR="006B5BC8">
        <w:rPr>
          <w:szCs w:val="24"/>
        </w:rPr>
        <w:t>-R</w:t>
      </w:r>
      <w:r w:rsidR="00B219A5">
        <w:rPr>
          <w:szCs w:val="24"/>
        </w:rPr>
        <w:t>][E</w:t>
      </w:r>
      <w:r w:rsidR="006B5BC8">
        <w:rPr>
          <w:szCs w:val="24"/>
        </w:rPr>
        <w:t>-R</w:t>
      </w:r>
      <w:r w:rsidRPr="001C6A4A">
        <w:rPr>
          <w:szCs w:val="24"/>
        </w:rPr>
        <w:t xml:space="preserve">] [SENIOR][MEZZANINE][JUNIOR] SECURED [DEFERRABLE] </w:t>
      </w:r>
      <w:r w:rsidR="006B5BC8">
        <w:rPr>
          <w:szCs w:val="24"/>
        </w:rPr>
        <w:t>[</w:t>
      </w:r>
      <w:r w:rsidR="00B219A5">
        <w:rPr>
          <w:szCs w:val="24"/>
        </w:rPr>
        <w:t>FLOATING</w:t>
      </w:r>
      <w:r w:rsidR="006B5BC8">
        <w:rPr>
          <w:szCs w:val="24"/>
        </w:rPr>
        <w:t>] [FIXED]</w:t>
      </w:r>
      <w:r w:rsidR="00B219A5">
        <w:rPr>
          <w:szCs w:val="24"/>
        </w:rPr>
        <w:t xml:space="preserve"> </w:t>
      </w:r>
      <w:r w:rsidRPr="001C6A4A">
        <w:rPr>
          <w:szCs w:val="24"/>
        </w:rPr>
        <w:t>RATE NOTES DUE 20</w:t>
      </w:r>
      <w:r w:rsidR="009E4544">
        <w:rPr>
          <w:szCs w:val="24"/>
        </w:rPr>
        <w:t>33</w:t>
      </w:r>
      <w:r w:rsidRPr="001C6A4A">
        <w:rPr>
          <w:szCs w:val="24"/>
        </w:rPr>
        <w:t xml:space="preserve"> (the </w:t>
      </w:r>
      <w:r w:rsidR="004C0424">
        <w:rPr>
          <w:szCs w:val="24"/>
        </w:rPr>
        <w:t>"</w:t>
      </w:r>
      <w:r w:rsidRPr="001C6A4A">
        <w:rPr>
          <w:szCs w:val="24"/>
        </w:rPr>
        <w:t>Class [</w:t>
      </w:r>
      <w:r w:rsidR="00B219A5" w:rsidRPr="002B5ECC">
        <w:rPr>
          <w:szCs w:val="24"/>
        </w:rPr>
        <w:t>X</w:t>
      </w:r>
      <w:r w:rsidR="006B5BC8">
        <w:rPr>
          <w:szCs w:val="24"/>
        </w:rPr>
        <w:t>-R</w:t>
      </w:r>
      <w:r w:rsidR="00B219A5" w:rsidRPr="002B5ECC">
        <w:rPr>
          <w:szCs w:val="24"/>
        </w:rPr>
        <w:t>][A</w:t>
      </w:r>
      <w:r w:rsidR="006B5BC8">
        <w:rPr>
          <w:szCs w:val="24"/>
        </w:rPr>
        <w:t>-R</w:t>
      </w:r>
      <w:r w:rsidR="00B219A5">
        <w:rPr>
          <w:szCs w:val="24"/>
        </w:rPr>
        <w:t>][B</w:t>
      </w:r>
      <w:r w:rsidR="006B5BC8">
        <w:rPr>
          <w:szCs w:val="24"/>
        </w:rPr>
        <w:t>-1-R</w:t>
      </w:r>
      <w:r w:rsidR="00B219A5">
        <w:rPr>
          <w:szCs w:val="24"/>
        </w:rPr>
        <w:t>]</w:t>
      </w:r>
      <w:r w:rsidR="006B5BC8">
        <w:rPr>
          <w:szCs w:val="24"/>
        </w:rPr>
        <w:t>[B-2-R]</w:t>
      </w:r>
      <w:r w:rsidR="00B219A5">
        <w:rPr>
          <w:szCs w:val="24"/>
        </w:rPr>
        <w:t>[C</w:t>
      </w:r>
      <w:r w:rsidR="006B5BC8">
        <w:rPr>
          <w:szCs w:val="24"/>
        </w:rPr>
        <w:t>-R</w:t>
      </w:r>
      <w:r w:rsidR="00B219A5">
        <w:rPr>
          <w:szCs w:val="24"/>
        </w:rPr>
        <w:t>][D</w:t>
      </w:r>
      <w:r w:rsidR="006B5BC8">
        <w:rPr>
          <w:szCs w:val="24"/>
        </w:rPr>
        <w:t>-R</w:t>
      </w:r>
      <w:r w:rsidR="00B219A5">
        <w:rPr>
          <w:szCs w:val="24"/>
        </w:rPr>
        <w:t>][E</w:t>
      </w:r>
      <w:r w:rsidR="006B5BC8">
        <w:rPr>
          <w:szCs w:val="24"/>
        </w:rPr>
        <w:t>-R</w:t>
      </w:r>
      <w:r w:rsidRPr="001C6A4A">
        <w:rPr>
          <w:szCs w:val="24"/>
        </w:rPr>
        <w:t>] Notes</w:t>
      </w:r>
      <w:r w:rsidR="004C0424">
        <w:rPr>
          <w:szCs w:val="24"/>
        </w:rPr>
        <w:t>"</w:t>
      </w:r>
      <w:r w:rsidRPr="001C6A4A">
        <w:rPr>
          <w:szCs w:val="24"/>
        </w:rPr>
        <w:t xml:space="preserve"> and, together with the other classes of Notes issued under the Indenture, the </w:t>
      </w:r>
      <w:r w:rsidR="004C0424">
        <w:rPr>
          <w:szCs w:val="24"/>
        </w:rPr>
        <w:t>"</w:t>
      </w:r>
      <w:r w:rsidRPr="001C6A4A">
        <w:rPr>
          <w:szCs w:val="24"/>
        </w:rPr>
        <w:t>Notes</w:t>
      </w:r>
      <w:r w:rsidR="004C0424">
        <w:rPr>
          <w:szCs w:val="24"/>
        </w:rPr>
        <w:t>"</w:t>
      </w:r>
      <w:r w:rsidRPr="001C6A4A">
        <w:rPr>
          <w:szCs w:val="24"/>
        </w:rPr>
        <w:t>) issued under an indenture</w:t>
      </w:r>
      <w:r w:rsidR="00EF2A07">
        <w:rPr>
          <w:szCs w:val="24"/>
        </w:rPr>
        <w:t>,</w:t>
      </w:r>
      <w:r w:rsidRPr="001C6A4A">
        <w:rPr>
          <w:szCs w:val="24"/>
        </w:rPr>
        <w:t xml:space="preserve"> dated as of </w:t>
      </w:r>
      <w:r w:rsidR="00B219A5">
        <w:rPr>
          <w:szCs w:val="24"/>
        </w:rPr>
        <w:t>December 8, 2016</w:t>
      </w:r>
      <w:r w:rsidR="00C57686">
        <w:rPr>
          <w:szCs w:val="24"/>
        </w:rPr>
        <w:t>,</w:t>
      </w:r>
      <w:r w:rsidRPr="001C6A4A">
        <w:rPr>
          <w:szCs w:val="24"/>
        </w:rPr>
        <w:t xml:space="preserve"> among the [Co-Issuers][Issuer, </w:t>
      </w:r>
      <w:r w:rsidR="006C5CB2" w:rsidRPr="001C6A4A">
        <w:rPr>
          <w:szCs w:val="24"/>
        </w:rPr>
        <w:t xml:space="preserve">Mountain View </w:t>
      </w:r>
      <w:r w:rsidRPr="001C6A4A">
        <w:rPr>
          <w:szCs w:val="24"/>
        </w:rPr>
        <w:t xml:space="preserve">CLO </w:t>
      </w:r>
      <w:r w:rsidR="00B219A5">
        <w:rPr>
          <w:szCs w:val="24"/>
        </w:rPr>
        <w:t>2016-1</w:t>
      </w:r>
      <w:r w:rsidRPr="001C6A4A">
        <w:rPr>
          <w:szCs w:val="24"/>
        </w:rPr>
        <w:t xml:space="preserve"> LLC (the </w:t>
      </w:r>
      <w:r w:rsidR="004C0424">
        <w:rPr>
          <w:szCs w:val="24"/>
        </w:rPr>
        <w:t>"</w:t>
      </w:r>
      <w:r w:rsidRPr="001C6A4A">
        <w:rPr>
          <w:szCs w:val="24"/>
        </w:rPr>
        <w:t>Co-Issuer</w:t>
      </w:r>
      <w:r w:rsidR="004C0424">
        <w:rPr>
          <w:szCs w:val="24"/>
        </w:rPr>
        <w:t>"</w:t>
      </w:r>
      <w:r w:rsidRPr="001C6A4A">
        <w:rPr>
          <w:szCs w:val="24"/>
        </w:rPr>
        <w:t xml:space="preserve"> and, together with the Issuer, the </w:t>
      </w:r>
      <w:r w:rsidR="004C0424">
        <w:rPr>
          <w:szCs w:val="24"/>
        </w:rPr>
        <w:t>"</w:t>
      </w:r>
      <w:r w:rsidRPr="001C6A4A">
        <w:rPr>
          <w:szCs w:val="24"/>
        </w:rPr>
        <w:t>Co-Issuers</w:t>
      </w:r>
      <w:r w:rsidR="004C0424">
        <w:rPr>
          <w:szCs w:val="24"/>
        </w:rPr>
        <w:t>"</w:t>
      </w:r>
      <w:r w:rsidRPr="001C6A4A">
        <w:rPr>
          <w:szCs w:val="24"/>
        </w:rPr>
        <w:t xml:space="preserve">)] and Citibank, N.A., as trustee (the </w:t>
      </w:r>
      <w:r w:rsidR="004C0424">
        <w:rPr>
          <w:szCs w:val="24"/>
        </w:rPr>
        <w:t>"</w:t>
      </w:r>
      <w:r w:rsidRPr="001C6A4A">
        <w:rPr>
          <w:szCs w:val="24"/>
        </w:rPr>
        <w:t>Trustee</w:t>
      </w:r>
      <w:r w:rsidR="004C0424">
        <w:rPr>
          <w:szCs w:val="24"/>
        </w:rPr>
        <w:t>"</w:t>
      </w:r>
      <w:r w:rsidRPr="001C6A4A">
        <w:rPr>
          <w:szCs w:val="24"/>
        </w:rPr>
        <w:t>, which term includes any successor trustee as permitted under the Indenture)</w:t>
      </w:r>
      <w:r w:rsidR="009E4544">
        <w:rPr>
          <w:szCs w:val="24"/>
        </w:rPr>
        <w:t xml:space="preserve">, as amended and modified by the First Supplemental Indenture, dated as of </w:t>
      </w:r>
      <w:r w:rsidR="006B5BC8">
        <w:rPr>
          <w:szCs w:val="24"/>
        </w:rPr>
        <w:t>March 16</w:t>
      </w:r>
      <w:r w:rsidR="009E4544">
        <w:rPr>
          <w:szCs w:val="24"/>
        </w:rPr>
        <w:t>, 20</w:t>
      </w:r>
      <w:r w:rsidR="009A4969">
        <w:rPr>
          <w:szCs w:val="24"/>
        </w:rPr>
        <w:t>20</w:t>
      </w:r>
      <w:r w:rsidR="009E4544">
        <w:rPr>
          <w:szCs w:val="24"/>
        </w:rPr>
        <w:t xml:space="preserve"> (the </w:t>
      </w:r>
      <w:r w:rsidR="004C0424">
        <w:rPr>
          <w:szCs w:val="24"/>
        </w:rPr>
        <w:t>"</w:t>
      </w:r>
      <w:r w:rsidR="009E4544">
        <w:rPr>
          <w:szCs w:val="24"/>
        </w:rPr>
        <w:t>Indenture</w:t>
      </w:r>
      <w:r w:rsidR="004C0424">
        <w:rPr>
          <w:szCs w:val="24"/>
        </w:rPr>
        <w:t>"</w:t>
      </w:r>
      <w:r w:rsidR="009E4544" w:rsidRPr="001C6A4A">
        <w:rPr>
          <w:szCs w:val="24"/>
        </w:rPr>
        <w:t>)</w:t>
      </w:r>
      <w:r w:rsidRPr="001C6A4A">
        <w:rPr>
          <w:szCs w:val="24"/>
        </w:rPr>
        <w:t xml:space="preserve">.  Reference is hereby made to the Indenture </w:t>
      </w:r>
      <w:r w:rsidR="00B219A5">
        <w:rPr>
          <w:szCs w:val="24"/>
        </w:rPr>
        <w:t>and all indenture</w:t>
      </w:r>
      <w:r w:rsidRPr="001C6A4A">
        <w:rPr>
          <w:szCs w:val="24"/>
        </w:rPr>
        <w:t>s supplemental thereto for a statement of the respective rights, limitations of rights, duties and immunities thereunder of the Co-Issuers, the Trustee and the Holders of the Notes and the terms upon which the Notes are, and are to be, authenticated and delivered.</w:t>
      </w:r>
    </w:p>
    <w:p w:rsidR="009E0440" w:rsidRPr="00C2416B" w:rsidRDefault="009E0440" w:rsidP="009E0440">
      <w:pPr>
        <w:pStyle w:val="CG-SingleSp1"/>
        <w:ind w:firstLine="720"/>
        <w:jc w:val="both"/>
        <w:rPr>
          <w:szCs w:val="24"/>
        </w:rPr>
      </w:pPr>
      <w:r w:rsidRPr="00C2416B">
        <w:rPr>
          <w:szCs w:val="24"/>
        </w:rPr>
        <w:t xml:space="preserve">Capitalized terms used herein and not otherwise defined shall have the meanings set forth in the </w:t>
      </w:r>
      <w:r>
        <w:rPr>
          <w:szCs w:val="24"/>
        </w:rPr>
        <w:t>Indenture</w:t>
      </w:r>
      <w:r w:rsidRPr="00C2416B">
        <w:rPr>
          <w:szCs w:val="24"/>
        </w:rPr>
        <w:t>.</w:t>
      </w:r>
      <w:r w:rsidRPr="00711100">
        <w:t xml:space="preserve"> </w:t>
      </w:r>
      <w:r>
        <w:t xml:space="preserve"> </w:t>
      </w:r>
      <w:r w:rsidRPr="00711100">
        <w:rPr>
          <w:szCs w:val="24"/>
        </w:rPr>
        <w:t xml:space="preserve">In the event of any inconsistency between the provisions of this Note and the </w:t>
      </w:r>
      <w:r>
        <w:rPr>
          <w:szCs w:val="24"/>
        </w:rPr>
        <w:t>Indenture</w:t>
      </w:r>
      <w:r w:rsidRPr="00711100">
        <w:rPr>
          <w:szCs w:val="24"/>
        </w:rPr>
        <w:t xml:space="preserve">, the provisions of the </w:t>
      </w:r>
      <w:r>
        <w:rPr>
          <w:szCs w:val="24"/>
        </w:rPr>
        <w:t xml:space="preserve">Indenture </w:t>
      </w:r>
      <w:r w:rsidRPr="00711100">
        <w:rPr>
          <w:szCs w:val="24"/>
        </w:rPr>
        <w:t>shall govern.</w:t>
      </w:r>
    </w:p>
    <w:p w:rsidR="009E0440" w:rsidRDefault="009E0440" w:rsidP="009E0440">
      <w:pPr>
        <w:pStyle w:val="CG-SingleSp1"/>
        <w:ind w:firstLine="720"/>
        <w:jc w:val="both"/>
        <w:rPr>
          <w:szCs w:val="24"/>
        </w:rPr>
      </w:pPr>
      <w:r w:rsidRPr="007F7915">
        <w:rPr>
          <w:szCs w:val="24"/>
        </w:rPr>
        <w:t xml:space="preserve">This Note is subject to optional redemption as specified in the </w:t>
      </w:r>
      <w:r w:rsidR="00B219A5">
        <w:rPr>
          <w:szCs w:val="24"/>
        </w:rPr>
        <w:t>Indenture</w:t>
      </w:r>
      <w:r w:rsidRPr="007F7915">
        <w:rPr>
          <w:szCs w:val="24"/>
        </w:rPr>
        <w:t xml:space="preserve">.  In the case of any optional redemption of </w:t>
      </w:r>
      <w:r>
        <w:rPr>
          <w:szCs w:val="24"/>
        </w:rPr>
        <w:t xml:space="preserve">Secured </w:t>
      </w:r>
      <w:r w:rsidRPr="007F7915">
        <w:rPr>
          <w:szCs w:val="24"/>
        </w:rPr>
        <w:t xml:space="preserve">Notes, interest and principal installments whose Payment Date is on or prior to the Redemption Date will be payable to the Holders of such Notes, or one or more predecessor </w:t>
      </w:r>
      <w:r>
        <w:rPr>
          <w:szCs w:val="24"/>
        </w:rPr>
        <w:t xml:space="preserve">Secured </w:t>
      </w:r>
      <w:r w:rsidRPr="007F7915">
        <w:rPr>
          <w:szCs w:val="24"/>
        </w:rPr>
        <w:t>Notes, registered as such at the close of business on the relevant Record Date.</w:t>
      </w:r>
    </w:p>
    <w:p w:rsidR="009E0440" w:rsidRPr="005A2ABE" w:rsidRDefault="009E0440" w:rsidP="009E0440">
      <w:pPr>
        <w:pStyle w:val="CG-SingleSp1"/>
        <w:ind w:firstLine="720"/>
        <w:jc w:val="both"/>
        <w:rPr>
          <w:szCs w:val="24"/>
        </w:rPr>
      </w:pPr>
      <w:r w:rsidRPr="00C2416B">
        <w:rPr>
          <w:szCs w:val="24"/>
        </w:rPr>
        <w:t>This Note may be transferred to a transferee acquiring Certificated Notes</w:t>
      </w:r>
      <w:r>
        <w:rPr>
          <w:szCs w:val="24"/>
        </w:rPr>
        <w:t xml:space="preserve"> of the same Class</w:t>
      </w:r>
      <w:r w:rsidRPr="00C2416B">
        <w:rPr>
          <w:szCs w:val="24"/>
        </w:rPr>
        <w:t xml:space="preserve">, to a transferee </w:t>
      </w:r>
      <w:r w:rsidRPr="005A2ABE">
        <w:rPr>
          <w:szCs w:val="24"/>
        </w:rPr>
        <w:t>taking an interest in a Rule 144A Glob</w:t>
      </w:r>
      <w:r>
        <w:rPr>
          <w:szCs w:val="24"/>
        </w:rPr>
        <w:t xml:space="preserve">al </w:t>
      </w:r>
      <w:r w:rsidRPr="005A2ABE">
        <w:rPr>
          <w:szCs w:val="24"/>
        </w:rPr>
        <w:t xml:space="preserve">Note </w:t>
      </w:r>
      <w:r>
        <w:rPr>
          <w:szCs w:val="24"/>
        </w:rPr>
        <w:t xml:space="preserve">of the same Class </w:t>
      </w:r>
      <w:r w:rsidRPr="005A2ABE">
        <w:rPr>
          <w:szCs w:val="24"/>
        </w:rPr>
        <w:t>or to a transferee taking an interest in a Regulation S Global Note</w:t>
      </w:r>
      <w:r>
        <w:rPr>
          <w:szCs w:val="24"/>
        </w:rPr>
        <w:t xml:space="preserve"> of the same Class</w:t>
      </w:r>
      <w:r w:rsidRPr="005A2ABE">
        <w:rPr>
          <w:szCs w:val="24"/>
        </w:rPr>
        <w:t xml:space="preserve">, subject to and in accordance with the restrictions set forth in the </w:t>
      </w:r>
      <w:r>
        <w:rPr>
          <w:szCs w:val="24"/>
        </w:rPr>
        <w:t>Indenture</w:t>
      </w:r>
      <w:r w:rsidRPr="005A2ABE">
        <w:rPr>
          <w:szCs w:val="24"/>
        </w:rPr>
        <w:t>.</w:t>
      </w:r>
    </w:p>
    <w:p w:rsidR="009E0440" w:rsidRPr="006351AB" w:rsidRDefault="006B2AD8" w:rsidP="009E0440">
      <w:pPr>
        <w:pStyle w:val="CG-SingleSp1"/>
        <w:ind w:firstLine="720"/>
        <w:jc w:val="both"/>
        <w:rPr>
          <w:szCs w:val="24"/>
        </w:rPr>
      </w:pPr>
      <w:r w:rsidRPr="00C2416B">
        <w:rPr>
          <w:szCs w:val="24"/>
        </w:rPr>
        <w:t>If (a) a redemption occurs because any Coverage Test is not satisfied as set forth in Section 9.1</w:t>
      </w:r>
      <w:r>
        <w:rPr>
          <w:szCs w:val="24"/>
        </w:rPr>
        <w:t>3</w:t>
      </w:r>
      <w:r w:rsidRPr="00C2416B">
        <w:rPr>
          <w:szCs w:val="24"/>
        </w:rPr>
        <w:t xml:space="preserve"> of the Indenture, (b) a redemption occurs because </w:t>
      </w:r>
      <w:r>
        <w:rPr>
          <w:szCs w:val="24"/>
        </w:rPr>
        <w:t>a Majority of the Subordinated Notes</w:t>
      </w:r>
      <w:r w:rsidRPr="00C2416B">
        <w:rPr>
          <w:szCs w:val="24"/>
        </w:rPr>
        <w:t xml:space="preserve"> provide</w:t>
      </w:r>
      <w:r>
        <w:rPr>
          <w:szCs w:val="24"/>
        </w:rPr>
        <w:t>s</w:t>
      </w:r>
      <w:r w:rsidRPr="00C2416B">
        <w:rPr>
          <w:szCs w:val="24"/>
        </w:rPr>
        <w:t xml:space="preserve"> </w:t>
      </w:r>
      <w:r>
        <w:rPr>
          <w:szCs w:val="24"/>
        </w:rPr>
        <w:t xml:space="preserve">the Required Redemption Direction </w:t>
      </w:r>
      <w:r w:rsidRPr="00C2416B">
        <w:rPr>
          <w:szCs w:val="24"/>
        </w:rPr>
        <w:t>to this ef</w:t>
      </w:r>
      <w:r>
        <w:rPr>
          <w:szCs w:val="24"/>
        </w:rPr>
        <w:t>fect as set forth in Section 9.1</w:t>
      </w:r>
      <w:r w:rsidR="00B219A5">
        <w:rPr>
          <w:szCs w:val="24"/>
        </w:rPr>
        <w:t xml:space="preserve"> or </w:t>
      </w:r>
      <w:r w:rsidR="00454B93">
        <w:rPr>
          <w:szCs w:val="24"/>
        </w:rPr>
        <w:t>9.5</w:t>
      </w:r>
      <w:r w:rsidRPr="00C2416B">
        <w:rPr>
          <w:szCs w:val="24"/>
        </w:rPr>
        <w:t xml:space="preserve"> of the Indenture, </w:t>
      </w:r>
      <w:r>
        <w:rPr>
          <w:szCs w:val="24"/>
        </w:rPr>
        <w:t xml:space="preserve">(c) </w:t>
      </w:r>
      <w:r w:rsidR="00EA2313">
        <w:rPr>
          <w:szCs w:val="24"/>
        </w:rPr>
        <w:t xml:space="preserve">a redemption occurs because the Aggregate Principal Balance of the Collateral </w:t>
      </w:r>
      <w:r w:rsidR="00EA2313">
        <w:rPr>
          <w:szCs w:val="24"/>
        </w:rPr>
        <w:lastRenderedPageBreak/>
        <w:t xml:space="preserve">Assets and Eligible Investments is less than or equal to 15% of the Effective Date Target Par Amount </w:t>
      </w:r>
      <w:r>
        <w:rPr>
          <w:szCs w:val="24"/>
        </w:rPr>
        <w:t>as set forth in Section 9.9 of the Indenture,</w:t>
      </w:r>
      <w:r w:rsidRPr="00BA043E">
        <w:rPr>
          <w:szCs w:val="24"/>
        </w:rPr>
        <w:t xml:space="preserve"> </w:t>
      </w:r>
      <w:r w:rsidRPr="00C2416B">
        <w:rPr>
          <w:szCs w:val="24"/>
        </w:rPr>
        <w:t>(</w:t>
      </w:r>
      <w:r>
        <w:rPr>
          <w:szCs w:val="24"/>
        </w:rPr>
        <w:t>d</w:t>
      </w:r>
      <w:r w:rsidRPr="00C2416B">
        <w:rPr>
          <w:szCs w:val="24"/>
        </w:rPr>
        <w:t>) a Special Redemption occurs</w:t>
      </w:r>
      <w:r>
        <w:rPr>
          <w:szCs w:val="24"/>
        </w:rPr>
        <w:t xml:space="preserve"> as set forth in Section 9.13 of the Indenture,</w:t>
      </w:r>
      <w:r w:rsidRPr="00C2416B">
        <w:rPr>
          <w:szCs w:val="24"/>
        </w:rPr>
        <w:t xml:space="preserve"> (</w:t>
      </w:r>
      <w:r>
        <w:rPr>
          <w:szCs w:val="24"/>
        </w:rPr>
        <w:t>e</w:t>
      </w:r>
      <w:r w:rsidRPr="00C2416B">
        <w:rPr>
          <w:szCs w:val="24"/>
        </w:rPr>
        <w:t xml:space="preserve">) </w:t>
      </w:r>
      <w:r>
        <w:rPr>
          <w:szCs w:val="24"/>
        </w:rPr>
        <w:t>a redemption occurs following an Effective Date Confirmation Failure as set forth in Section 9.13 of the Indenture</w:t>
      </w:r>
      <w:r w:rsidRPr="004D31E8">
        <w:t xml:space="preserve"> </w:t>
      </w:r>
      <w:r w:rsidRPr="00C2416B">
        <w:rPr>
          <w:szCs w:val="24"/>
        </w:rPr>
        <w:t xml:space="preserve">or </w:t>
      </w:r>
      <w:r>
        <w:rPr>
          <w:szCs w:val="24"/>
        </w:rPr>
        <w:t>(f</w:t>
      </w:r>
      <w:r w:rsidRPr="00C2416B">
        <w:rPr>
          <w:szCs w:val="24"/>
        </w:rPr>
        <w:t>) a</w:t>
      </w:r>
      <w:r>
        <w:rPr>
          <w:szCs w:val="24"/>
        </w:rPr>
        <w:t>n Optional R</w:t>
      </w:r>
      <w:r w:rsidRPr="00C2416B">
        <w:rPr>
          <w:szCs w:val="24"/>
        </w:rPr>
        <w:t xml:space="preserve">edemption occurs because a Majority of an Affected Class or </w:t>
      </w:r>
      <w:r>
        <w:rPr>
          <w:szCs w:val="24"/>
        </w:rPr>
        <w:t xml:space="preserve">a </w:t>
      </w:r>
      <w:r w:rsidRPr="00C2416B">
        <w:rPr>
          <w:szCs w:val="24"/>
        </w:rPr>
        <w:t xml:space="preserve">Majority </w:t>
      </w:r>
      <w:r>
        <w:rPr>
          <w:szCs w:val="24"/>
        </w:rPr>
        <w:t xml:space="preserve">of the Subordinated Notes </w:t>
      </w:r>
      <w:r w:rsidRPr="00C2416B">
        <w:rPr>
          <w:szCs w:val="24"/>
        </w:rPr>
        <w:t xml:space="preserve">so direct the </w:t>
      </w:r>
      <w:r w:rsidR="00B219A5">
        <w:rPr>
          <w:szCs w:val="24"/>
        </w:rPr>
        <w:t>Collateral Manager</w:t>
      </w:r>
      <w:r w:rsidRPr="00C2416B">
        <w:rPr>
          <w:szCs w:val="24"/>
        </w:rPr>
        <w:t xml:space="preserve"> following the occurrence of a Tax E</w:t>
      </w:r>
      <w:r>
        <w:rPr>
          <w:szCs w:val="24"/>
        </w:rPr>
        <w:t>vent as set forth in Section 9.1</w:t>
      </w:r>
      <w:r w:rsidRPr="00C2416B">
        <w:rPr>
          <w:szCs w:val="24"/>
        </w:rPr>
        <w:t xml:space="preserve"> of the Indenture, then in each case this Note may be redeemed in the manner, under the conditions and with the effect provided in the Indenture.</w:t>
      </w:r>
      <w:r>
        <w:rPr>
          <w:szCs w:val="24"/>
        </w:rPr>
        <w:t xml:space="preserve"> </w:t>
      </w:r>
      <w:r w:rsidRPr="00C2416B">
        <w:rPr>
          <w:szCs w:val="24"/>
        </w:rPr>
        <w:t xml:space="preserve"> Holders of 100% of the Aggregate Outstanding Amount of any</w:t>
      </w:r>
      <w:r>
        <w:rPr>
          <w:szCs w:val="24"/>
        </w:rPr>
        <w:t xml:space="preserve"> affected</w:t>
      </w:r>
      <w:r w:rsidRPr="00C2416B">
        <w:rPr>
          <w:szCs w:val="24"/>
        </w:rPr>
        <w:t xml:space="preserve"> Class</w:t>
      </w:r>
      <w:r>
        <w:rPr>
          <w:szCs w:val="24"/>
        </w:rPr>
        <w:t xml:space="preserve"> of Securities</w:t>
      </w:r>
      <w:r w:rsidRPr="00C2416B">
        <w:rPr>
          <w:szCs w:val="24"/>
        </w:rPr>
        <w:t xml:space="preserve"> may elect to receive less than 100% of the Redemption Price that would otherwise be payable to such Holder</w:t>
      </w:r>
      <w:r>
        <w:rPr>
          <w:szCs w:val="24"/>
        </w:rPr>
        <w:t>s of such Class of Securities</w:t>
      </w:r>
      <w:r w:rsidRPr="00C2416B">
        <w:rPr>
          <w:szCs w:val="24"/>
        </w:rPr>
        <w:t>.</w:t>
      </w:r>
      <w:r>
        <w:rPr>
          <w:szCs w:val="24"/>
        </w:rPr>
        <w:t xml:space="preserve">  [In addition, </w:t>
      </w:r>
      <w:r w:rsidRPr="00714605">
        <w:rPr>
          <w:szCs w:val="24"/>
        </w:rPr>
        <w:t>Issuer, or the Re-Pricing Intermediary on behalf of the Issuer, may issue Re-Pricing Replacement Notes, redeem the Notes held by Non-Consenting Holders at the applicable Redemption Price or, wi</w:t>
      </w:r>
      <w:r>
        <w:rPr>
          <w:szCs w:val="24"/>
        </w:rPr>
        <w:t>thout further notice to the Non-Consenting Holders thereof</w:t>
      </w:r>
      <w:r w:rsidRPr="00714605">
        <w:rPr>
          <w:szCs w:val="24"/>
        </w:rPr>
        <w:t xml:space="preserve"> cause the sale and transfer of Notes </w:t>
      </w:r>
      <w:r>
        <w:rPr>
          <w:szCs w:val="24"/>
        </w:rPr>
        <w:t>as set forth in Section 9.14</w:t>
      </w:r>
      <w:r w:rsidRPr="003B2E83">
        <w:rPr>
          <w:szCs w:val="24"/>
        </w:rPr>
        <w:t>(c) of the Indenture.</w:t>
      </w:r>
      <w:r>
        <w:rPr>
          <w:szCs w:val="24"/>
        </w:rPr>
        <w:t>]</w:t>
      </w:r>
      <w:r>
        <w:rPr>
          <w:rStyle w:val="FootnoteReference"/>
        </w:rPr>
        <w:footnoteReference w:id="18"/>
      </w:r>
    </w:p>
    <w:p w:rsidR="009E0440" w:rsidRDefault="009E0440" w:rsidP="009E0440">
      <w:pPr>
        <w:pStyle w:val="CG-SingleSp1"/>
        <w:ind w:firstLine="720"/>
        <w:jc w:val="both"/>
        <w:rPr>
          <w:szCs w:val="24"/>
        </w:rPr>
      </w:pPr>
      <w:r w:rsidRPr="00850D3A">
        <w:rPr>
          <w:szCs w:val="24"/>
        </w:rPr>
        <w:t>The Issuer, the Co-Issuer, the Trustee</w:t>
      </w:r>
      <w:r>
        <w:rPr>
          <w:szCs w:val="24"/>
        </w:rPr>
        <w:t xml:space="preserve"> </w:t>
      </w:r>
      <w:r w:rsidRPr="00850D3A">
        <w:rPr>
          <w:szCs w:val="24"/>
        </w:rPr>
        <w:t>and any agent of the Co-Issuers</w:t>
      </w:r>
      <w:r w:rsidR="00B219A5">
        <w:rPr>
          <w:szCs w:val="24"/>
        </w:rPr>
        <w:t xml:space="preserve"> or</w:t>
      </w:r>
      <w:r w:rsidRPr="00850D3A">
        <w:rPr>
          <w:szCs w:val="24"/>
        </w:rPr>
        <w:t xml:space="preserve"> the Trustee</w:t>
      </w:r>
      <w:r>
        <w:rPr>
          <w:szCs w:val="24"/>
        </w:rPr>
        <w:t xml:space="preserve"> </w:t>
      </w:r>
      <w:r w:rsidRPr="00850D3A">
        <w:rPr>
          <w:szCs w:val="24"/>
        </w:rPr>
        <w:t xml:space="preserve">may treat the Person in whose name this Note is registered as the owner of such Note on the </w:t>
      </w:r>
      <w:r w:rsidR="006C5CB2">
        <w:rPr>
          <w:szCs w:val="24"/>
        </w:rPr>
        <w:t xml:space="preserve">Security </w:t>
      </w:r>
      <w:r w:rsidRPr="00850D3A">
        <w:rPr>
          <w:szCs w:val="24"/>
        </w:rPr>
        <w:t>Register on the applicable Record Date for the purpose of receiving payments of principal of and interest on such Note and on any other date for all other purposes whatsoever (whether or not such Note is overdue), and no</w:t>
      </w:r>
      <w:r>
        <w:rPr>
          <w:szCs w:val="24"/>
        </w:rPr>
        <w:t xml:space="preserve">ne of the Issuer, the Co-Issuer, </w:t>
      </w:r>
      <w:r w:rsidRPr="00850D3A">
        <w:rPr>
          <w:szCs w:val="24"/>
        </w:rPr>
        <w:t>the Trustee</w:t>
      </w:r>
      <w:r>
        <w:rPr>
          <w:szCs w:val="24"/>
        </w:rPr>
        <w:t xml:space="preserve"> </w:t>
      </w:r>
      <w:r w:rsidRPr="00850D3A">
        <w:rPr>
          <w:szCs w:val="24"/>
        </w:rPr>
        <w:t>nor any agent of the Issuer, the Co-Issuer</w:t>
      </w:r>
      <w:r w:rsidR="00B219A5">
        <w:rPr>
          <w:szCs w:val="24"/>
        </w:rPr>
        <w:t xml:space="preserve"> or</w:t>
      </w:r>
      <w:r w:rsidRPr="00850D3A">
        <w:rPr>
          <w:szCs w:val="24"/>
        </w:rPr>
        <w:t xml:space="preserve"> the Trustee shall be affected by notice to the contrary.</w:t>
      </w:r>
    </w:p>
    <w:p w:rsidR="009E0440" w:rsidRDefault="009E0440" w:rsidP="009E0440">
      <w:pPr>
        <w:pStyle w:val="CG-SingleSp1"/>
        <w:ind w:firstLine="720"/>
        <w:jc w:val="both"/>
        <w:rPr>
          <w:szCs w:val="24"/>
        </w:rPr>
      </w:pPr>
      <w:r w:rsidRPr="00C2416B">
        <w:rPr>
          <w:szCs w:val="24"/>
        </w:rPr>
        <w:t xml:space="preserve">If an Event of Default shall occur and be continuing, the </w:t>
      </w:r>
      <w:r>
        <w:rPr>
          <w:szCs w:val="24"/>
        </w:rPr>
        <w:t xml:space="preserve">Secured </w:t>
      </w:r>
      <w:r w:rsidRPr="00C2416B">
        <w:rPr>
          <w:szCs w:val="24"/>
        </w:rPr>
        <w:t xml:space="preserve">Notes may become or be declared due and payable in the manner and with the effect provided in the </w:t>
      </w:r>
      <w:r w:rsidR="00B219A5">
        <w:rPr>
          <w:szCs w:val="24"/>
        </w:rPr>
        <w:t>Indenture</w:t>
      </w:r>
      <w:r w:rsidRPr="00C2416B">
        <w:rPr>
          <w:szCs w:val="24"/>
        </w:rPr>
        <w:t>.</w:t>
      </w:r>
    </w:p>
    <w:p w:rsidR="009E0440" w:rsidRPr="00C2416B" w:rsidRDefault="00B219A5" w:rsidP="009E0440">
      <w:pPr>
        <w:pStyle w:val="CG-SingleSp1"/>
        <w:ind w:firstLine="720"/>
        <w:jc w:val="both"/>
        <w:rPr>
          <w:szCs w:val="24"/>
        </w:rPr>
      </w:pPr>
      <w:r w:rsidRPr="00C2416B">
        <w:rPr>
          <w:szCs w:val="24"/>
        </w:rPr>
        <w:t>Th</w:t>
      </w:r>
      <w:r>
        <w:rPr>
          <w:szCs w:val="24"/>
        </w:rPr>
        <w:t xml:space="preserve">is </w:t>
      </w:r>
      <w:r w:rsidRPr="00C2416B">
        <w:rPr>
          <w:szCs w:val="24"/>
        </w:rPr>
        <w:t xml:space="preserve">Note will be issued in </w:t>
      </w:r>
      <w:r>
        <w:rPr>
          <w:szCs w:val="24"/>
        </w:rPr>
        <w:t>an Authorized D</w:t>
      </w:r>
      <w:r w:rsidRPr="00C2416B">
        <w:rPr>
          <w:szCs w:val="24"/>
        </w:rPr>
        <w:t xml:space="preserve">enomination of </w:t>
      </w:r>
      <w:r>
        <w:rPr>
          <w:szCs w:val="24"/>
        </w:rPr>
        <w:t>$[250</w:t>
      </w:r>
      <w:r w:rsidRPr="00C2416B">
        <w:rPr>
          <w:szCs w:val="24"/>
        </w:rPr>
        <w:t>,000</w:t>
      </w:r>
      <w:r>
        <w:rPr>
          <w:szCs w:val="24"/>
        </w:rPr>
        <w:t>]</w:t>
      </w:r>
      <w:r>
        <w:rPr>
          <w:rStyle w:val="FootnoteReference"/>
        </w:rPr>
        <w:footnoteReference w:id="19"/>
      </w:r>
      <w:r>
        <w:rPr>
          <w:szCs w:val="24"/>
        </w:rPr>
        <w:t>[500,000]</w:t>
      </w:r>
      <w:r>
        <w:rPr>
          <w:rStyle w:val="FootnoteReference"/>
        </w:rPr>
        <w:footnoteReference w:id="20"/>
      </w:r>
      <w:r>
        <w:rPr>
          <w:szCs w:val="24"/>
        </w:rPr>
        <w:t xml:space="preserve"> </w:t>
      </w:r>
      <w:r w:rsidRPr="00C2416B">
        <w:rPr>
          <w:szCs w:val="24"/>
        </w:rPr>
        <w:t>and integral multiples of $1 in excess thereof</w:t>
      </w:r>
      <w:r w:rsidR="009E0440" w:rsidRPr="001C6A4A">
        <w:rPr>
          <w:szCs w:val="24"/>
        </w:rPr>
        <w:t>.</w:t>
      </w:r>
    </w:p>
    <w:p w:rsidR="009E0440" w:rsidRDefault="009E0440" w:rsidP="009E0440">
      <w:pPr>
        <w:pStyle w:val="CG-SingleSp1"/>
        <w:ind w:firstLine="720"/>
        <w:jc w:val="both"/>
        <w:rPr>
          <w:szCs w:val="24"/>
        </w:rPr>
      </w:pPr>
      <w:r w:rsidRPr="00850D3A">
        <w:rPr>
          <w:szCs w:val="24"/>
        </w:rPr>
        <w:t xml:space="preserve">Title to Notes shall pass by registration in the </w:t>
      </w:r>
      <w:r w:rsidR="006C5CB2">
        <w:rPr>
          <w:szCs w:val="24"/>
        </w:rPr>
        <w:t xml:space="preserve">Security </w:t>
      </w:r>
      <w:r w:rsidRPr="00850D3A">
        <w:rPr>
          <w:szCs w:val="24"/>
        </w:rPr>
        <w:t xml:space="preserve">Register kept by the </w:t>
      </w:r>
      <w:r w:rsidR="006C5CB2">
        <w:rPr>
          <w:szCs w:val="24"/>
        </w:rPr>
        <w:t xml:space="preserve">Security </w:t>
      </w:r>
      <w:r w:rsidRPr="00850D3A">
        <w:rPr>
          <w:szCs w:val="24"/>
        </w:rPr>
        <w:t>Registrar, which is in initially the Trustee, ac</w:t>
      </w:r>
      <w:r>
        <w:rPr>
          <w:szCs w:val="24"/>
        </w:rPr>
        <w:t>ting through its Corporate</w:t>
      </w:r>
      <w:r w:rsidRPr="00850D3A">
        <w:rPr>
          <w:szCs w:val="24"/>
        </w:rPr>
        <w:t xml:space="preserve"> </w:t>
      </w:r>
      <w:r w:rsidR="006C5CB2">
        <w:rPr>
          <w:szCs w:val="24"/>
        </w:rPr>
        <w:t xml:space="preserve">Trust </w:t>
      </w:r>
      <w:r w:rsidRPr="00850D3A">
        <w:rPr>
          <w:szCs w:val="24"/>
        </w:rPr>
        <w:t>Office.</w:t>
      </w:r>
    </w:p>
    <w:p w:rsidR="009E0440" w:rsidRPr="00C2416B" w:rsidRDefault="009E0440" w:rsidP="009E0440">
      <w:pPr>
        <w:pStyle w:val="CG-SingleSp1"/>
        <w:ind w:firstLine="720"/>
        <w:jc w:val="both"/>
        <w:rPr>
          <w:szCs w:val="24"/>
        </w:rPr>
      </w:pPr>
      <w:r w:rsidRPr="00C2416B">
        <w:rPr>
          <w:szCs w:val="24"/>
        </w:rPr>
        <w:t>No service charge shall be made for registration of transfer or exchange of this Note, but the Co-Issuers or the Trustee may require payment of a sum sufficient to cover any tax or other governmental charge payable in connection therewith.</w:t>
      </w:r>
    </w:p>
    <w:p w:rsidR="009E0440" w:rsidRDefault="009E0440" w:rsidP="009E0440">
      <w:pPr>
        <w:pStyle w:val="CG-SingleSp1"/>
        <w:ind w:firstLine="720"/>
        <w:jc w:val="both"/>
        <w:rPr>
          <w:szCs w:val="24"/>
        </w:rPr>
      </w:pPr>
      <w:r w:rsidRPr="0058473A">
        <w:rPr>
          <w:szCs w:val="24"/>
        </w:rPr>
        <w:t>Each Holder and beneficial owner of this Note, by its acceptance of this Note, hereby agrees that it shall not institute against, or join any other Person in instituting against, the Issuer, the Co-Issuer or any ETB Subsidiary, or cause the Issuer, the Co-Issuer or any ETB Subsidiary to commence, a bankruptcy, reorganization, arrangement, insolvency, winding up, moratorium or liquidation Proceeding, or other Proceedings under Cayman Islands</w:t>
      </w:r>
      <w:r w:rsidR="005E0A65">
        <w:rPr>
          <w:szCs w:val="24"/>
        </w:rPr>
        <w:t xml:space="preserve"> law</w:t>
      </w:r>
      <w:r w:rsidRPr="0058473A">
        <w:rPr>
          <w:szCs w:val="24"/>
        </w:rPr>
        <w:t xml:space="preserve">, U.S. federal or state bankruptcy or similar laws, before a year and a day has elapsed since the payment in full to the </w:t>
      </w:r>
      <w:r w:rsidRPr="0058473A">
        <w:rPr>
          <w:szCs w:val="24"/>
        </w:rPr>
        <w:lastRenderedPageBreak/>
        <w:t xml:space="preserve">holders of the </w:t>
      </w:r>
      <w:r w:rsidR="00B219A5">
        <w:rPr>
          <w:szCs w:val="24"/>
        </w:rPr>
        <w:t>Notes</w:t>
      </w:r>
      <w:r w:rsidRPr="0058473A">
        <w:rPr>
          <w:szCs w:val="24"/>
        </w:rPr>
        <w:t xml:space="preserve"> issued pursuant to the Indenture</w:t>
      </w:r>
      <w:r>
        <w:rPr>
          <w:szCs w:val="24"/>
        </w:rPr>
        <w:t xml:space="preserve"> </w:t>
      </w:r>
      <w:r w:rsidRPr="0058473A">
        <w:rPr>
          <w:szCs w:val="24"/>
        </w:rPr>
        <w:t>or, if longer, the applicable preference period (plus one day) then in effect.</w:t>
      </w:r>
    </w:p>
    <w:p w:rsidR="009E0440" w:rsidRPr="00F931C5" w:rsidRDefault="009E0440" w:rsidP="009E0440">
      <w:pPr>
        <w:pStyle w:val="CG-SingleSp1"/>
        <w:ind w:firstLine="720"/>
        <w:jc w:val="both"/>
        <w:rPr>
          <w:szCs w:val="24"/>
        </w:rPr>
      </w:pPr>
      <w:r w:rsidRPr="00F931C5">
        <w:rPr>
          <w:szCs w:val="24"/>
        </w:rPr>
        <w:t>AS PROVIDED IN THE INDENTURE, THE INDENTURE</w:t>
      </w:r>
      <w:r>
        <w:rPr>
          <w:szCs w:val="24"/>
        </w:rPr>
        <w:t xml:space="preserve"> </w:t>
      </w:r>
      <w:r w:rsidRPr="00F931C5">
        <w:rPr>
          <w:szCs w:val="24"/>
        </w:rPr>
        <w:t>AND THIS NOTE SHALL BE CONSTRUED IN ACCORDANCE WITH, AND GOVERNED</w:t>
      </w:r>
      <w:r>
        <w:rPr>
          <w:szCs w:val="24"/>
        </w:rPr>
        <w:t xml:space="preserve"> IN ALL RESPECTS (WHETHER IN CONTRACT, TORT OR OTHERWISE)</w:t>
      </w:r>
      <w:r w:rsidRPr="00F931C5">
        <w:rPr>
          <w:szCs w:val="24"/>
        </w:rPr>
        <w:t xml:space="preserve"> BY, THE LAW OF THE STATE OF NEW YORK.</w:t>
      </w:r>
    </w:p>
    <w:p w:rsidR="00CB5660" w:rsidRPr="00C2416B" w:rsidRDefault="00CB5660" w:rsidP="00FF4314">
      <w:pPr>
        <w:pStyle w:val="CG-SingleSp1"/>
        <w:ind w:firstLine="0"/>
        <w:rPr>
          <w:szCs w:val="24"/>
        </w:rPr>
      </w:pPr>
      <w:r w:rsidRPr="00C2416B">
        <w:rPr>
          <w:szCs w:val="24"/>
        </w:rPr>
        <w:br w:type="page"/>
      </w:r>
      <w:r w:rsidRPr="00C2416B">
        <w:rPr>
          <w:szCs w:val="24"/>
        </w:rPr>
        <w:lastRenderedPageBreak/>
        <w:t xml:space="preserve">IN WITNESS WHEREOF, the </w:t>
      </w:r>
      <w:r>
        <w:rPr>
          <w:szCs w:val="24"/>
        </w:rPr>
        <w:t>[</w:t>
      </w:r>
      <w:r w:rsidRPr="00C2416B">
        <w:rPr>
          <w:szCs w:val="24"/>
        </w:rPr>
        <w:t>Co-Issuers have</w:t>
      </w:r>
      <w:r>
        <w:rPr>
          <w:szCs w:val="24"/>
        </w:rPr>
        <w:t>][Issuer has]</w:t>
      </w:r>
      <w:r w:rsidRPr="00C2416B">
        <w:rPr>
          <w:szCs w:val="24"/>
        </w:rPr>
        <w:t xml:space="preserve"> caused this Note to be duly executed.</w:t>
      </w:r>
    </w:p>
    <w:p w:rsidR="00CB5660" w:rsidRPr="00C2416B" w:rsidRDefault="00B219A5" w:rsidP="00CB5660">
      <w:pPr>
        <w:pStyle w:val="CG-Sig"/>
        <w:tabs>
          <w:tab w:val="clear" w:pos="5400"/>
          <w:tab w:val="left" w:pos="4680"/>
        </w:tabs>
        <w:ind w:left="4680" w:firstLine="0"/>
        <w:rPr>
          <w:szCs w:val="24"/>
        </w:rPr>
      </w:pPr>
      <w:r>
        <w:rPr>
          <w:szCs w:val="24"/>
        </w:rPr>
        <w:t>MOUNTAIN VIEW CLO 2016-1</w:t>
      </w:r>
      <w:r w:rsidR="007E1C66">
        <w:rPr>
          <w:szCs w:val="24"/>
        </w:rPr>
        <w:t xml:space="preserve"> </w:t>
      </w:r>
      <w:r w:rsidR="0099724E">
        <w:rPr>
          <w:szCs w:val="24"/>
        </w:rPr>
        <w:t>LTD.</w:t>
      </w:r>
    </w:p>
    <w:p w:rsidR="00CB5660" w:rsidRPr="00C2416B" w:rsidRDefault="00CB5660" w:rsidP="00CB5660">
      <w:pPr>
        <w:pStyle w:val="CG-Sig"/>
        <w:tabs>
          <w:tab w:val="clear" w:pos="5400"/>
        </w:tabs>
        <w:ind w:left="5040"/>
        <w:rPr>
          <w:szCs w:val="24"/>
        </w:rPr>
      </w:pPr>
      <w:r w:rsidRPr="00C2416B">
        <w:rPr>
          <w:szCs w:val="24"/>
        </w:rPr>
        <w:t>By:_____________________________</w:t>
      </w:r>
      <w:r w:rsidRPr="00C2416B">
        <w:rPr>
          <w:szCs w:val="24"/>
          <w:u w:val="single"/>
        </w:rPr>
        <w:t xml:space="preserve"> </w:t>
      </w:r>
      <w:r w:rsidRPr="00C2416B">
        <w:rPr>
          <w:szCs w:val="24"/>
          <w:u w:val="single"/>
        </w:rPr>
        <w:br/>
      </w:r>
      <w:r w:rsidRPr="00C2416B">
        <w:rPr>
          <w:szCs w:val="24"/>
        </w:rPr>
        <w:t xml:space="preserve">Name: </w:t>
      </w:r>
      <w:r w:rsidRPr="00C2416B">
        <w:rPr>
          <w:szCs w:val="24"/>
        </w:rPr>
        <w:br/>
        <w:t xml:space="preserve">Title:    </w:t>
      </w:r>
    </w:p>
    <w:p w:rsidR="00CB5660" w:rsidRPr="00C2416B" w:rsidRDefault="00CB5660" w:rsidP="00CB5660">
      <w:pPr>
        <w:pStyle w:val="CG-Sig"/>
        <w:ind w:left="4680" w:firstLine="0"/>
        <w:rPr>
          <w:szCs w:val="24"/>
        </w:rPr>
      </w:pPr>
      <w:r>
        <w:rPr>
          <w:szCs w:val="24"/>
        </w:rPr>
        <w:t>[</w:t>
      </w:r>
      <w:r w:rsidR="007E1C66">
        <w:rPr>
          <w:szCs w:val="24"/>
        </w:rPr>
        <w:t xml:space="preserve">MOUNTAIN VIEW </w:t>
      </w:r>
      <w:r w:rsidR="00B219A5">
        <w:rPr>
          <w:szCs w:val="24"/>
        </w:rPr>
        <w:t>CLO 2016-1</w:t>
      </w:r>
      <w:r w:rsidR="007E1C66">
        <w:rPr>
          <w:szCs w:val="24"/>
        </w:rPr>
        <w:t xml:space="preserve"> LLC</w:t>
      </w:r>
    </w:p>
    <w:p w:rsidR="00CB5660" w:rsidRPr="00C2416B" w:rsidRDefault="00CB5660" w:rsidP="00CB5660">
      <w:pPr>
        <w:pStyle w:val="CG-Sig"/>
        <w:tabs>
          <w:tab w:val="clear" w:pos="5400"/>
        </w:tabs>
        <w:ind w:left="5040"/>
        <w:rPr>
          <w:szCs w:val="24"/>
        </w:rPr>
      </w:pPr>
      <w:r w:rsidRPr="00C2416B">
        <w:rPr>
          <w:szCs w:val="24"/>
        </w:rPr>
        <w:t>By:_____________________________</w:t>
      </w:r>
      <w:r w:rsidRPr="00C2416B">
        <w:rPr>
          <w:szCs w:val="24"/>
        </w:rPr>
        <w:br/>
        <w:t>Name:  Donald J. Puglisi</w:t>
      </w:r>
      <w:r w:rsidRPr="00C2416B">
        <w:rPr>
          <w:szCs w:val="24"/>
        </w:rPr>
        <w:br/>
        <w:t>Title:</w:t>
      </w:r>
      <w:r>
        <w:rPr>
          <w:szCs w:val="24"/>
        </w:rPr>
        <w:t>]</w:t>
      </w:r>
      <w:r w:rsidRPr="00C2416B">
        <w:rPr>
          <w:szCs w:val="24"/>
        </w:rPr>
        <w:t xml:space="preserve">    </w:t>
      </w:r>
    </w:p>
    <w:p w:rsidR="00CB5660" w:rsidRPr="00C2416B" w:rsidRDefault="00CB5660" w:rsidP="00CB5660">
      <w:pPr>
        <w:pStyle w:val="CG-Title-Center"/>
        <w:rPr>
          <w:szCs w:val="24"/>
          <w:u w:val="none"/>
        </w:rPr>
      </w:pPr>
      <w:r w:rsidRPr="00C2416B">
        <w:rPr>
          <w:szCs w:val="24"/>
          <w:u w:val="none"/>
        </w:rPr>
        <w:br w:type="page"/>
      </w:r>
      <w:r w:rsidRPr="00C2416B">
        <w:rPr>
          <w:szCs w:val="24"/>
          <w:u w:val="none"/>
        </w:rPr>
        <w:lastRenderedPageBreak/>
        <w:t>CERTIFICATE OF AUTHENTICATION</w:t>
      </w:r>
    </w:p>
    <w:p w:rsidR="00CB5660" w:rsidRPr="00C2416B" w:rsidRDefault="00CB5660" w:rsidP="00CB5660">
      <w:pPr>
        <w:pStyle w:val="CG-SingleSp1"/>
        <w:rPr>
          <w:szCs w:val="24"/>
        </w:rPr>
      </w:pPr>
      <w:r w:rsidRPr="00C2416B">
        <w:rPr>
          <w:szCs w:val="24"/>
        </w:rPr>
        <w:t>This is one of the Notes referred to in the within-mentioned Indenture.</w:t>
      </w:r>
    </w:p>
    <w:p w:rsidR="00EA2C25" w:rsidRPr="00C2416B" w:rsidRDefault="00EA2C25" w:rsidP="00EA2C25">
      <w:pPr>
        <w:pStyle w:val="CG-SingleSp"/>
        <w:rPr>
          <w:szCs w:val="24"/>
        </w:rPr>
      </w:pPr>
      <w:r w:rsidRPr="00C2416B">
        <w:rPr>
          <w:szCs w:val="24"/>
        </w:rPr>
        <w:t>Dated as of _________________, _____.</w:t>
      </w:r>
    </w:p>
    <w:p w:rsidR="00CB5660" w:rsidRPr="00C2416B" w:rsidRDefault="00CB5660" w:rsidP="00CB5660">
      <w:pPr>
        <w:pStyle w:val="CG-Sig"/>
        <w:tabs>
          <w:tab w:val="clear" w:pos="5400"/>
          <w:tab w:val="clear" w:pos="8640"/>
          <w:tab w:val="left" w:pos="9360"/>
        </w:tabs>
        <w:ind w:left="4590" w:firstLine="0"/>
        <w:rPr>
          <w:szCs w:val="24"/>
        </w:rPr>
      </w:pPr>
      <w:r w:rsidRPr="00C2416B">
        <w:rPr>
          <w:szCs w:val="24"/>
        </w:rPr>
        <w:br/>
      </w:r>
      <w:r w:rsidR="00A462FE">
        <w:rPr>
          <w:szCs w:val="24"/>
        </w:rPr>
        <w:t>CITIBANK, N.A.</w:t>
      </w:r>
      <w:r w:rsidRPr="00C2416B">
        <w:rPr>
          <w:szCs w:val="24"/>
        </w:rPr>
        <w:t>,</w:t>
      </w:r>
      <w:r w:rsidRPr="00C2416B">
        <w:rPr>
          <w:szCs w:val="24"/>
        </w:rPr>
        <w:br/>
        <w:t>as Trustee</w:t>
      </w:r>
    </w:p>
    <w:p w:rsidR="00CB5660" w:rsidRPr="00C2416B" w:rsidRDefault="00CB5660" w:rsidP="00CB5660">
      <w:pPr>
        <w:pStyle w:val="CG-Sig"/>
        <w:tabs>
          <w:tab w:val="clear" w:pos="5400"/>
          <w:tab w:val="left" w:pos="3240"/>
        </w:tabs>
        <w:ind w:left="4590" w:firstLine="0"/>
        <w:rPr>
          <w:szCs w:val="24"/>
        </w:rPr>
      </w:pPr>
      <w:r w:rsidRPr="00C2416B">
        <w:rPr>
          <w:szCs w:val="24"/>
        </w:rPr>
        <w:t>By:___________________________</w:t>
      </w:r>
      <w:r w:rsidRPr="00C2416B">
        <w:rPr>
          <w:szCs w:val="24"/>
          <w:u w:val="single"/>
        </w:rPr>
        <w:br/>
      </w:r>
      <w:r w:rsidRPr="00C2416B">
        <w:rPr>
          <w:szCs w:val="24"/>
        </w:rPr>
        <w:t>Authorized Signatory</w:t>
      </w:r>
    </w:p>
    <w:p w:rsidR="00A23C02" w:rsidRPr="00F5524D" w:rsidRDefault="00CB5660" w:rsidP="00A23C02">
      <w:pPr>
        <w:keepNext/>
        <w:spacing w:after="360" w:line="240" w:lineRule="auto"/>
        <w:jc w:val="center"/>
        <w:rPr>
          <w:rFonts w:ascii="Times New Roman" w:hAnsi="Times New Roman"/>
          <w:smallCaps/>
          <w:sz w:val="24"/>
          <w:szCs w:val="24"/>
        </w:rPr>
      </w:pPr>
      <w:r w:rsidRPr="00C2416B">
        <w:rPr>
          <w:szCs w:val="24"/>
        </w:rPr>
        <w:br w:type="page"/>
      </w:r>
      <w:r w:rsidR="00A23C02" w:rsidRPr="00F5524D">
        <w:rPr>
          <w:rFonts w:ascii="Times New Roman" w:hAnsi="Times New Roman"/>
          <w:smallCaps/>
          <w:sz w:val="24"/>
          <w:szCs w:val="24"/>
        </w:rPr>
        <w:lastRenderedPageBreak/>
        <w:t>Assignment Form</w:t>
      </w:r>
    </w:p>
    <w:p w:rsidR="00A23C02" w:rsidRPr="00F5524D" w:rsidRDefault="00A23C02" w:rsidP="00A23C02">
      <w:pPr>
        <w:pStyle w:val="BodyText"/>
        <w:keepNext/>
        <w:spacing w:line="240" w:lineRule="auto"/>
        <w:rPr>
          <w:rFonts w:ascii="Times New Roman" w:hAnsi="Times New Roman"/>
          <w:sz w:val="24"/>
          <w:szCs w:val="24"/>
        </w:rPr>
      </w:pPr>
      <w:r w:rsidRPr="00F5524D">
        <w:rPr>
          <w:rFonts w:ascii="Times New Roman" w:hAnsi="Times New Roman"/>
          <w:sz w:val="24"/>
          <w:szCs w:val="24"/>
        </w:rPr>
        <w:t>For value received ___________________________________________</w:t>
      </w:r>
    </w:p>
    <w:p w:rsidR="00A23C02" w:rsidRPr="00F5524D" w:rsidRDefault="00A23C02" w:rsidP="00A23C02">
      <w:pPr>
        <w:pStyle w:val="BodyText"/>
        <w:keepNext/>
        <w:spacing w:line="240" w:lineRule="auto"/>
        <w:rPr>
          <w:rFonts w:ascii="Times New Roman" w:hAnsi="Times New Roman"/>
          <w:sz w:val="24"/>
          <w:szCs w:val="24"/>
        </w:rPr>
      </w:pPr>
      <w:r w:rsidRPr="00F5524D">
        <w:rPr>
          <w:rFonts w:ascii="Times New Roman" w:hAnsi="Times New Roman"/>
          <w:sz w:val="24"/>
          <w:szCs w:val="24"/>
        </w:rPr>
        <w:t>does hereby sell, assign, and transfer to</w:t>
      </w:r>
    </w:p>
    <w:p w:rsidR="00A23C02" w:rsidRPr="00F5524D" w:rsidRDefault="00A23C02" w:rsidP="00A23C02">
      <w:pPr>
        <w:pStyle w:val="BodyFirstLine1"/>
        <w:keepNext/>
        <w:spacing w:line="240" w:lineRule="auto"/>
        <w:rPr>
          <w:szCs w:val="24"/>
        </w:rPr>
      </w:pPr>
      <w:r w:rsidRPr="00F5524D">
        <w:rPr>
          <w:szCs w:val="24"/>
        </w:rPr>
        <w:t>___________________________________________</w:t>
      </w:r>
    </w:p>
    <w:p w:rsidR="00A23C02" w:rsidRPr="00F5524D" w:rsidRDefault="00A23C02" w:rsidP="00A23C02">
      <w:pPr>
        <w:pStyle w:val="BodyFirstLine1"/>
        <w:keepNext/>
        <w:spacing w:line="240" w:lineRule="auto"/>
        <w:ind w:left="1530" w:hanging="90"/>
        <w:rPr>
          <w:szCs w:val="24"/>
        </w:rPr>
      </w:pPr>
      <w:r w:rsidRPr="00F5524D">
        <w:rPr>
          <w:szCs w:val="24"/>
        </w:rPr>
        <w:t>___________________________________________</w:t>
      </w:r>
      <w:r w:rsidRPr="00F5524D">
        <w:rPr>
          <w:szCs w:val="24"/>
        </w:rPr>
        <w:br/>
        <w:t>Please insert social security or</w:t>
      </w:r>
      <w:r w:rsidRPr="00F5524D">
        <w:rPr>
          <w:szCs w:val="24"/>
        </w:rPr>
        <w:br/>
        <w:t>other identifying number of assignee</w:t>
      </w:r>
    </w:p>
    <w:p w:rsidR="00A23C02" w:rsidRPr="00F5524D" w:rsidRDefault="00A23C02" w:rsidP="00A23C02">
      <w:pPr>
        <w:pStyle w:val="BodyIndent1"/>
        <w:keepNext/>
        <w:spacing w:line="240" w:lineRule="auto"/>
        <w:ind w:left="1530"/>
        <w:rPr>
          <w:sz w:val="24"/>
          <w:szCs w:val="24"/>
        </w:rPr>
      </w:pPr>
      <w:r w:rsidRPr="00F5524D">
        <w:rPr>
          <w:sz w:val="24"/>
          <w:szCs w:val="24"/>
        </w:rPr>
        <w:t>Please print or type name</w:t>
      </w:r>
      <w:r w:rsidRPr="00F5524D">
        <w:rPr>
          <w:sz w:val="24"/>
          <w:szCs w:val="24"/>
        </w:rPr>
        <w:br/>
        <w:t>and address, including zip code,</w:t>
      </w:r>
      <w:r w:rsidRPr="00F5524D">
        <w:rPr>
          <w:sz w:val="24"/>
          <w:szCs w:val="24"/>
        </w:rPr>
        <w:br/>
        <w:t>of assignee:</w:t>
      </w:r>
    </w:p>
    <w:p w:rsidR="00A23C02" w:rsidRPr="00F5524D" w:rsidRDefault="00A23C02" w:rsidP="00A23C02">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A23C02" w:rsidRPr="00F5524D" w:rsidRDefault="00A23C02" w:rsidP="00A23C02">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A23C02" w:rsidRPr="00F5524D" w:rsidRDefault="00A23C02" w:rsidP="00A23C02">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A23C02" w:rsidRPr="00F5524D" w:rsidRDefault="00A23C02" w:rsidP="00A23C02">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A23C02" w:rsidRPr="00F5524D" w:rsidRDefault="00A23C02" w:rsidP="00A23C02">
      <w:pPr>
        <w:pStyle w:val="BodyText"/>
        <w:keepNext/>
        <w:spacing w:line="240" w:lineRule="auto"/>
        <w:rPr>
          <w:rFonts w:ascii="Times New Roman" w:hAnsi="Times New Roman"/>
          <w:sz w:val="24"/>
          <w:szCs w:val="24"/>
        </w:rPr>
      </w:pPr>
      <w:r w:rsidRPr="00F5524D">
        <w:rPr>
          <w:rFonts w:ascii="Times New Roman" w:hAnsi="Times New Roman"/>
          <w:sz w:val="24"/>
          <w:szCs w:val="24"/>
        </w:rPr>
        <w:t xml:space="preserve">the within </w:t>
      </w:r>
      <w:r>
        <w:rPr>
          <w:rFonts w:ascii="Times New Roman" w:hAnsi="Times New Roman"/>
          <w:sz w:val="24"/>
          <w:szCs w:val="24"/>
        </w:rPr>
        <w:t>Note</w:t>
      </w:r>
      <w:r w:rsidRPr="00F5524D">
        <w:rPr>
          <w:rFonts w:ascii="Times New Roman" w:hAnsi="Times New Roman"/>
          <w:sz w:val="24"/>
          <w:szCs w:val="24"/>
        </w:rPr>
        <w:t xml:space="preserve"> and does hereby irrevocably constitute and appoint ___________________________ Attorney to transfer the </w:t>
      </w:r>
      <w:r w:rsidR="001B614B">
        <w:rPr>
          <w:rFonts w:ascii="Times New Roman" w:hAnsi="Times New Roman"/>
          <w:sz w:val="24"/>
          <w:szCs w:val="24"/>
        </w:rPr>
        <w:t>Note</w:t>
      </w:r>
      <w:r w:rsidRPr="00F5524D">
        <w:rPr>
          <w:rFonts w:ascii="Times New Roman" w:hAnsi="Times New Roman"/>
          <w:sz w:val="24"/>
          <w:szCs w:val="24"/>
        </w:rPr>
        <w:t xml:space="preserve"> on the books of the Trustee with full power of substitution in the premises.</w:t>
      </w:r>
    </w:p>
    <w:p w:rsidR="00A23C02" w:rsidRPr="00F5524D" w:rsidRDefault="00A23C02" w:rsidP="00A23C02">
      <w:pPr>
        <w:pStyle w:val="BodyText"/>
        <w:tabs>
          <w:tab w:val="right" w:leader="underscore" w:pos="2160"/>
          <w:tab w:val="left" w:pos="4680"/>
          <w:tab w:val="right" w:leader="underscore" w:pos="9360"/>
        </w:tabs>
        <w:spacing w:line="240" w:lineRule="auto"/>
        <w:ind w:left="6390" w:hanging="6390"/>
        <w:jc w:val="left"/>
        <w:rPr>
          <w:rFonts w:ascii="Times New Roman" w:hAnsi="Times New Roman"/>
          <w:sz w:val="24"/>
          <w:szCs w:val="24"/>
        </w:rPr>
      </w:pPr>
      <w:r w:rsidRPr="00F5524D">
        <w:rPr>
          <w:rFonts w:ascii="Times New Roman" w:hAnsi="Times New Roman"/>
          <w:sz w:val="24"/>
          <w:szCs w:val="24"/>
        </w:rPr>
        <w:t>Date: _______________</w:t>
      </w:r>
      <w:r w:rsidRPr="00F5524D">
        <w:rPr>
          <w:rFonts w:ascii="Times New Roman" w:hAnsi="Times New Roman"/>
          <w:sz w:val="24"/>
          <w:szCs w:val="24"/>
        </w:rPr>
        <w:tab/>
        <w:t>Your Signature</w:t>
      </w:r>
      <w:r w:rsidRPr="00F5524D">
        <w:rPr>
          <w:rFonts w:ascii="Times New Roman" w:hAnsi="Times New Roman"/>
          <w:sz w:val="24"/>
          <w:szCs w:val="24"/>
        </w:rPr>
        <w:tab/>
        <w:t>__________________________</w:t>
      </w:r>
      <w:r w:rsidRPr="00F5524D">
        <w:rPr>
          <w:rFonts w:ascii="Times New Roman" w:hAnsi="Times New Roman"/>
          <w:sz w:val="24"/>
          <w:szCs w:val="24"/>
        </w:rPr>
        <w:br/>
        <w:t>(Sign exactly as your name</w:t>
      </w:r>
      <w:r w:rsidRPr="00F5524D">
        <w:rPr>
          <w:rFonts w:ascii="Times New Roman" w:hAnsi="Times New Roman"/>
          <w:sz w:val="24"/>
          <w:szCs w:val="24"/>
        </w:rPr>
        <w:br/>
        <w:t xml:space="preserve">  appears in the security) </w:t>
      </w:r>
    </w:p>
    <w:p w:rsidR="00A23C02" w:rsidRPr="00F5524D" w:rsidRDefault="00A23C02" w:rsidP="00A23C02">
      <w:pPr>
        <w:spacing w:line="240" w:lineRule="auto"/>
        <w:rPr>
          <w:rFonts w:ascii="Times New Roman" w:hAnsi="Times New Roman"/>
          <w:sz w:val="24"/>
          <w:szCs w:val="24"/>
        </w:rPr>
      </w:pPr>
    </w:p>
    <w:p w:rsidR="00A23C02" w:rsidRDefault="00A23C02" w:rsidP="00A23C02">
      <w:pPr>
        <w:pStyle w:val="CG-Title-Center"/>
        <w:jc w:val="both"/>
        <w:rPr>
          <w:szCs w:val="24"/>
          <w:u w:val="none"/>
        </w:rPr>
      </w:pPr>
      <w:r w:rsidRPr="00F5524D">
        <w:rPr>
          <w:szCs w:val="24"/>
        </w:rPr>
        <w:t>*</w:t>
      </w:r>
      <w:r w:rsidRPr="00F5524D">
        <w:rPr>
          <w:szCs w:val="24"/>
          <w:u w:val="none"/>
        </w:rPr>
        <w:t>/</w:t>
      </w:r>
      <w:r w:rsidRPr="00F5524D">
        <w:rPr>
          <w:szCs w:val="24"/>
          <w:u w:val="none"/>
        </w:rPr>
        <w:tab/>
        <w:t>NOTE: The signature to this assignment must correspond with the name of the registered owner as it appears on the face of the within Note in every particular without alteration, enlargement or any change whatsoever.</w:t>
      </w:r>
      <w:r w:rsidR="00C00AF3">
        <w:rPr>
          <w:szCs w:val="24"/>
          <w:u w:val="none"/>
        </w:rPr>
        <w:t xml:space="preserve"> </w:t>
      </w:r>
      <w:r w:rsidR="00C00AF3" w:rsidRPr="00C00AF3">
        <w:rPr>
          <w:i/>
          <w:szCs w:val="24"/>
          <w:u w:val="none"/>
        </w:rPr>
        <w:t xml:space="preserve">Such signature must be guaranteed by an </w:t>
      </w:r>
      <w:r w:rsidR="004C0424">
        <w:rPr>
          <w:i/>
          <w:szCs w:val="24"/>
          <w:u w:val="none"/>
        </w:rPr>
        <w:t>"</w:t>
      </w:r>
      <w:r w:rsidR="00C00AF3" w:rsidRPr="00C00AF3">
        <w:rPr>
          <w:i/>
          <w:szCs w:val="24"/>
          <w:u w:val="none"/>
        </w:rPr>
        <w:t>eligible guarantor institution</w:t>
      </w:r>
      <w:r w:rsidR="004C0424">
        <w:rPr>
          <w:i/>
          <w:szCs w:val="24"/>
          <w:u w:val="none"/>
        </w:rPr>
        <w:t>"</w:t>
      </w:r>
      <w:r w:rsidR="00C00AF3" w:rsidRPr="00C00AF3">
        <w:rPr>
          <w:i/>
          <w:szCs w:val="24"/>
          <w:u w:val="none"/>
        </w:rPr>
        <w:t xml:space="preserve"> meeting the requirements of the Registrar, which requirements include membership or participation in STAMP or such other </w:t>
      </w:r>
      <w:r w:rsidR="004C0424">
        <w:rPr>
          <w:i/>
          <w:szCs w:val="24"/>
          <w:u w:val="none"/>
        </w:rPr>
        <w:t>"</w:t>
      </w:r>
      <w:r w:rsidR="00C00AF3" w:rsidRPr="00C00AF3">
        <w:rPr>
          <w:i/>
          <w:szCs w:val="24"/>
          <w:u w:val="none"/>
        </w:rPr>
        <w:t>signature guarantee program</w:t>
      </w:r>
      <w:r w:rsidR="004C0424">
        <w:rPr>
          <w:i/>
          <w:szCs w:val="24"/>
          <w:u w:val="none"/>
        </w:rPr>
        <w:t>"</w:t>
      </w:r>
      <w:r w:rsidR="00C00AF3" w:rsidRPr="00C00AF3">
        <w:rPr>
          <w:i/>
          <w:szCs w:val="24"/>
          <w:u w:val="none"/>
        </w:rPr>
        <w:t xml:space="preserve"> as may be determined by the Registrar in addition to, or in substitution for, STAMP, all in accordance with the Securities Exchange Act of 1934, as amended.</w:t>
      </w:r>
    </w:p>
    <w:p w:rsidR="00CB5660" w:rsidRPr="00C2416B" w:rsidRDefault="00CB5660" w:rsidP="00A23C02">
      <w:pPr>
        <w:pStyle w:val="CG-Sig"/>
        <w:tabs>
          <w:tab w:val="clear" w:pos="5400"/>
        </w:tabs>
        <w:ind w:left="0" w:firstLine="0"/>
        <w:jc w:val="center"/>
        <w:rPr>
          <w:szCs w:val="24"/>
        </w:rPr>
        <w:sectPr w:rsidR="00CB5660" w:rsidRPr="00C2416B" w:rsidSect="00D70C88">
          <w:headerReference w:type="default" r:id="rId13"/>
          <w:footerReference w:type="default" r:id="rId14"/>
          <w:footnotePr>
            <w:numRestart w:val="eachSect"/>
          </w:footnotePr>
          <w:pgSz w:w="12240" w:h="15840" w:code="9"/>
          <w:pgMar w:top="1440" w:right="1440" w:bottom="1440" w:left="1440" w:header="720" w:footer="720" w:gutter="0"/>
          <w:pgNumType w:start="1"/>
          <w:cols w:space="708"/>
          <w:docGrid w:linePitch="360"/>
        </w:sectPr>
      </w:pPr>
    </w:p>
    <w:p w:rsidR="00CB5660" w:rsidRPr="00C2416B" w:rsidRDefault="001B614B" w:rsidP="00CB5660">
      <w:pPr>
        <w:pStyle w:val="NormalAshurst"/>
        <w:spacing w:line="240" w:lineRule="auto"/>
        <w:jc w:val="right"/>
        <w:rPr>
          <w:rFonts w:ascii="Times New Roman" w:hAnsi="Times New Roman"/>
          <w:b/>
          <w:sz w:val="24"/>
          <w:szCs w:val="24"/>
        </w:rPr>
      </w:pPr>
      <w:r>
        <w:rPr>
          <w:rFonts w:ascii="Times New Roman" w:hAnsi="Times New Roman"/>
          <w:b/>
          <w:sz w:val="24"/>
          <w:szCs w:val="24"/>
        </w:rPr>
        <w:lastRenderedPageBreak/>
        <w:t>EXHIBIT A-4</w:t>
      </w:r>
    </w:p>
    <w:p w:rsidR="00CB5660" w:rsidRPr="00C2416B" w:rsidRDefault="00CB5660" w:rsidP="00CB5660">
      <w:pPr>
        <w:pStyle w:val="NormalAshurst"/>
        <w:spacing w:line="240" w:lineRule="auto"/>
        <w:jc w:val="center"/>
        <w:rPr>
          <w:rFonts w:ascii="Times New Roman" w:hAnsi="Times New Roman"/>
          <w:b/>
          <w:sz w:val="24"/>
          <w:szCs w:val="24"/>
        </w:rPr>
      </w:pPr>
      <w:r w:rsidRPr="00C2416B">
        <w:rPr>
          <w:rFonts w:ascii="Times New Roman" w:hAnsi="Times New Roman"/>
          <w:b/>
          <w:sz w:val="24"/>
          <w:szCs w:val="24"/>
        </w:rPr>
        <w:t>FORM OF CERTIFICATED SUBORDINATED NOTE</w:t>
      </w:r>
    </w:p>
    <w:p w:rsidR="00CB5660" w:rsidRPr="00C2416B" w:rsidRDefault="00CB5660" w:rsidP="00CB5660">
      <w:pPr>
        <w:spacing w:line="240" w:lineRule="auto"/>
        <w:jc w:val="center"/>
        <w:rPr>
          <w:rFonts w:ascii="Times New Roman" w:hAnsi="Times New Roman"/>
          <w:color w:val="000000"/>
          <w:sz w:val="24"/>
          <w:szCs w:val="24"/>
        </w:rPr>
      </w:pPr>
      <w:r w:rsidRPr="00C2416B">
        <w:rPr>
          <w:rFonts w:ascii="Times New Roman" w:hAnsi="Times New Roman"/>
          <w:color w:val="000000"/>
          <w:sz w:val="24"/>
          <w:szCs w:val="24"/>
        </w:rPr>
        <w:t>CERTIFICATED SUBORDINATED NOTE</w:t>
      </w:r>
    </w:p>
    <w:p w:rsidR="00CB5660" w:rsidRPr="00C2416B" w:rsidRDefault="00CB5660" w:rsidP="00CB5660">
      <w:pPr>
        <w:spacing w:after="240" w:line="240" w:lineRule="auto"/>
        <w:jc w:val="center"/>
        <w:rPr>
          <w:rFonts w:ascii="Times New Roman" w:hAnsi="Times New Roman"/>
          <w:bCs/>
          <w:color w:val="000000"/>
          <w:sz w:val="24"/>
          <w:szCs w:val="24"/>
        </w:rPr>
      </w:pPr>
      <w:r w:rsidRPr="00C2416B">
        <w:rPr>
          <w:rFonts w:ascii="Times New Roman" w:hAnsi="Times New Roman"/>
          <w:color w:val="000000"/>
          <w:sz w:val="24"/>
          <w:szCs w:val="24"/>
        </w:rPr>
        <w:t>representing</w:t>
      </w:r>
    </w:p>
    <w:p w:rsidR="00CB5660" w:rsidRPr="00C2416B" w:rsidRDefault="00CB5660" w:rsidP="00CB5660">
      <w:pPr>
        <w:spacing w:after="240" w:line="240" w:lineRule="auto"/>
        <w:jc w:val="center"/>
        <w:rPr>
          <w:rFonts w:ascii="Times New Roman" w:hAnsi="Times New Roman"/>
          <w:sz w:val="24"/>
          <w:szCs w:val="24"/>
        </w:rPr>
      </w:pPr>
      <w:r w:rsidRPr="00C2416B">
        <w:rPr>
          <w:rFonts w:ascii="Times New Roman" w:hAnsi="Times New Roman"/>
          <w:sz w:val="24"/>
          <w:szCs w:val="24"/>
        </w:rPr>
        <w:t xml:space="preserve">SUBORDINATED NOTES </w:t>
      </w:r>
      <w:r w:rsidR="00F77457">
        <w:rPr>
          <w:rFonts w:ascii="Times New Roman" w:hAnsi="Times New Roman"/>
          <w:sz w:val="24"/>
          <w:szCs w:val="24"/>
        </w:rPr>
        <w:t xml:space="preserve">DUE </w:t>
      </w:r>
      <w:r w:rsidR="00795E59">
        <w:rPr>
          <w:rFonts w:ascii="Times New Roman" w:hAnsi="Times New Roman"/>
          <w:sz w:val="24"/>
          <w:szCs w:val="24"/>
        </w:rPr>
        <w:t>2033</w:t>
      </w:r>
    </w:p>
    <w:p w:rsidR="000873AA" w:rsidRPr="005F1905" w:rsidRDefault="000873AA" w:rsidP="000873AA">
      <w:pPr>
        <w:pStyle w:val="CG-DblInd05"/>
        <w:ind w:left="180" w:right="4"/>
        <w:jc w:val="both"/>
        <w:rPr>
          <w:szCs w:val="24"/>
        </w:rPr>
      </w:pPr>
      <w:r w:rsidRPr="005F1905">
        <w:rPr>
          <w:szCs w:val="24"/>
        </w:rPr>
        <w:t xml:space="preserve">THIS NOTE IS SUBJECT TO THE TERMS AND CONDITIONS OF THE INDENTURE REFERRED TO BELOW.  THIS NOTE HAS NOT BEEN AND WILL NOT BE REGISTERED UNDER THE UNITED STATES SECURITIES ACT OF 1933, AS AMENDED (THE </w:t>
      </w:r>
      <w:r w:rsidR="004C0424">
        <w:rPr>
          <w:szCs w:val="24"/>
        </w:rPr>
        <w:t>"</w:t>
      </w:r>
      <w:r w:rsidRPr="005F1905">
        <w:rPr>
          <w:szCs w:val="24"/>
        </w:rPr>
        <w:t>SECURITIES ACT</w:t>
      </w:r>
      <w:r w:rsidR="004C0424">
        <w:rPr>
          <w:szCs w:val="24"/>
        </w:rPr>
        <w:t>"</w:t>
      </w:r>
      <w:r w:rsidRPr="005F1905">
        <w:rPr>
          <w:szCs w:val="24"/>
        </w:rPr>
        <w:t xml:space="preserve">), AND NEITHER OF THE CO-ISSUERS HAS BEEN REGISTERED UNDER THE UNITED STATES INVESTMENT COMPANY ACT OF 1940, AS AMENDED (THE </w:t>
      </w:r>
      <w:r w:rsidR="004C0424">
        <w:rPr>
          <w:szCs w:val="24"/>
        </w:rPr>
        <w:t>"</w:t>
      </w:r>
      <w:r w:rsidRPr="005F1905">
        <w:rPr>
          <w:szCs w:val="24"/>
        </w:rPr>
        <w:t>INVESTMENT COMPANY ACT</w:t>
      </w:r>
      <w:r w:rsidR="004C0424">
        <w:rPr>
          <w:szCs w:val="24"/>
        </w:rPr>
        <w:t>"</w:t>
      </w:r>
      <w:r w:rsidRPr="005F1905">
        <w:rPr>
          <w:szCs w:val="24"/>
        </w:rPr>
        <w:t>).  THIS NOTE MAY NOT BE OFFERED, SOLD, PLEDGED OR OTHERWISE TRANSFERRED, EXCEPT (A)(1) TO A QUALIFIED PURCHASER (FOR PURPOSES OF THE INVESTMENT COMPANY ACT) THAT THE SELLER REASONABLY BELIEVES IS (X) A QUALIFIED INSTITUTIONAL BUYER WITHIN THE MEANING OF RULE 144A UNDER THE SECURITIES ACT THAT IS NOT A BROKER</w:t>
      </w:r>
      <w:r w:rsidRPr="005F1905">
        <w:rPr>
          <w:szCs w:val="24"/>
        </w:rPr>
        <w:noBreakHyphen/>
        <w:t xml:space="preserve">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(Y) </w:t>
      </w:r>
      <w:r w:rsidRPr="005F1905">
        <w:rPr>
          <w:i/>
          <w:szCs w:val="24"/>
        </w:rPr>
        <w:t xml:space="preserve">AN INSTITUTIONAL </w:t>
      </w:r>
      <w:r w:rsidRPr="005F1905">
        <w:rPr>
          <w:szCs w:val="24"/>
        </w:rPr>
        <w:t xml:space="preserve">ACCREDITED INVESTOR THAT IS ALSO A QUALIFIED PURCHASER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EXCEPTION, (B) IN ACCORDANCE WITH ALL APPLICABLE SECURITIES LAWS OF ANY STATE OF THE UNITED STATES AND ANY OTHER APPLICABLE JURISDICTION AND (C) IN AN AUTHORIZED DENOMINATION FOR THE PURCHASER AND FOR EACH SUCH ACCOUNT.  EACH PURCHASER OF THIS NOTE WILL BE DEEMED TO HAVE MADE THE REPRESENTATIONS AND AGREEMENTS SET FORTH IN SECTION 2.5 OF THE INDENTURE,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TRUSTEE OR ANY INTERMEDIARY.  THE ISSUER HAS THE RIGHT, UNDER THE INDENTURE, TO COMPEL ANY NON-PERMITTED HOLDER (AS DEFINED IN THE </w:t>
      </w:r>
      <w:r w:rsidRPr="005F1905">
        <w:rPr>
          <w:szCs w:val="24"/>
        </w:rPr>
        <w:lastRenderedPageBreak/>
        <w:t xml:space="preserve">INDENTURE) TO SELL ITS INTEREST IN THE NOTES, OR MAY SELL SUCH INTEREST ON BEHALF OF SUCH NON-PERMITTED HOLDER.  THIS NOTE MAY NOT BE PURCHASED BY A BENEFIT PLAN INVESTOR OR A CONTROLLING PERSON (EACH, AS DEFINED IN THE INDENTURE) EXCEPT AS OTHERWISE SET FORTH IN THE INDENTURE.  IF SUCH PURCHASER OR SUBSEQUENT TRANSFEREE IS A GOVERNMENTAL, CHURCH, NON-U.S. OR OTHER PLAN THAT IS SUBJECT TO A FEDERAL, STATE, LOCAL OR NON-U.S. LAW THAT IS SUBSTANTIALLY SIMILAR TO </w:t>
      </w:r>
      <w:r w:rsidR="00941ADD" w:rsidRPr="0015284A">
        <w:rPr>
          <w:szCs w:val="24"/>
        </w:rPr>
        <w:t>S</w:t>
      </w:r>
      <w:r w:rsidR="00941ADD">
        <w:rPr>
          <w:szCs w:val="24"/>
        </w:rPr>
        <w:t xml:space="preserve">ECTION 406 </w:t>
      </w:r>
      <w:r w:rsidRPr="005F1905">
        <w:rPr>
          <w:szCs w:val="24"/>
        </w:rPr>
        <w:t xml:space="preserve">OF ERISA OR SECTION 4975 OF THE CODE, </w:t>
      </w:r>
      <w:r w:rsidRPr="005F1905">
        <w:rPr>
          <w:caps/>
          <w:szCs w:val="24"/>
        </w:rPr>
        <w:t>it will be deemed or required to represent that, (1) for so long as it holds such Security or interest therein, it will not be subject to any federal, state, local non-U.S. or other law or regulation that could cause the underlying assets of the Co-Issuers to be treated as assets of the investor in any Security (or interest therein) by virtue of its interests and thereby subject a Co-Issuer or the Collateral Manager (or other persons responsible for the investment and operation of the Issuer</w:t>
      </w:r>
      <w:r w:rsidR="004C0424">
        <w:rPr>
          <w:caps/>
          <w:szCs w:val="24"/>
        </w:rPr>
        <w:t>'</w:t>
      </w:r>
      <w:r w:rsidRPr="005F1905">
        <w:rPr>
          <w:caps/>
          <w:szCs w:val="24"/>
        </w:rPr>
        <w:t xml:space="preserve">s assets) to any FEDERAL, STATE, LOCAL OR NON-U.S. LAW THAT IS SUBSTANTIALLY SIMILAR TO </w:t>
      </w:r>
      <w:r w:rsidR="00941ADD" w:rsidRPr="0015284A">
        <w:rPr>
          <w:szCs w:val="24"/>
        </w:rPr>
        <w:t>S</w:t>
      </w:r>
      <w:r w:rsidR="00941ADD">
        <w:rPr>
          <w:szCs w:val="24"/>
        </w:rPr>
        <w:t xml:space="preserve">ECTION 406 </w:t>
      </w:r>
      <w:r w:rsidRPr="005F1905">
        <w:rPr>
          <w:caps/>
          <w:szCs w:val="24"/>
        </w:rPr>
        <w:t>OF ERISA OR SECTION 4975 OF THE CODE and (2) its acquisition, holding and disposition of such Security will not constitute or result in a non-exempt violation of any</w:t>
      </w:r>
      <w:r w:rsidRPr="005F1905">
        <w:rPr>
          <w:szCs w:val="24"/>
        </w:rPr>
        <w:t xml:space="preserve"> FEDERAL, STATE, LOCAL OR NON-U.S. LAW THAT IS SUBSTANTIALLY SIMILAR TO </w:t>
      </w:r>
      <w:r w:rsidR="00941ADD" w:rsidRPr="0015284A">
        <w:rPr>
          <w:szCs w:val="24"/>
        </w:rPr>
        <w:t>S</w:t>
      </w:r>
      <w:r w:rsidR="00941ADD">
        <w:rPr>
          <w:szCs w:val="24"/>
        </w:rPr>
        <w:t xml:space="preserve">ECTION 406 </w:t>
      </w:r>
      <w:r w:rsidRPr="005F1905">
        <w:rPr>
          <w:szCs w:val="24"/>
        </w:rPr>
        <w:t>OF ERISA OR SECTION 4975 OF THE CODE.</w:t>
      </w:r>
    </w:p>
    <w:p w:rsidR="000873AA" w:rsidRDefault="000873AA" w:rsidP="000873AA">
      <w:pPr>
        <w:pStyle w:val="CG-DblInd05"/>
        <w:ind w:left="180" w:right="4"/>
        <w:jc w:val="both"/>
        <w:rPr>
          <w:szCs w:val="24"/>
        </w:rPr>
      </w:pPr>
      <w:r w:rsidRPr="005F1905">
        <w:rPr>
          <w:szCs w:val="24"/>
        </w:rPr>
        <w:t>EACH HOLDER AND BENEFICIAL OWNER ACKNOWLEDGES THAT NO TRANSFER OF A SUBORDINATED NOTE SHALL BE REGISTERED IF, AS A RESULT OF SUCH TRANSFER, THERE WILL BE MORE THAN 9</w:t>
      </w:r>
      <w:r w:rsidR="00D53676">
        <w:rPr>
          <w:szCs w:val="24"/>
        </w:rPr>
        <w:t>9</w:t>
      </w:r>
      <w:r w:rsidRPr="005F1905">
        <w:rPr>
          <w:szCs w:val="24"/>
        </w:rPr>
        <w:t xml:space="preserve"> BENEFICIAL OWNERS COLLECTIVELY OF THE CLASS E NOTES AND THE SUBORDINATED NOTES. IN ADDITION, SUCH BENEFICIAL OWNER ACKNOWLEDGES AND AGREES THAT NO TRANSFER OF THE SUBORDINATED NOTES WILL BE RESPECTED IF IT WOULD CAUSE 100% OF THE SUBORDINATED NOTES TO BE HELD (AS DETERMINED FOR U.S. FEDERAL INCOME TAX PURPOSES) BY ONE TAX OWNER.  </w:t>
      </w:r>
    </w:p>
    <w:p w:rsidR="00FF4314" w:rsidRDefault="000873AA" w:rsidP="000873AA">
      <w:pPr>
        <w:pStyle w:val="CG-DblInd05"/>
        <w:ind w:left="180" w:right="4"/>
        <w:jc w:val="both"/>
        <w:rPr>
          <w:szCs w:val="24"/>
        </w:rPr>
      </w:pPr>
      <w:r w:rsidRPr="005F1905">
        <w:rPr>
          <w:caps/>
          <w:szCs w:val="24"/>
        </w:rPr>
        <w:t xml:space="preserve">EACH OWNER AND BENEFICIAL OWNER REPRESENTS THAT, IF IT IS NOT A </w:t>
      </w:r>
      <w:r w:rsidR="004C0424">
        <w:rPr>
          <w:caps/>
          <w:szCs w:val="24"/>
        </w:rPr>
        <w:t>"</w:t>
      </w:r>
      <w:r w:rsidRPr="005F1905">
        <w:rPr>
          <w:caps/>
          <w:szCs w:val="24"/>
        </w:rPr>
        <w:t>UNITED STATES PERSON</w:t>
      </w:r>
      <w:r w:rsidR="004C0424">
        <w:rPr>
          <w:caps/>
          <w:szCs w:val="24"/>
        </w:rPr>
        <w:t>"</w:t>
      </w:r>
      <w:r w:rsidRPr="005F1905">
        <w:rPr>
          <w:caps/>
          <w:szCs w:val="24"/>
        </w:rPr>
        <w:t xml:space="preserve"> (AS DEFINED IN SECTION 7701(a)(30) OF THE CODE), IT (and any indirect owners for which it is required to report on a W-8IMY) IS NOT A BANK OR AN ENTITY AFFILIATED WITH A BANK AND WILL NOT (A) TREAT ITS INCOME IN RESPECT OF SUCH SUBORDINATED NOTES AS EFFECTIVELY CONNECTED WITH THE CONDUCT OF A TRADE OR BUSINESS IN THE UNITED STATES FOR U.S. FEDERAL</w:t>
      </w:r>
      <w:r w:rsidRPr="005F1905">
        <w:rPr>
          <w:szCs w:val="24"/>
        </w:rPr>
        <w:t xml:space="preserve"> INCOME TAX PURPOSES, OR (B) PROVIDE TO THE ISSUER OR ITS AGENTS AN IRS FORM W-8ECI (OR SUCCESSOR FORM) OR AN IRS FORM W-8IMY (OR SUCCESSOR FORM) TO WHICH AN IRS FORM W-8ECI (OR SUCCESSOR FORM) IS ATTACHED</w:t>
      </w:r>
      <w:r w:rsidR="00D67B20" w:rsidRPr="00D67B20">
        <w:rPr>
          <w:szCs w:val="24"/>
        </w:rPr>
        <w:t>.</w:t>
      </w:r>
    </w:p>
    <w:p w:rsidR="00CB5660" w:rsidRPr="00C2416B" w:rsidRDefault="00CB5660" w:rsidP="00FF4314">
      <w:pPr>
        <w:tabs>
          <w:tab w:val="left" w:pos="-720"/>
        </w:tabs>
        <w:suppressAutoHyphens/>
        <w:spacing w:line="240" w:lineRule="auto"/>
        <w:jc w:val="center"/>
        <w:rPr>
          <w:rFonts w:ascii="Times New Roman" w:hAnsi="Times New Roman"/>
          <w:b/>
          <w:sz w:val="24"/>
          <w:szCs w:val="24"/>
        </w:rPr>
      </w:pPr>
      <w:r w:rsidRPr="00C2416B">
        <w:rPr>
          <w:rFonts w:ascii="Times New Roman" w:hAnsi="Times New Roman"/>
          <w:b/>
          <w:color w:val="000000"/>
          <w:sz w:val="24"/>
          <w:szCs w:val="24"/>
        </w:rPr>
        <w:br w:type="page"/>
      </w:r>
      <w:r w:rsidR="000873AA">
        <w:rPr>
          <w:rFonts w:ascii="Times New Roman" w:hAnsi="Times New Roman"/>
          <w:b/>
          <w:color w:val="000000"/>
          <w:sz w:val="24"/>
          <w:szCs w:val="24"/>
        </w:rPr>
        <w:lastRenderedPageBreak/>
        <w:t>MOUNTAIN VIEW CLO 2016-1</w:t>
      </w:r>
      <w:r w:rsidR="007E1C66">
        <w:rPr>
          <w:rFonts w:ascii="Times New Roman" w:hAnsi="Times New Roman"/>
          <w:b/>
          <w:color w:val="000000"/>
          <w:sz w:val="24"/>
          <w:szCs w:val="24"/>
        </w:rPr>
        <w:t xml:space="preserve"> </w:t>
      </w:r>
      <w:r w:rsidR="0099724E">
        <w:rPr>
          <w:rFonts w:ascii="Times New Roman" w:hAnsi="Times New Roman"/>
          <w:b/>
          <w:color w:val="000000"/>
          <w:sz w:val="24"/>
          <w:szCs w:val="24"/>
        </w:rPr>
        <w:t>LTD.</w:t>
      </w:r>
      <w:r w:rsidRPr="00C2416B">
        <w:rPr>
          <w:rFonts w:ascii="Times New Roman" w:hAnsi="Times New Roman"/>
          <w:b/>
          <w:sz w:val="24"/>
          <w:szCs w:val="24"/>
        </w:rPr>
        <w:br/>
      </w:r>
    </w:p>
    <w:p w:rsidR="00CB5660" w:rsidRPr="00C2416B" w:rsidRDefault="00CB5660" w:rsidP="00CB5660">
      <w:pPr>
        <w:spacing w:line="240" w:lineRule="auto"/>
        <w:jc w:val="center"/>
        <w:rPr>
          <w:rFonts w:ascii="Times New Roman" w:hAnsi="Times New Roman"/>
          <w:color w:val="000000"/>
          <w:sz w:val="24"/>
          <w:szCs w:val="24"/>
        </w:rPr>
      </w:pPr>
      <w:r w:rsidRPr="00C2416B">
        <w:rPr>
          <w:rFonts w:ascii="Times New Roman" w:hAnsi="Times New Roman"/>
          <w:color w:val="000000"/>
          <w:sz w:val="24"/>
          <w:szCs w:val="24"/>
        </w:rPr>
        <w:t xml:space="preserve">CERTIFICATED SUBORDINATED NOTE </w:t>
      </w:r>
    </w:p>
    <w:p w:rsidR="00CB5660" w:rsidRPr="00C2416B" w:rsidRDefault="00CB5660" w:rsidP="00CB5660">
      <w:pPr>
        <w:spacing w:line="240" w:lineRule="auto"/>
        <w:jc w:val="center"/>
        <w:rPr>
          <w:rFonts w:ascii="Times New Roman" w:hAnsi="Times New Roman"/>
          <w:color w:val="000000"/>
          <w:sz w:val="24"/>
          <w:szCs w:val="24"/>
        </w:rPr>
      </w:pPr>
      <w:r w:rsidRPr="00C2416B">
        <w:rPr>
          <w:rFonts w:ascii="Times New Roman" w:hAnsi="Times New Roman"/>
          <w:color w:val="000000"/>
          <w:sz w:val="24"/>
          <w:szCs w:val="24"/>
        </w:rPr>
        <w:t>representing</w:t>
      </w:r>
    </w:p>
    <w:p w:rsidR="00CB5660" w:rsidRPr="00C2416B" w:rsidRDefault="00CB5660" w:rsidP="00CB5660">
      <w:pPr>
        <w:spacing w:line="240" w:lineRule="auto"/>
        <w:jc w:val="center"/>
        <w:rPr>
          <w:rFonts w:ascii="Times New Roman" w:hAnsi="Times New Roman"/>
          <w:bCs/>
          <w:color w:val="000000"/>
          <w:sz w:val="24"/>
          <w:szCs w:val="24"/>
        </w:rPr>
      </w:pPr>
    </w:p>
    <w:p w:rsidR="00CB5660" w:rsidRPr="00C2416B" w:rsidRDefault="00CB5660" w:rsidP="00CB5660">
      <w:pPr>
        <w:spacing w:line="240" w:lineRule="auto"/>
        <w:jc w:val="center"/>
        <w:rPr>
          <w:rFonts w:ascii="Times New Roman" w:hAnsi="Times New Roman"/>
          <w:sz w:val="24"/>
          <w:szCs w:val="24"/>
        </w:rPr>
      </w:pPr>
      <w:r w:rsidRPr="00C2416B">
        <w:rPr>
          <w:rFonts w:ascii="Times New Roman" w:hAnsi="Times New Roman"/>
          <w:bCs/>
          <w:color w:val="000000"/>
          <w:sz w:val="24"/>
          <w:szCs w:val="24"/>
        </w:rPr>
        <w:t xml:space="preserve">SUBORDINATED NOTES </w:t>
      </w:r>
      <w:r w:rsidR="00F77457">
        <w:rPr>
          <w:rFonts w:ascii="Times New Roman" w:hAnsi="Times New Roman"/>
          <w:bCs/>
          <w:color w:val="000000"/>
          <w:sz w:val="24"/>
          <w:szCs w:val="24"/>
        </w:rPr>
        <w:t xml:space="preserve">DUE </w:t>
      </w:r>
      <w:r w:rsidR="00795E59">
        <w:rPr>
          <w:rFonts w:ascii="Times New Roman" w:hAnsi="Times New Roman"/>
          <w:bCs/>
          <w:color w:val="000000"/>
          <w:sz w:val="24"/>
          <w:szCs w:val="24"/>
        </w:rPr>
        <w:t>2033</w:t>
      </w:r>
    </w:p>
    <w:p w:rsidR="00CB5660" w:rsidRPr="00C2416B" w:rsidRDefault="00CB5660" w:rsidP="00CB5660">
      <w:pPr>
        <w:spacing w:line="240" w:lineRule="auto"/>
        <w:jc w:val="center"/>
        <w:rPr>
          <w:rFonts w:ascii="Times New Roman" w:hAnsi="Times New Roman"/>
          <w:sz w:val="24"/>
          <w:szCs w:val="24"/>
        </w:rPr>
      </w:pPr>
    </w:p>
    <w:p w:rsidR="00CB5660" w:rsidRPr="00D803A4" w:rsidRDefault="00CB5660" w:rsidP="00CB5660">
      <w:pPr>
        <w:pStyle w:val="ALine"/>
        <w:tabs>
          <w:tab w:val="clear" w:pos="7200"/>
          <w:tab w:val="clear" w:pos="9360"/>
          <w:tab w:val="left" w:pos="6480"/>
          <w:tab w:val="right" w:pos="9540"/>
        </w:tabs>
        <w:spacing w:after="0"/>
        <w:rPr>
          <w:szCs w:val="24"/>
        </w:rPr>
      </w:pPr>
      <w:r w:rsidRPr="00C2416B">
        <w:rPr>
          <w:szCs w:val="24"/>
        </w:rPr>
        <w:t>C-[</w:t>
      </w:r>
      <w:r w:rsidR="00CE3C98" w:rsidRPr="00CE3C98">
        <w:rPr>
          <w:szCs w:val="24"/>
        </w:rPr>
        <w:t>●</w:t>
      </w:r>
      <w:r w:rsidRPr="00C2416B">
        <w:rPr>
          <w:szCs w:val="24"/>
        </w:rPr>
        <w:t>]</w:t>
      </w:r>
    </w:p>
    <w:p w:rsidR="00CB5660" w:rsidRPr="00C2416B" w:rsidRDefault="00CB5660" w:rsidP="00CB5660">
      <w:pPr>
        <w:pStyle w:val="ALine"/>
        <w:tabs>
          <w:tab w:val="clear" w:pos="7200"/>
          <w:tab w:val="left" w:pos="6480"/>
        </w:tabs>
        <w:spacing w:after="0"/>
        <w:rPr>
          <w:szCs w:val="24"/>
        </w:rPr>
      </w:pPr>
      <w:r w:rsidRPr="00D803A4">
        <w:rPr>
          <w:szCs w:val="24"/>
        </w:rPr>
        <w:t xml:space="preserve">CUSIP No. </w:t>
      </w:r>
      <w:r>
        <w:rPr>
          <w:szCs w:val="24"/>
        </w:rPr>
        <w:t>[</w:t>
      </w:r>
      <w:r w:rsidR="00F05508">
        <w:rPr>
          <w:szCs w:val="24"/>
        </w:rPr>
        <w:t>_</w:t>
      </w:r>
      <w:r w:rsidR="00876383">
        <w:rPr>
          <w:szCs w:val="24"/>
        </w:rPr>
        <w:t>]</w:t>
      </w:r>
      <w:r w:rsidRPr="00C2416B">
        <w:rPr>
          <w:szCs w:val="24"/>
        </w:rPr>
        <w:tab/>
      </w:r>
      <w:r w:rsidRPr="00C2416B">
        <w:rPr>
          <w:szCs w:val="24"/>
        </w:rPr>
        <w:tab/>
        <w:t>U.S.$[●]</w:t>
      </w:r>
    </w:p>
    <w:p w:rsidR="00CB5660" w:rsidRPr="00C2416B" w:rsidRDefault="00CB5660" w:rsidP="00CB5660">
      <w:pPr>
        <w:pStyle w:val="CG-SingleSp1"/>
        <w:spacing w:after="0"/>
        <w:jc w:val="both"/>
        <w:rPr>
          <w:szCs w:val="24"/>
        </w:rPr>
      </w:pPr>
    </w:p>
    <w:p w:rsidR="00CB5660" w:rsidRPr="00C2416B" w:rsidRDefault="0099724E" w:rsidP="00FF4314">
      <w:pPr>
        <w:pStyle w:val="CG-SingleSp1"/>
        <w:ind w:firstLine="720"/>
        <w:jc w:val="both"/>
        <w:rPr>
          <w:szCs w:val="24"/>
        </w:rPr>
      </w:pPr>
      <w:r>
        <w:rPr>
          <w:szCs w:val="24"/>
        </w:rPr>
        <w:t xml:space="preserve">Mountain View CLO </w:t>
      </w:r>
      <w:r w:rsidR="000873AA">
        <w:rPr>
          <w:szCs w:val="24"/>
        </w:rPr>
        <w:t>2016-1</w:t>
      </w:r>
      <w:r>
        <w:rPr>
          <w:szCs w:val="24"/>
        </w:rPr>
        <w:t xml:space="preserve"> Ltd.</w:t>
      </w:r>
      <w:r w:rsidR="00CB5660" w:rsidRPr="00C2416B">
        <w:rPr>
          <w:szCs w:val="24"/>
        </w:rPr>
        <w:t xml:space="preserve">, an exempted company incorporated with limited liability under the laws of the Cayman Islands (the </w:t>
      </w:r>
      <w:r w:rsidR="004C0424">
        <w:rPr>
          <w:szCs w:val="24"/>
        </w:rPr>
        <w:t>"</w:t>
      </w:r>
      <w:r w:rsidR="00CB5660" w:rsidRPr="00C2416B">
        <w:rPr>
          <w:szCs w:val="24"/>
        </w:rPr>
        <w:t>Issuer</w:t>
      </w:r>
      <w:r w:rsidR="004C0424">
        <w:rPr>
          <w:szCs w:val="24"/>
        </w:rPr>
        <w:t>"</w:t>
      </w:r>
      <w:r w:rsidR="00CB5660" w:rsidRPr="00C2416B">
        <w:rPr>
          <w:szCs w:val="24"/>
        </w:rPr>
        <w:t xml:space="preserve">), for value received, hereby promises to pay to [●], upon presentation and surrender of this Note (except as otherwise permitted by the </w:t>
      </w:r>
      <w:r w:rsidR="004D31E8">
        <w:rPr>
          <w:szCs w:val="24"/>
        </w:rPr>
        <w:t xml:space="preserve">Indenture </w:t>
      </w:r>
      <w:r w:rsidR="00CB5660" w:rsidRPr="00C2416B">
        <w:rPr>
          <w:szCs w:val="24"/>
        </w:rPr>
        <w:t>referred to below), the principal sum of [●] Unit</w:t>
      </w:r>
      <w:r w:rsidR="00F55EF5">
        <w:rPr>
          <w:szCs w:val="24"/>
        </w:rPr>
        <w:t>ed States Dollars (U</w:t>
      </w:r>
      <w:r w:rsidR="00384361">
        <w:rPr>
          <w:szCs w:val="24"/>
        </w:rPr>
        <w:t>.S.$[●]) on</w:t>
      </w:r>
      <w:r w:rsidR="006A6C99">
        <w:rPr>
          <w:szCs w:val="24"/>
        </w:rPr>
        <w:t xml:space="preserve"> the Payment Date in</w:t>
      </w:r>
      <w:r w:rsidR="00384361">
        <w:rPr>
          <w:szCs w:val="24"/>
        </w:rPr>
        <w:t xml:space="preserve"> </w:t>
      </w:r>
      <w:r w:rsidR="00795E59">
        <w:rPr>
          <w:szCs w:val="24"/>
        </w:rPr>
        <w:t>April 2033</w:t>
      </w:r>
      <w:r w:rsidR="00384361">
        <w:rPr>
          <w:szCs w:val="24"/>
        </w:rPr>
        <w:t xml:space="preserve"> (or, if such date is note a Business Day, the next succeeding Business Day) </w:t>
      </w:r>
      <w:r w:rsidR="00CB5660" w:rsidRPr="00C2416B">
        <w:rPr>
          <w:szCs w:val="24"/>
        </w:rPr>
        <w:t xml:space="preserve">(the </w:t>
      </w:r>
      <w:r w:rsidR="004C0424">
        <w:rPr>
          <w:szCs w:val="24"/>
        </w:rPr>
        <w:t>"</w:t>
      </w:r>
      <w:r w:rsidR="00CB5660" w:rsidRPr="00C2416B">
        <w:rPr>
          <w:szCs w:val="24"/>
        </w:rPr>
        <w:t>Stated Maturity</w:t>
      </w:r>
      <w:r w:rsidR="004C0424">
        <w:rPr>
          <w:szCs w:val="24"/>
        </w:rPr>
        <w:t>"</w:t>
      </w:r>
      <w:r w:rsidR="00CB5660" w:rsidRPr="00C2416B">
        <w:rPr>
          <w:szCs w:val="24"/>
        </w:rPr>
        <w:t xml:space="preserve">) except as provided below and in the </w:t>
      </w:r>
      <w:r w:rsidR="004D31E8">
        <w:rPr>
          <w:szCs w:val="24"/>
        </w:rPr>
        <w:t>Indenture</w:t>
      </w:r>
      <w:r w:rsidR="00CB5660" w:rsidRPr="00C2416B">
        <w:rPr>
          <w:szCs w:val="24"/>
        </w:rPr>
        <w:t xml:space="preserve">.  </w:t>
      </w:r>
    </w:p>
    <w:p w:rsidR="00CB5660" w:rsidRPr="00C2416B" w:rsidRDefault="00CB5660" w:rsidP="00FF4314">
      <w:pPr>
        <w:pStyle w:val="CG-SingleSp1"/>
        <w:ind w:firstLine="720"/>
        <w:jc w:val="both"/>
        <w:rPr>
          <w:szCs w:val="24"/>
        </w:rPr>
      </w:pPr>
      <w:r w:rsidRPr="00C2416B">
        <w:rPr>
          <w:szCs w:val="24"/>
        </w:rPr>
        <w:t xml:space="preserve">The obligations of the Issuer under this Note and the </w:t>
      </w:r>
      <w:r w:rsidR="004D31E8">
        <w:rPr>
          <w:szCs w:val="24"/>
        </w:rPr>
        <w:t xml:space="preserve">Indenture </w:t>
      </w:r>
      <w:r w:rsidRPr="00C2416B">
        <w:rPr>
          <w:szCs w:val="24"/>
        </w:rPr>
        <w:t xml:space="preserve">are limited recourse obligations of the Issuer payable solely from the </w:t>
      </w:r>
      <w:r w:rsidR="005B6587">
        <w:rPr>
          <w:szCs w:val="24"/>
        </w:rPr>
        <w:t>Collateral Assets</w:t>
      </w:r>
      <w:r w:rsidRPr="00C2416B">
        <w:rPr>
          <w:szCs w:val="24"/>
        </w:rPr>
        <w:t xml:space="preserve"> in accordance with the </w:t>
      </w:r>
      <w:r w:rsidR="004D31E8">
        <w:rPr>
          <w:szCs w:val="24"/>
        </w:rPr>
        <w:t>Indenture</w:t>
      </w:r>
      <w:r w:rsidRPr="00C2416B">
        <w:rPr>
          <w:szCs w:val="24"/>
        </w:rPr>
        <w:t xml:space="preserve">, and following realization of the </w:t>
      </w:r>
      <w:r w:rsidR="005B6587">
        <w:rPr>
          <w:szCs w:val="24"/>
        </w:rPr>
        <w:t>Collateral Assets</w:t>
      </w:r>
      <w:r w:rsidRPr="00C2416B">
        <w:rPr>
          <w:szCs w:val="24"/>
        </w:rPr>
        <w:t xml:space="preserve"> in accordance with the </w:t>
      </w:r>
      <w:r w:rsidR="004D31E8">
        <w:rPr>
          <w:szCs w:val="24"/>
        </w:rPr>
        <w:t>Indenture</w:t>
      </w:r>
      <w:r w:rsidRPr="00C2416B">
        <w:rPr>
          <w:szCs w:val="24"/>
        </w:rPr>
        <w:t xml:space="preserve">, all claims of </w:t>
      </w:r>
      <w:r w:rsidR="000873AA">
        <w:rPr>
          <w:szCs w:val="24"/>
        </w:rPr>
        <w:t>Note</w:t>
      </w:r>
      <w:r w:rsidR="00E6113F">
        <w:rPr>
          <w:szCs w:val="24"/>
        </w:rPr>
        <w:t>holders</w:t>
      </w:r>
      <w:r w:rsidRPr="00C2416B">
        <w:rPr>
          <w:szCs w:val="24"/>
        </w:rPr>
        <w:t xml:space="preserve"> shall be extinguished and shall not thereafter revive.  The Subordinated Notes represent unsecured, subordinated obligations of the Issuer and are not entitled to security under the </w:t>
      </w:r>
      <w:r w:rsidR="004D31E8">
        <w:rPr>
          <w:szCs w:val="24"/>
        </w:rPr>
        <w:t>Indenture</w:t>
      </w:r>
      <w:r w:rsidRPr="00C2416B">
        <w:rPr>
          <w:szCs w:val="24"/>
        </w:rPr>
        <w:t>.</w:t>
      </w:r>
      <w:r w:rsidR="00FD3CA9">
        <w:rPr>
          <w:szCs w:val="24"/>
        </w:rPr>
        <w:t xml:space="preserve"> </w:t>
      </w:r>
    </w:p>
    <w:p w:rsidR="00CB5660" w:rsidRPr="00C2416B" w:rsidRDefault="00CB5660" w:rsidP="00FF4314">
      <w:pPr>
        <w:pStyle w:val="CG-SingleSp1"/>
        <w:ind w:firstLine="720"/>
        <w:jc w:val="both"/>
        <w:rPr>
          <w:szCs w:val="24"/>
        </w:rPr>
      </w:pPr>
      <w:r w:rsidRPr="00C2416B">
        <w:rPr>
          <w:szCs w:val="24"/>
        </w:rPr>
        <w:t xml:space="preserve">Payments of Interest Proceeds and Principal Proceeds to the Holders of the Subordinated Notes are subordinated to payments in respect of other classes of </w:t>
      </w:r>
      <w:r w:rsidR="000873AA">
        <w:rPr>
          <w:szCs w:val="24"/>
        </w:rPr>
        <w:t>Notes</w:t>
      </w:r>
      <w:r w:rsidRPr="00C2416B">
        <w:rPr>
          <w:szCs w:val="24"/>
        </w:rPr>
        <w:t xml:space="preserve"> as set forth in the </w:t>
      </w:r>
      <w:r w:rsidR="004D31E8">
        <w:rPr>
          <w:szCs w:val="24"/>
        </w:rPr>
        <w:t xml:space="preserve">Indenture </w:t>
      </w:r>
      <w:r w:rsidRPr="00C2416B">
        <w:rPr>
          <w:szCs w:val="24"/>
        </w:rPr>
        <w:t xml:space="preserve">and failure to pay such amounts will not constitute an Event of Default under the </w:t>
      </w:r>
      <w:r w:rsidR="000873AA">
        <w:rPr>
          <w:szCs w:val="24"/>
        </w:rPr>
        <w:t>Indenture</w:t>
      </w:r>
      <w:r w:rsidRPr="00C2416B">
        <w:rPr>
          <w:szCs w:val="24"/>
        </w:rPr>
        <w:t>.</w:t>
      </w:r>
    </w:p>
    <w:p w:rsidR="00CB5660" w:rsidRPr="00C2416B" w:rsidRDefault="00CB5660" w:rsidP="00FF4314">
      <w:pPr>
        <w:pStyle w:val="CG-SingleSp1"/>
        <w:ind w:firstLine="720"/>
        <w:jc w:val="both"/>
        <w:rPr>
          <w:szCs w:val="24"/>
        </w:rPr>
      </w:pPr>
      <w:r w:rsidRPr="00C2416B">
        <w:rPr>
          <w:szCs w:val="24"/>
        </w:rPr>
        <w:t xml:space="preserve">Unless the certificate of authentication hereon has been executed by the Trustee or the Authenticating Agent by the manual signature of one of their Authorized Officers, this Note shall not be entitled to any benefit under the </w:t>
      </w:r>
      <w:r w:rsidR="004D31E8">
        <w:rPr>
          <w:szCs w:val="24"/>
        </w:rPr>
        <w:t xml:space="preserve">Indenture </w:t>
      </w:r>
      <w:r w:rsidRPr="00C2416B">
        <w:rPr>
          <w:szCs w:val="24"/>
        </w:rPr>
        <w:t>or be valid or obligatory for any purpose.</w:t>
      </w:r>
    </w:p>
    <w:p w:rsidR="00CB5660" w:rsidRPr="00C2416B" w:rsidRDefault="00CB5660" w:rsidP="00FF4314">
      <w:pPr>
        <w:pStyle w:val="CG-SingleSp1"/>
        <w:ind w:firstLine="720"/>
        <w:jc w:val="both"/>
        <w:rPr>
          <w:szCs w:val="24"/>
        </w:rPr>
      </w:pPr>
      <w:r w:rsidRPr="00C2416B">
        <w:rPr>
          <w:szCs w:val="24"/>
        </w:rPr>
        <w:t xml:space="preserve">This Note is one of a duly authorized issue of Subordinated Notes </w:t>
      </w:r>
      <w:r w:rsidR="00F77457">
        <w:rPr>
          <w:szCs w:val="24"/>
        </w:rPr>
        <w:t xml:space="preserve">due </w:t>
      </w:r>
      <w:r w:rsidR="00795E59">
        <w:rPr>
          <w:szCs w:val="24"/>
        </w:rPr>
        <w:t>2033</w:t>
      </w:r>
      <w:r w:rsidRPr="00C2416B">
        <w:rPr>
          <w:szCs w:val="24"/>
        </w:rPr>
        <w:t xml:space="preserve"> (the </w:t>
      </w:r>
      <w:r w:rsidR="004C0424">
        <w:rPr>
          <w:szCs w:val="24"/>
        </w:rPr>
        <w:t>"</w:t>
      </w:r>
      <w:r w:rsidRPr="00C2416B">
        <w:rPr>
          <w:szCs w:val="24"/>
        </w:rPr>
        <w:t>Subordinated Notes</w:t>
      </w:r>
      <w:r w:rsidR="004C0424">
        <w:rPr>
          <w:szCs w:val="24"/>
        </w:rPr>
        <w:t>"</w:t>
      </w:r>
      <w:r w:rsidRPr="00C2416B">
        <w:rPr>
          <w:szCs w:val="24"/>
        </w:rPr>
        <w:t xml:space="preserve"> and, together with the other classes of Notes issued under the </w:t>
      </w:r>
      <w:r w:rsidR="004D31E8">
        <w:rPr>
          <w:szCs w:val="24"/>
        </w:rPr>
        <w:t>Indenture</w:t>
      </w:r>
      <w:r w:rsidRPr="00C2416B">
        <w:rPr>
          <w:szCs w:val="24"/>
        </w:rPr>
        <w:t xml:space="preserve">, the </w:t>
      </w:r>
      <w:r w:rsidR="004C0424">
        <w:rPr>
          <w:szCs w:val="24"/>
        </w:rPr>
        <w:t>"</w:t>
      </w:r>
      <w:r w:rsidRPr="00C2416B">
        <w:rPr>
          <w:szCs w:val="24"/>
        </w:rPr>
        <w:t>Notes</w:t>
      </w:r>
      <w:r w:rsidR="004C0424">
        <w:rPr>
          <w:szCs w:val="24"/>
        </w:rPr>
        <w:t>"</w:t>
      </w:r>
      <w:r w:rsidRPr="00C2416B">
        <w:rPr>
          <w:szCs w:val="24"/>
        </w:rPr>
        <w:t>) issued under an indenture</w:t>
      </w:r>
      <w:r w:rsidR="00EF2A07">
        <w:rPr>
          <w:szCs w:val="24"/>
        </w:rPr>
        <w:t>,</w:t>
      </w:r>
      <w:r w:rsidR="001B614B">
        <w:rPr>
          <w:szCs w:val="24"/>
        </w:rPr>
        <w:t xml:space="preserve"> </w:t>
      </w:r>
      <w:r w:rsidRPr="00C2416B">
        <w:rPr>
          <w:szCs w:val="24"/>
        </w:rPr>
        <w:t xml:space="preserve">dated </w:t>
      </w:r>
      <w:r>
        <w:rPr>
          <w:szCs w:val="24"/>
        </w:rPr>
        <w:t xml:space="preserve">as of </w:t>
      </w:r>
      <w:r w:rsidR="000873AA">
        <w:rPr>
          <w:szCs w:val="24"/>
        </w:rPr>
        <w:t>December 8, 2016</w:t>
      </w:r>
      <w:r w:rsidR="00C57686">
        <w:rPr>
          <w:szCs w:val="24"/>
        </w:rPr>
        <w:t>,</w:t>
      </w:r>
      <w:r w:rsidRPr="00C2416B">
        <w:rPr>
          <w:szCs w:val="24"/>
        </w:rPr>
        <w:t xml:space="preserve"> among the Issuer, </w:t>
      </w:r>
      <w:r w:rsidR="0099724E">
        <w:rPr>
          <w:szCs w:val="24"/>
        </w:rPr>
        <w:t>Mountain View</w:t>
      </w:r>
      <w:r w:rsidR="007E1C66">
        <w:rPr>
          <w:szCs w:val="24"/>
        </w:rPr>
        <w:t xml:space="preserve"> CLO </w:t>
      </w:r>
      <w:r w:rsidR="000873AA">
        <w:rPr>
          <w:szCs w:val="24"/>
        </w:rPr>
        <w:t>2016-1</w:t>
      </w:r>
      <w:r w:rsidR="007E1C66">
        <w:rPr>
          <w:szCs w:val="24"/>
        </w:rPr>
        <w:t xml:space="preserve"> LLC</w:t>
      </w:r>
      <w:r w:rsidR="00491C67">
        <w:rPr>
          <w:szCs w:val="24"/>
        </w:rPr>
        <w:t xml:space="preserve"> (the </w:t>
      </w:r>
      <w:r w:rsidR="004C0424">
        <w:rPr>
          <w:szCs w:val="24"/>
        </w:rPr>
        <w:t>"</w:t>
      </w:r>
      <w:r w:rsidR="00491C67">
        <w:rPr>
          <w:szCs w:val="24"/>
        </w:rPr>
        <w:t>Co-I</w:t>
      </w:r>
      <w:r w:rsidRPr="00C2416B">
        <w:rPr>
          <w:szCs w:val="24"/>
        </w:rPr>
        <w:t>ssuer</w:t>
      </w:r>
      <w:r w:rsidR="004C0424">
        <w:rPr>
          <w:szCs w:val="24"/>
        </w:rPr>
        <w:t>"</w:t>
      </w:r>
      <w:r w:rsidR="00491C67">
        <w:rPr>
          <w:szCs w:val="24"/>
        </w:rPr>
        <w:t>)</w:t>
      </w:r>
      <w:r w:rsidRPr="00C2416B">
        <w:rPr>
          <w:szCs w:val="24"/>
        </w:rPr>
        <w:t xml:space="preserve"> and </w:t>
      </w:r>
      <w:r w:rsidR="00A462FE">
        <w:rPr>
          <w:szCs w:val="24"/>
        </w:rPr>
        <w:t>Citibank, N.A.</w:t>
      </w:r>
      <w:r w:rsidRPr="00C2416B">
        <w:rPr>
          <w:szCs w:val="24"/>
        </w:rPr>
        <w:t xml:space="preserve">, as trustee (the </w:t>
      </w:r>
      <w:r w:rsidR="004C0424">
        <w:rPr>
          <w:szCs w:val="24"/>
        </w:rPr>
        <w:t>"</w:t>
      </w:r>
      <w:r w:rsidRPr="00C2416B">
        <w:rPr>
          <w:szCs w:val="24"/>
        </w:rPr>
        <w:t>Trustee</w:t>
      </w:r>
      <w:r w:rsidR="004C0424">
        <w:rPr>
          <w:szCs w:val="24"/>
        </w:rPr>
        <w:t>"</w:t>
      </w:r>
      <w:r w:rsidRPr="00C2416B">
        <w:rPr>
          <w:szCs w:val="24"/>
        </w:rPr>
        <w:t xml:space="preserve">, which term includes any successor trustee as permitted under the </w:t>
      </w:r>
      <w:r w:rsidR="004D31E8">
        <w:rPr>
          <w:szCs w:val="24"/>
        </w:rPr>
        <w:t>Indenture</w:t>
      </w:r>
      <w:r w:rsidRPr="00C2416B">
        <w:rPr>
          <w:szCs w:val="24"/>
        </w:rPr>
        <w:t>)</w:t>
      </w:r>
      <w:r w:rsidR="004E7BCE">
        <w:rPr>
          <w:szCs w:val="24"/>
        </w:rPr>
        <w:t>, as amended and modified by the First Supplemental Indenture, dated as of March 16, 2020 (</w:t>
      </w:r>
      <w:r w:rsidR="004E7BCE" w:rsidRPr="00C2416B">
        <w:rPr>
          <w:szCs w:val="24"/>
        </w:rPr>
        <w:t xml:space="preserve">the </w:t>
      </w:r>
      <w:r w:rsidR="004C0424">
        <w:rPr>
          <w:szCs w:val="24"/>
        </w:rPr>
        <w:t>"</w:t>
      </w:r>
      <w:r w:rsidR="004E7BCE" w:rsidRPr="00C2416B">
        <w:rPr>
          <w:szCs w:val="24"/>
        </w:rPr>
        <w:t>Indenture</w:t>
      </w:r>
      <w:r w:rsidR="004C0424">
        <w:rPr>
          <w:szCs w:val="24"/>
        </w:rPr>
        <w:t>"</w:t>
      </w:r>
      <w:r w:rsidR="004E7BCE" w:rsidRPr="00C2416B">
        <w:rPr>
          <w:szCs w:val="24"/>
        </w:rPr>
        <w:t>)</w:t>
      </w:r>
      <w:r w:rsidR="004E7BCE">
        <w:rPr>
          <w:szCs w:val="24"/>
        </w:rPr>
        <w:t>.</w:t>
      </w:r>
      <w:r w:rsidRPr="00C2416B">
        <w:rPr>
          <w:szCs w:val="24"/>
        </w:rPr>
        <w:t xml:space="preserve">  Reference is hereby made to the </w:t>
      </w:r>
      <w:r w:rsidR="004D31E8">
        <w:rPr>
          <w:szCs w:val="24"/>
        </w:rPr>
        <w:t xml:space="preserve">Indenture </w:t>
      </w:r>
      <w:r w:rsidR="000873AA">
        <w:rPr>
          <w:szCs w:val="24"/>
        </w:rPr>
        <w:t>and all indenture</w:t>
      </w:r>
      <w:r w:rsidR="004D31E8">
        <w:rPr>
          <w:szCs w:val="24"/>
        </w:rPr>
        <w:t>s</w:t>
      </w:r>
      <w:r w:rsidRPr="00C2416B">
        <w:rPr>
          <w:szCs w:val="24"/>
        </w:rPr>
        <w:t xml:space="preserve"> supplemental thereto for a statement of the respective rights, limitations of rights, duties and immunities thereunder of the Issuer, the Trustee and the Holders of the Notes and the terms upon which the Notes are, and are to be, authenticated and delivered.</w:t>
      </w:r>
    </w:p>
    <w:p w:rsidR="00CB5660" w:rsidRPr="00C2416B" w:rsidRDefault="00CB5660" w:rsidP="00FF4314">
      <w:pPr>
        <w:pStyle w:val="CG-SingleSp1"/>
        <w:ind w:firstLine="720"/>
        <w:jc w:val="both"/>
        <w:rPr>
          <w:szCs w:val="24"/>
        </w:rPr>
      </w:pPr>
      <w:r w:rsidRPr="00C2416B">
        <w:rPr>
          <w:szCs w:val="24"/>
        </w:rPr>
        <w:t xml:space="preserve">Capitalized terms used herein and not otherwise defined shall have the meanings set forth in the </w:t>
      </w:r>
      <w:r w:rsidR="004D31E8">
        <w:rPr>
          <w:szCs w:val="24"/>
        </w:rPr>
        <w:t>Indenture</w:t>
      </w:r>
      <w:r w:rsidRPr="00C2416B">
        <w:rPr>
          <w:szCs w:val="24"/>
        </w:rPr>
        <w:t>.</w:t>
      </w:r>
      <w:r w:rsidR="00491C67" w:rsidRPr="00491C67">
        <w:t xml:space="preserve"> </w:t>
      </w:r>
      <w:r w:rsidR="00491C67">
        <w:t xml:space="preserve"> </w:t>
      </w:r>
      <w:r w:rsidR="00491C67" w:rsidRPr="00491C67">
        <w:rPr>
          <w:szCs w:val="24"/>
        </w:rPr>
        <w:t xml:space="preserve">In the event of any inconsistency between the provisions of this Note and the </w:t>
      </w:r>
      <w:r w:rsidR="004D31E8">
        <w:rPr>
          <w:szCs w:val="24"/>
        </w:rPr>
        <w:t>Indenture</w:t>
      </w:r>
      <w:r w:rsidR="00491C67" w:rsidRPr="00491C67">
        <w:rPr>
          <w:szCs w:val="24"/>
        </w:rPr>
        <w:t xml:space="preserve">, the provisions of the </w:t>
      </w:r>
      <w:r w:rsidR="004D31E8">
        <w:rPr>
          <w:szCs w:val="24"/>
        </w:rPr>
        <w:t xml:space="preserve">Indenture </w:t>
      </w:r>
      <w:r w:rsidR="00491C67" w:rsidRPr="00491C67">
        <w:rPr>
          <w:szCs w:val="24"/>
        </w:rPr>
        <w:t>shall govern.</w:t>
      </w:r>
    </w:p>
    <w:p w:rsidR="00CB5660" w:rsidRPr="00C2416B" w:rsidRDefault="00FD3CA9" w:rsidP="00FF4314">
      <w:pPr>
        <w:pStyle w:val="CG-SingleSp1"/>
        <w:ind w:firstLine="720"/>
        <w:jc w:val="both"/>
        <w:rPr>
          <w:szCs w:val="24"/>
        </w:rPr>
      </w:pPr>
      <w:r w:rsidRPr="00FD3CA9">
        <w:rPr>
          <w:szCs w:val="24"/>
        </w:rPr>
        <w:lastRenderedPageBreak/>
        <w:t xml:space="preserve">This Note may be redeemed, in whole but not in part, (a) on any Business Day on or after the redemption or repayment in full of the Secured </w:t>
      </w:r>
      <w:r w:rsidR="004664D2">
        <w:rPr>
          <w:szCs w:val="24"/>
        </w:rPr>
        <w:t>Notes</w:t>
      </w:r>
      <w:r w:rsidRPr="00FD3CA9">
        <w:rPr>
          <w:szCs w:val="24"/>
        </w:rPr>
        <w:t xml:space="preserve">, upon receipt of the Required Redemption Direction as set forth in Section 9.1 of the Indenture, (b) if an Optional Redemption occurs because a Majority of any Affected Class or a Majority of the Subordinated Notes so direct the </w:t>
      </w:r>
      <w:r w:rsidR="000873AA">
        <w:rPr>
          <w:szCs w:val="24"/>
        </w:rPr>
        <w:t>Collateral Manager</w:t>
      </w:r>
      <w:r w:rsidRPr="00FD3CA9">
        <w:rPr>
          <w:szCs w:val="24"/>
        </w:rPr>
        <w:t xml:space="preserve"> following the occurrence of a Tax Event as set forth in Section 9.1 of the Indenture, in the manner, under the conditions and with the effec</w:t>
      </w:r>
      <w:r w:rsidR="000873AA">
        <w:rPr>
          <w:szCs w:val="24"/>
        </w:rPr>
        <w:t xml:space="preserve">t provided in the Indenture </w:t>
      </w:r>
      <w:r w:rsidRPr="00FD3CA9">
        <w:rPr>
          <w:szCs w:val="24"/>
        </w:rPr>
        <w:t>or (c) the Aggregate Principal Balance of the Collateral Assets and Eligible Investments is less than or equal to 15% of the Effective Date Target Par Amount as set forth in Section 9.9 of the Indenture.</w:t>
      </w:r>
    </w:p>
    <w:p w:rsidR="00CB5660" w:rsidRPr="00C2416B" w:rsidRDefault="00CB5660" w:rsidP="00FF4314">
      <w:pPr>
        <w:pStyle w:val="CG-SingleSp1"/>
        <w:ind w:firstLine="720"/>
        <w:jc w:val="both"/>
        <w:rPr>
          <w:szCs w:val="24"/>
        </w:rPr>
      </w:pPr>
      <w:r w:rsidRPr="00C2416B">
        <w:rPr>
          <w:szCs w:val="24"/>
        </w:rPr>
        <w:t>This Note may only be transfer</w:t>
      </w:r>
      <w:r w:rsidR="00FD3CA9">
        <w:rPr>
          <w:szCs w:val="24"/>
        </w:rPr>
        <w:t xml:space="preserve">red to a transferee acquiring </w:t>
      </w:r>
      <w:r w:rsidRPr="00C2416B">
        <w:rPr>
          <w:szCs w:val="24"/>
        </w:rPr>
        <w:t>Subordinated Notes</w:t>
      </w:r>
      <w:r w:rsidR="00FD3CA9">
        <w:rPr>
          <w:szCs w:val="24"/>
        </w:rPr>
        <w:t xml:space="preserve"> in the form of a Certificated Note</w:t>
      </w:r>
      <w:r w:rsidR="007D3C37">
        <w:rPr>
          <w:szCs w:val="24"/>
        </w:rPr>
        <w:t xml:space="preserve"> or to a transferee taking an interest in a </w:t>
      </w:r>
      <w:r w:rsidR="00FD3CA9">
        <w:rPr>
          <w:szCs w:val="24"/>
        </w:rPr>
        <w:t>Subordinated Note in the form of a [Rule 144A][</w:t>
      </w:r>
      <w:r w:rsidR="007D3C37">
        <w:rPr>
          <w:szCs w:val="24"/>
        </w:rPr>
        <w:t>Regulation S</w:t>
      </w:r>
      <w:r w:rsidR="00FD3CA9">
        <w:rPr>
          <w:szCs w:val="24"/>
        </w:rPr>
        <w:t xml:space="preserve">] Global </w:t>
      </w:r>
      <w:r w:rsidR="007D3C37">
        <w:rPr>
          <w:szCs w:val="24"/>
        </w:rPr>
        <w:t>Note</w:t>
      </w:r>
      <w:r w:rsidRPr="00C2416B">
        <w:rPr>
          <w:szCs w:val="24"/>
        </w:rPr>
        <w:t xml:space="preserve">, subject to and in accordance with the restrictions set forth in the </w:t>
      </w:r>
      <w:r w:rsidR="004D31E8">
        <w:rPr>
          <w:szCs w:val="24"/>
        </w:rPr>
        <w:t>Indenture</w:t>
      </w:r>
      <w:r w:rsidRPr="00C2416B">
        <w:rPr>
          <w:szCs w:val="24"/>
        </w:rPr>
        <w:t>.</w:t>
      </w:r>
    </w:p>
    <w:p w:rsidR="00CB5660" w:rsidRPr="00C2416B" w:rsidRDefault="00195717" w:rsidP="00FF4314">
      <w:pPr>
        <w:pStyle w:val="CG-SingleSp1"/>
        <w:ind w:firstLine="720"/>
        <w:jc w:val="both"/>
        <w:rPr>
          <w:szCs w:val="24"/>
        </w:rPr>
      </w:pPr>
      <w:r w:rsidRPr="00850D3A">
        <w:rPr>
          <w:szCs w:val="24"/>
        </w:rPr>
        <w:t>The Issuer, the Co-Issuer,</w:t>
      </w:r>
      <w:r w:rsidR="00454B93">
        <w:rPr>
          <w:szCs w:val="24"/>
        </w:rPr>
        <w:t xml:space="preserve"> the Trustee</w:t>
      </w:r>
      <w:r w:rsidRPr="00850D3A">
        <w:rPr>
          <w:szCs w:val="24"/>
        </w:rPr>
        <w:t xml:space="preserve"> and any agent of the Co-Issuers</w:t>
      </w:r>
      <w:r w:rsidR="00454B93">
        <w:rPr>
          <w:szCs w:val="24"/>
        </w:rPr>
        <w:t xml:space="preserve"> or</w:t>
      </w:r>
      <w:r w:rsidRPr="00850D3A">
        <w:rPr>
          <w:szCs w:val="24"/>
        </w:rPr>
        <w:t xml:space="preserve"> the Trustee</w:t>
      </w:r>
      <w:r>
        <w:rPr>
          <w:szCs w:val="24"/>
        </w:rPr>
        <w:t xml:space="preserve"> </w:t>
      </w:r>
      <w:r w:rsidRPr="00850D3A">
        <w:rPr>
          <w:szCs w:val="24"/>
        </w:rPr>
        <w:t xml:space="preserve">may treat the Person in whose name this Note is registered as the owner of such Note on the </w:t>
      </w:r>
      <w:r w:rsidR="00B24FA0">
        <w:rPr>
          <w:szCs w:val="24"/>
        </w:rPr>
        <w:t>Security Register</w:t>
      </w:r>
      <w:r w:rsidRPr="00850D3A">
        <w:rPr>
          <w:szCs w:val="24"/>
        </w:rPr>
        <w:t xml:space="preserve"> on the applicable Record Date for the purpose of receiving payments of principal of and interest on such Note and on any other date for all other purposes whatsoever (whether or not such Note is overdue), and no</w:t>
      </w:r>
      <w:r>
        <w:rPr>
          <w:szCs w:val="24"/>
        </w:rPr>
        <w:t xml:space="preserve">ne of the Issuer, the Co-Issuer, </w:t>
      </w:r>
      <w:r w:rsidRPr="00850D3A">
        <w:rPr>
          <w:szCs w:val="24"/>
        </w:rPr>
        <w:t>the Trustee</w:t>
      </w:r>
      <w:r w:rsidR="00924AFE">
        <w:rPr>
          <w:szCs w:val="24"/>
        </w:rPr>
        <w:t xml:space="preserve"> </w:t>
      </w:r>
      <w:r w:rsidRPr="00850D3A">
        <w:rPr>
          <w:szCs w:val="24"/>
        </w:rPr>
        <w:t>nor any agent of the Issuer, the Co-Issuer</w:t>
      </w:r>
      <w:r w:rsidR="00454B93">
        <w:rPr>
          <w:szCs w:val="24"/>
        </w:rPr>
        <w:t xml:space="preserve"> or</w:t>
      </w:r>
      <w:r w:rsidRPr="00850D3A">
        <w:rPr>
          <w:szCs w:val="24"/>
        </w:rPr>
        <w:t xml:space="preserve"> the Trustee shall be affected by notice to the contrary.</w:t>
      </w:r>
    </w:p>
    <w:p w:rsidR="00CB5660" w:rsidRPr="00C2416B" w:rsidRDefault="00454B93" w:rsidP="00FF4314">
      <w:pPr>
        <w:pStyle w:val="CG-SingleSp1"/>
        <w:ind w:firstLine="720"/>
        <w:jc w:val="both"/>
        <w:rPr>
          <w:szCs w:val="24"/>
        </w:rPr>
      </w:pPr>
      <w:r w:rsidRPr="008E1043">
        <w:rPr>
          <w:szCs w:val="24"/>
        </w:rPr>
        <w:t>The Subordinated N</w:t>
      </w:r>
      <w:r>
        <w:rPr>
          <w:szCs w:val="24"/>
        </w:rPr>
        <w:t>otes will be issued in Authorized D</w:t>
      </w:r>
      <w:r w:rsidRPr="008E1043">
        <w:rPr>
          <w:szCs w:val="24"/>
        </w:rPr>
        <w:t>enominations of $</w:t>
      </w:r>
      <w:r w:rsidR="007C0F74">
        <w:rPr>
          <w:szCs w:val="24"/>
        </w:rPr>
        <w:t>1,000,000</w:t>
      </w:r>
      <w:r w:rsidRPr="008E1043">
        <w:rPr>
          <w:szCs w:val="24"/>
        </w:rPr>
        <w:t xml:space="preserve"> </w:t>
      </w:r>
      <w:r w:rsidR="00FF4A45" w:rsidRPr="00600164">
        <w:t>(provided that on the Closing Date, a single Subordinated Note will be issued to the Retention Holder in an amount equal to $10,000)</w:t>
      </w:r>
      <w:r w:rsidR="00FF4A45">
        <w:t xml:space="preserve"> </w:t>
      </w:r>
      <w:r w:rsidRPr="008E1043">
        <w:rPr>
          <w:szCs w:val="24"/>
        </w:rPr>
        <w:t>and integral multiples of $1 in excess thereof</w:t>
      </w:r>
      <w:r w:rsidR="00CB5660" w:rsidRPr="00C2416B">
        <w:rPr>
          <w:szCs w:val="24"/>
        </w:rPr>
        <w:t>.</w:t>
      </w:r>
    </w:p>
    <w:p w:rsidR="00FE3919" w:rsidRDefault="00FE3919" w:rsidP="00FF4314">
      <w:pPr>
        <w:pStyle w:val="CG-SingleSp1"/>
        <w:ind w:firstLine="720"/>
        <w:jc w:val="both"/>
        <w:rPr>
          <w:szCs w:val="24"/>
        </w:rPr>
      </w:pPr>
      <w:r w:rsidRPr="00FE3919">
        <w:rPr>
          <w:szCs w:val="24"/>
        </w:rPr>
        <w:t xml:space="preserve">Title to Notes shall pass by registration in the </w:t>
      </w:r>
      <w:r w:rsidR="00B24FA0">
        <w:rPr>
          <w:szCs w:val="24"/>
        </w:rPr>
        <w:t>Security Register</w:t>
      </w:r>
      <w:r w:rsidRPr="00FE3919">
        <w:rPr>
          <w:szCs w:val="24"/>
        </w:rPr>
        <w:t xml:space="preserve"> kept by the </w:t>
      </w:r>
      <w:r w:rsidR="00FD3CA9">
        <w:rPr>
          <w:szCs w:val="24"/>
        </w:rPr>
        <w:t xml:space="preserve">Security </w:t>
      </w:r>
      <w:r w:rsidR="0099724E">
        <w:rPr>
          <w:szCs w:val="24"/>
        </w:rPr>
        <w:t xml:space="preserve">Registrar, which is </w:t>
      </w:r>
      <w:r w:rsidRPr="00FE3919">
        <w:rPr>
          <w:szCs w:val="24"/>
        </w:rPr>
        <w:t>initially the Trustee, act</w:t>
      </w:r>
      <w:r w:rsidR="00417A69">
        <w:rPr>
          <w:szCs w:val="24"/>
        </w:rPr>
        <w:t>ing through its Corporate</w:t>
      </w:r>
      <w:r w:rsidR="00FD3CA9">
        <w:rPr>
          <w:szCs w:val="24"/>
        </w:rPr>
        <w:t xml:space="preserve"> Trust</w:t>
      </w:r>
      <w:r w:rsidR="00417A69">
        <w:rPr>
          <w:szCs w:val="24"/>
        </w:rPr>
        <w:t xml:space="preserve"> </w:t>
      </w:r>
      <w:r w:rsidRPr="00FE3919">
        <w:rPr>
          <w:szCs w:val="24"/>
        </w:rPr>
        <w:t>Office.</w:t>
      </w:r>
    </w:p>
    <w:p w:rsidR="00CB5660" w:rsidRDefault="00CB5660" w:rsidP="00FF4314">
      <w:pPr>
        <w:pStyle w:val="CG-SingleSp1"/>
        <w:ind w:firstLine="720"/>
        <w:jc w:val="both"/>
        <w:rPr>
          <w:szCs w:val="24"/>
        </w:rPr>
      </w:pPr>
      <w:r w:rsidRPr="00C2416B">
        <w:rPr>
          <w:szCs w:val="24"/>
        </w:rPr>
        <w:t>No service charge shall be made for registration of transfer or exchange of this Note, but the Issuer or the Trustee may require payment of a sum sufficient to cover any tax or other governmental charge payable in connection therewith.</w:t>
      </w:r>
    </w:p>
    <w:p w:rsidR="0058473A" w:rsidRDefault="0058473A" w:rsidP="0058473A">
      <w:pPr>
        <w:pStyle w:val="CG-SingleSp1"/>
        <w:ind w:firstLine="720"/>
        <w:jc w:val="both"/>
        <w:rPr>
          <w:szCs w:val="24"/>
        </w:rPr>
      </w:pPr>
      <w:r w:rsidRPr="0058473A">
        <w:rPr>
          <w:szCs w:val="24"/>
        </w:rPr>
        <w:t>Each Holder and beneficial owner of this Note, by its acceptance of this Note, hereby agrees that it shall not institute against, or join any other Person in instituting against, the Issuer, the Co-Issuer or any ETB Subsidiary, or cause the Issuer, the Co-Issuer or any ETB Subsidiary to commence, a bankruptcy, reorganization, arrangement, insolvency, winding up, moratorium or liquidation Proceeding, or other Proceedings under Cayman Islands</w:t>
      </w:r>
      <w:r w:rsidR="005E0A65">
        <w:rPr>
          <w:szCs w:val="24"/>
        </w:rPr>
        <w:t xml:space="preserve"> law</w:t>
      </w:r>
      <w:r w:rsidRPr="0058473A">
        <w:rPr>
          <w:szCs w:val="24"/>
        </w:rPr>
        <w:t xml:space="preserve">, U.S. federal or state bankruptcy or similar laws, before a year and a day has elapsed since the payment in full to the holders of the </w:t>
      </w:r>
      <w:r w:rsidR="004664D2">
        <w:rPr>
          <w:szCs w:val="24"/>
        </w:rPr>
        <w:t xml:space="preserve">Notes </w:t>
      </w:r>
      <w:r w:rsidRPr="0058473A">
        <w:rPr>
          <w:szCs w:val="24"/>
        </w:rPr>
        <w:t>issued pursuant to the Indenture</w:t>
      </w:r>
      <w:r>
        <w:rPr>
          <w:szCs w:val="24"/>
        </w:rPr>
        <w:t xml:space="preserve"> </w:t>
      </w:r>
      <w:r w:rsidRPr="0058473A">
        <w:rPr>
          <w:szCs w:val="24"/>
        </w:rPr>
        <w:t>or, if longer, the applicable preference period (plus one day) then in effect.</w:t>
      </w:r>
    </w:p>
    <w:p w:rsidR="00417A69" w:rsidRPr="00F931C5" w:rsidRDefault="00520957" w:rsidP="00417A69">
      <w:pPr>
        <w:pStyle w:val="CG-SingleSp1"/>
        <w:ind w:firstLine="720"/>
        <w:jc w:val="both"/>
        <w:rPr>
          <w:szCs w:val="24"/>
        </w:rPr>
      </w:pPr>
      <w:r w:rsidRPr="00F931C5">
        <w:rPr>
          <w:szCs w:val="24"/>
        </w:rPr>
        <w:t>AS PROVIDED IN THE INDENTURE, THE INDENTURE</w:t>
      </w:r>
      <w:r>
        <w:rPr>
          <w:szCs w:val="24"/>
        </w:rPr>
        <w:t xml:space="preserve"> </w:t>
      </w:r>
      <w:r w:rsidRPr="00F931C5">
        <w:rPr>
          <w:szCs w:val="24"/>
        </w:rPr>
        <w:t>AND THIS NOTE SHALL BE CONSTRUED IN ACCORDANCE WITH, AND GOVERNED</w:t>
      </w:r>
      <w:r>
        <w:rPr>
          <w:szCs w:val="24"/>
        </w:rPr>
        <w:t xml:space="preserve"> IN ALL RESPECTS (WHETHER IN CONTRACT, TORT OR OTHERWISE)</w:t>
      </w:r>
      <w:r w:rsidRPr="00F931C5">
        <w:rPr>
          <w:szCs w:val="24"/>
        </w:rPr>
        <w:t xml:space="preserve"> BY, THE LAW OF THE STATE OF NEW YORK.</w:t>
      </w:r>
    </w:p>
    <w:p w:rsidR="00CB5660" w:rsidRPr="00C2416B" w:rsidRDefault="00CB5660" w:rsidP="00FF4314">
      <w:pPr>
        <w:pStyle w:val="CG-SingleSp1"/>
        <w:ind w:firstLine="0"/>
        <w:jc w:val="both"/>
        <w:rPr>
          <w:szCs w:val="24"/>
        </w:rPr>
      </w:pPr>
      <w:r w:rsidRPr="00C2416B">
        <w:rPr>
          <w:szCs w:val="24"/>
        </w:rPr>
        <w:br w:type="page"/>
      </w:r>
      <w:r w:rsidRPr="00C2416B">
        <w:rPr>
          <w:szCs w:val="24"/>
        </w:rPr>
        <w:lastRenderedPageBreak/>
        <w:t>IN WITNESS WHEREOF, the Issuer has caused this Note to be duly executed.</w:t>
      </w:r>
    </w:p>
    <w:p w:rsidR="00FF4314" w:rsidRDefault="00FF4314" w:rsidP="00CB5660">
      <w:pPr>
        <w:pStyle w:val="CG-Sig"/>
        <w:ind w:hanging="1800"/>
        <w:rPr>
          <w:szCs w:val="24"/>
        </w:rPr>
      </w:pPr>
    </w:p>
    <w:p w:rsidR="00CB5660" w:rsidRPr="00C2416B" w:rsidRDefault="007E1C66" w:rsidP="00CB5660">
      <w:pPr>
        <w:pStyle w:val="CG-Sig"/>
        <w:ind w:hanging="1800"/>
        <w:rPr>
          <w:szCs w:val="24"/>
        </w:rPr>
      </w:pPr>
      <w:r>
        <w:rPr>
          <w:szCs w:val="24"/>
        </w:rPr>
        <w:t xml:space="preserve">MOUNTAIN VIEW CLO </w:t>
      </w:r>
      <w:r w:rsidR="00FF76E9">
        <w:rPr>
          <w:szCs w:val="24"/>
        </w:rPr>
        <w:t>2016-1</w:t>
      </w:r>
      <w:r>
        <w:rPr>
          <w:szCs w:val="24"/>
        </w:rPr>
        <w:t xml:space="preserve"> </w:t>
      </w:r>
      <w:r w:rsidR="0099724E">
        <w:rPr>
          <w:szCs w:val="24"/>
        </w:rPr>
        <w:t>LTD.</w:t>
      </w:r>
    </w:p>
    <w:p w:rsidR="00CB5660" w:rsidRPr="00C2416B" w:rsidRDefault="00CB5660" w:rsidP="00CB5660">
      <w:pPr>
        <w:pStyle w:val="CG-Sig"/>
        <w:tabs>
          <w:tab w:val="clear" w:pos="5400"/>
          <w:tab w:val="left" w:pos="3960"/>
        </w:tabs>
        <w:ind w:left="3960"/>
        <w:rPr>
          <w:szCs w:val="24"/>
        </w:rPr>
      </w:pPr>
      <w:r w:rsidRPr="00C2416B">
        <w:rPr>
          <w:szCs w:val="24"/>
        </w:rPr>
        <w:t>By:___________________________________</w:t>
      </w:r>
      <w:r w:rsidRPr="00C2416B">
        <w:rPr>
          <w:szCs w:val="24"/>
          <w:u w:val="single"/>
        </w:rPr>
        <w:br/>
      </w:r>
      <w:r w:rsidRPr="00C2416B">
        <w:rPr>
          <w:szCs w:val="24"/>
        </w:rPr>
        <w:t xml:space="preserve">Name: </w:t>
      </w:r>
      <w:r w:rsidRPr="00C2416B">
        <w:rPr>
          <w:szCs w:val="24"/>
        </w:rPr>
        <w:br/>
        <w:t xml:space="preserve">Title:    </w:t>
      </w:r>
    </w:p>
    <w:p w:rsidR="00CB5660" w:rsidRPr="00C2416B" w:rsidRDefault="00CB5660" w:rsidP="00CB5660">
      <w:pPr>
        <w:pStyle w:val="CG-Sig"/>
        <w:tabs>
          <w:tab w:val="clear" w:pos="5400"/>
          <w:tab w:val="left" w:pos="3240"/>
        </w:tabs>
        <w:ind w:left="3240"/>
        <w:rPr>
          <w:szCs w:val="24"/>
        </w:rPr>
      </w:pPr>
      <w:r w:rsidRPr="00C2416B">
        <w:rPr>
          <w:szCs w:val="24"/>
        </w:rPr>
        <w:br w:type="page"/>
      </w:r>
      <w:r w:rsidRPr="00C2416B">
        <w:rPr>
          <w:szCs w:val="24"/>
        </w:rPr>
        <w:lastRenderedPageBreak/>
        <w:t>CERTIFICATE OF AUTHENTICATION</w:t>
      </w:r>
    </w:p>
    <w:p w:rsidR="00CB5660" w:rsidRPr="00C2416B" w:rsidRDefault="00CB5660" w:rsidP="00CB5660">
      <w:pPr>
        <w:pStyle w:val="CG-SingleSp1"/>
        <w:ind w:firstLine="720"/>
        <w:rPr>
          <w:szCs w:val="24"/>
        </w:rPr>
      </w:pPr>
      <w:r w:rsidRPr="00C2416B">
        <w:rPr>
          <w:szCs w:val="24"/>
        </w:rPr>
        <w:t>This is one of the Notes referred to in the within-mentioned Indenture</w:t>
      </w:r>
      <w:r w:rsidR="00FF76E9">
        <w:rPr>
          <w:szCs w:val="24"/>
        </w:rPr>
        <w:t>.</w:t>
      </w:r>
    </w:p>
    <w:p w:rsidR="00EA2C25" w:rsidRPr="00C2416B" w:rsidRDefault="00EA2C25" w:rsidP="00EA2C25">
      <w:pPr>
        <w:pStyle w:val="CG-SingleSp"/>
        <w:rPr>
          <w:szCs w:val="24"/>
        </w:rPr>
      </w:pPr>
      <w:r w:rsidRPr="00C2416B">
        <w:rPr>
          <w:szCs w:val="24"/>
        </w:rPr>
        <w:t>Dated as of ________________, _____.</w:t>
      </w:r>
    </w:p>
    <w:p w:rsidR="00CB5660" w:rsidRPr="00C2416B" w:rsidRDefault="00A462FE" w:rsidP="00CB5660">
      <w:pPr>
        <w:pStyle w:val="CG-Sig"/>
        <w:tabs>
          <w:tab w:val="clear" w:pos="5400"/>
          <w:tab w:val="left" w:pos="2790"/>
          <w:tab w:val="left" w:pos="3600"/>
        </w:tabs>
        <w:ind w:left="3600" w:firstLine="0"/>
        <w:rPr>
          <w:szCs w:val="24"/>
        </w:rPr>
      </w:pPr>
      <w:r>
        <w:rPr>
          <w:szCs w:val="24"/>
        </w:rPr>
        <w:t>CITIBANK, N.A.</w:t>
      </w:r>
      <w:r w:rsidR="00CB5660" w:rsidRPr="00C2416B">
        <w:rPr>
          <w:szCs w:val="24"/>
        </w:rPr>
        <w:t xml:space="preserve">, </w:t>
      </w:r>
      <w:r w:rsidR="00CB5660" w:rsidRPr="00C2416B">
        <w:rPr>
          <w:szCs w:val="24"/>
        </w:rPr>
        <w:br/>
        <w:t>as Trustee</w:t>
      </w:r>
    </w:p>
    <w:p w:rsidR="00CB5660" w:rsidRPr="00C2416B" w:rsidRDefault="00CB5660" w:rsidP="00CB5660">
      <w:pPr>
        <w:pStyle w:val="CG-Sig"/>
        <w:tabs>
          <w:tab w:val="left" w:pos="4320"/>
        </w:tabs>
        <w:ind w:left="4320" w:hanging="720"/>
        <w:rPr>
          <w:szCs w:val="24"/>
        </w:rPr>
      </w:pPr>
      <w:r w:rsidRPr="00C2416B">
        <w:rPr>
          <w:szCs w:val="24"/>
        </w:rPr>
        <w:t>By:___________________________________</w:t>
      </w:r>
      <w:r w:rsidRPr="00C2416B">
        <w:rPr>
          <w:szCs w:val="24"/>
          <w:u w:val="single"/>
        </w:rPr>
        <w:br/>
      </w:r>
      <w:r w:rsidRPr="00C2416B">
        <w:rPr>
          <w:szCs w:val="24"/>
        </w:rPr>
        <w:t>Authorized Signatory</w:t>
      </w:r>
    </w:p>
    <w:p w:rsidR="00A23C02" w:rsidRPr="00F5524D" w:rsidRDefault="00CB5660" w:rsidP="00A23C02">
      <w:pPr>
        <w:keepNext/>
        <w:spacing w:after="360" w:line="240" w:lineRule="auto"/>
        <w:jc w:val="center"/>
        <w:rPr>
          <w:rFonts w:ascii="Times New Roman" w:hAnsi="Times New Roman"/>
          <w:smallCaps/>
          <w:sz w:val="24"/>
          <w:szCs w:val="24"/>
        </w:rPr>
      </w:pPr>
      <w:r w:rsidRPr="00C2416B">
        <w:rPr>
          <w:rFonts w:ascii="Times New Roman" w:hAnsi="Times New Roman"/>
          <w:sz w:val="24"/>
          <w:szCs w:val="24"/>
        </w:rPr>
        <w:br w:type="page"/>
      </w:r>
      <w:r w:rsidR="00A23C02" w:rsidRPr="00F5524D">
        <w:rPr>
          <w:rFonts w:ascii="Times New Roman" w:hAnsi="Times New Roman"/>
          <w:smallCaps/>
          <w:sz w:val="24"/>
          <w:szCs w:val="24"/>
        </w:rPr>
        <w:lastRenderedPageBreak/>
        <w:t>Assignment Form</w:t>
      </w:r>
    </w:p>
    <w:p w:rsidR="00A23C02" w:rsidRPr="00F5524D" w:rsidRDefault="00A23C02" w:rsidP="00A23C02">
      <w:pPr>
        <w:pStyle w:val="BodyText"/>
        <w:keepNext/>
        <w:spacing w:line="240" w:lineRule="auto"/>
        <w:rPr>
          <w:rFonts w:ascii="Times New Roman" w:hAnsi="Times New Roman"/>
          <w:sz w:val="24"/>
          <w:szCs w:val="24"/>
        </w:rPr>
      </w:pPr>
      <w:r w:rsidRPr="00F5524D">
        <w:rPr>
          <w:rFonts w:ascii="Times New Roman" w:hAnsi="Times New Roman"/>
          <w:sz w:val="24"/>
          <w:szCs w:val="24"/>
        </w:rPr>
        <w:t>For value received ___________________________________________</w:t>
      </w:r>
    </w:p>
    <w:p w:rsidR="00A23C02" w:rsidRPr="00F5524D" w:rsidRDefault="00A23C02" w:rsidP="00A23C02">
      <w:pPr>
        <w:pStyle w:val="BodyText"/>
        <w:keepNext/>
        <w:spacing w:line="240" w:lineRule="auto"/>
        <w:rPr>
          <w:rFonts w:ascii="Times New Roman" w:hAnsi="Times New Roman"/>
          <w:sz w:val="24"/>
          <w:szCs w:val="24"/>
        </w:rPr>
      </w:pPr>
      <w:r w:rsidRPr="00F5524D">
        <w:rPr>
          <w:rFonts w:ascii="Times New Roman" w:hAnsi="Times New Roman"/>
          <w:sz w:val="24"/>
          <w:szCs w:val="24"/>
        </w:rPr>
        <w:t>does hereby sell, assign, and transfer to</w:t>
      </w:r>
    </w:p>
    <w:p w:rsidR="00A23C02" w:rsidRPr="00F5524D" w:rsidRDefault="00A23C02" w:rsidP="00A23C02">
      <w:pPr>
        <w:pStyle w:val="BodyFirstLine1"/>
        <w:keepNext/>
        <w:spacing w:line="240" w:lineRule="auto"/>
        <w:rPr>
          <w:szCs w:val="24"/>
        </w:rPr>
      </w:pPr>
      <w:r w:rsidRPr="00F5524D">
        <w:rPr>
          <w:szCs w:val="24"/>
        </w:rPr>
        <w:t>___________________________________________</w:t>
      </w:r>
    </w:p>
    <w:p w:rsidR="00A23C02" w:rsidRPr="00F5524D" w:rsidRDefault="00A23C02" w:rsidP="00A23C02">
      <w:pPr>
        <w:pStyle w:val="BodyFirstLine1"/>
        <w:keepNext/>
        <w:spacing w:line="240" w:lineRule="auto"/>
        <w:ind w:left="1530" w:hanging="90"/>
        <w:rPr>
          <w:szCs w:val="24"/>
        </w:rPr>
      </w:pPr>
      <w:r w:rsidRPr="00F5524D">
        <w:rPr>
          <w:szCs w:val="24"/>
        </w:rPr>
        <w:t>___________________________________________</w:t>
      </w:r>
      <w:r w:rsidRPr="00F5524D">
        <w:rPr>
          <w:szCs w:val="24"/>
        </w:rPr>
        <w:br/>
        <w:t>Please insert social security or</w:t>
      </w:r>
      <w:r w:rsidRPr="00F5524D">
        <w:rPr>
          <w:szCs w:val="24"/>
        </w:rPr>
        <w:br/>
        <w:t>other identifying number of assignee</w:t>
      </w:r>
    </w:p>
    <w:p w:rsidR="00A23C02" w:rsidRPr="00F5524D" w:rsidRDefault="00A23C02" w:rsidP="00A23C02">
      <w:pPr>
        <w:pStyle w:val="BodyIndent1"/>
        <w:keepNext/>
        <w:spacing w:line="240" w:lineRule="auto"/>
        <w:ind w:left="1530"/>
        <w:rPr>
          <w:sz w:val="24"/>
          <w:szCs w:val="24"/>
        </w:rPr>
      </w:pPr>
      <w:r w:rsidRPr="00F5524D">
        <w:rPr>
          <w:sz w:val="24"/>
          <w:szCs w:val="24"/>
        </w:rPr>
        <w:t>Please print or type name</w:t>
      </w:r>
      <w:r w:rsidRPr="00F5524D">
        <w:rPr>
          <w:sz w:val="24"/>
          <w:szCs w:val="24"/>
        </w:rPr>
        <w:br/>
        <w:t>and address, including zip code,</w:t>
      </w:r>
      <w:r w:rsidRPr="00F5524D">
        <w:rPr>
          <w:sz w:val="24"/>
          <w:szCs w:val="24"/>
        </w:rPr>
        <w:br/>
        <w:t>of assignee:</w:t>
      </w:r>
    </w:p>
    <w:p w:rsidR="00A23C02" w:rsidRPr="00F5524D" w:rsidRDefault="00A23C02" w:rsidP="00A23C02">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A23C02" w:rsidRPr="00F5524D" w:rsidRDefault="00A23C02" w:rsidP="00A23C02">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A23C02" w:rsidRPr="00F5524D" w:rsidRDefault="00A23C02" w:rsidP="00A23C02">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A23C02" w:rsidRPr="00F5524D" w:rsidRDefault="00A23C02" w:rsidP="00A23C02">
      <w:pPr>
        <w:keepNext/>
        <w:tabs>
          <w:tab w:val="right" w:leader="underscore" w:pos="7200"/>
        </w:tabs>
        <w:spacing w:after="240" w:line="240" w:lineRule="auto"/>
        <w:ind w:left="90"/>
        <w:rPr>
          <w:rFonts w:ascii="Times New Roman" w:hAnsi="Times New Roman"/>
          <w:sz w:val="24"/>
          <w:szCs w:val="24"/>
        </w:rPr>
      </w:pPr>
      <w:r w:rsidRPr="00F5524D">
        <w:rPr>
          <w:rFonts w:ascii="Times New Roman" w:hAnsi="Times New Roman"/>
          <w:sz w:val="24"/>
          <w:szCs w:val="24"/>
        </w:rPr>
        <w:t>___________________________________________________________</w:t>
      </w:r>
    </w:p>
    <w:p w:rsidR="00A23C02" w:rsidRPr="00F5524D" w:rsidRDefault="00A23C02" w:rsidP="00A23C02">
      <w:pPr>
        <w:pStyle w:val="BodyText"/>
        <w:keepNext/>
        <w:spacing w:line="240" w:lineRule="auto"/>
        <w:rPr>
          <w:rFonts w:ascii="Times New Roman" w:hAnsi="Times New Roman"/>
          <w:sz w:val="24"/>
          <w:szCs w:val="24"/>
        </w:rPr>
      </w:pPr>
      <w:r w:rsidRPr="00F5524D">
        <w:rPr>
          <w:rFonts w:ascii="Times New Roman" w:hAnsi="Times New Roman"/>
          <w:sz w:val="24"/>
          <w:szCs w:val="24"/>
        </w:rPr>
        <w:t xml:space="preserve">the within </w:t>
      </w:r>
      <w:r>
        <w:rPr>
          <w:rFonts w:ascii="Times New Roman" w:hAnsi="Times New Roman"/>
          <w:sz w:val="24"/>
          <w:szCs w:val="24"/>
        </w:rPr>
        <w:t>Note</w:t>
      </w:r>
      <w:r w:rsidRPr="00F5524D">
        <w:rPr>
          <w:rFonts w:ascii="Times New Roman" w:hAnsi="Times New Roman"/>
          <w:sz w:val="24"/>
          <w:szCs w:val="24"/>
        </w:rPr>
        <w:t xml:space="preserve"> and does hereby irrevocably constitute and appoint ___________________________ Attorney to transfer the </w:t>
      </w:r>
      <w:r w:rsidR="00417A69">
        <w:rPr>
          <w:rFonts w:ascii="Times New Roman" w:hAnsi="Times New Roman"/>
          <w:sz w:val="24"/>
          <w:szCs w:val="24"/>
        </w:rPr>
        <w:t>Note</w:t>
      </w:r>
      <w:r w:rsidRPr="00F5524D">
        <w:rPr>
          <w:rFonts w:ascii="Times New Roman" w:hAnsi="Times New Roman"/>
          <w:sz w:val="24"/>
          <w:szCs w:val="24"/>
        </w:rPr>
        <w:t xml:space="preserve"> on the books of the Trustee with full power of substitution in the premises.</w:t>
      </w:r>
    </w:p>
    <w:p w:rsidR="00A23C02" w:rsidRPr="00F5524D" w:rsidRDefault="00A23C02" w:rsidP="00A23C02">
      <w:pPr>
        <w:pStyle w:val="BodyText"/>
        <w:tabs>
          <w:tab w:val="right" w:leader="underscore" w:pos="2160"/>
          <w:tab w:val="left" w:pos="4680"/>
          <w:tab w:val="right" w:leader="underscore" w:pos="9360"/>
        </w:tabs>
        <w:spacing w:line="240" w:lineRule="auto"/>
        <w:ind w:left="6390" w:hanging="6390"/>
        <w:jc w:val="left"/>
        <w:rPr>
          <w:rFonts w:ascii="Times New Roman" w:hAnsi="Times New Roman"/>
          <w:sz w:val="24"/>
          <w:szCs w:val="24"/>
        </w:rPr>
      </w:pPr>
      <w:r w:rsidRPr="00F5524D">
        <w:rPr>
          <w:rFonts w:ascii="Times New Roman" w:hAnsi="Times New Roman"/>
          <w:sz w:val="24"/>
          <w:szCs w:val="24"/>
        </w:rPr>
        <w:t>Date: _______________</w:t>
      </w:r>
      <w:r w:rsidRPr="00F5524D">
        <w:rPr>
          <w:rFonts w:ascii="Times New Roman" w:hAnsi="Times New Roman"/>
          <w:sz w:val="24"/>
          <w:szCs w:val="24"/>
        </w:rPr>
        <w:tab/>
        <w:t>Your Signature</w:t>
      </w:r>
      <w:r w:rsidRPr="00F5524D">
        <w:rPr>
          <w:rFonts w:ascii="Times New Roman" w:hAnsi="Times New Roman"/>
          <w:sz w:val="24"/>
          <w:szCs w:val="24"/>
        </w:rPr>
        <w:tab/>
        <w:t>__________________________</w:t>
      </w:r>
      <w:r w:rsidRPr="00F5524D">
        <w:rPr>
          <w:rFonts w:ascii="Times New Roman" w:hAnsi="Times New Roman"/>
          <w:sz w:val="24"/>
          <w:szCs w:val="24"/>
        </w:rPr>
        <w:br/>
        <w:t>(Sign exactly as your name</w:t>
      </w:r>
      <w:r w:rsidRPr="00F5524D">
        <w:rPr>
          <w:rFonts w:ascii="Times New Roman" w:hAnsi="Times New Roman"/>
          <w:sz w:val="24"/>
          <w:szCs w:val="24"/>
        </w:rPr>
        <w:br/>
        <w:t xml:space="preserve">  appears in the security) </w:t>
      </w:r>
    </w:p>
    <w:p w:rsidR="00A23C02" w:rsidRPr="00F5524D" w:rsidRDefault="00A23C02" w:rsidP="00A23C02">
      <w:pPr>
        <w:spacing w:line="240" w:lineRule="auto"/>
        <w:rPr>
          <w:rFonts w:ascii="Times New Roman" w:hAnsi="Times New Roman"/>
          <w:sz w:val="24"/>
          <w:szCs w:val="24"/>
        </w:rPr>
      </w:pPr>
    </w:p>
    <w:p w:rsidR="00C44A49" w:rsidRDefault="00A23C02" w:rsidP="00C44A49">
      <w:pPr>
        <w:pStyle w:val="CG-Title-Center"/>
        <w:jc w:val="both"/>
        <w:rPr>
          <w:i/>
          <w:szCs w:val="24"/>
          <w:u w:val="none"/>
        </w:rPr>
      </w:pPr>
      <w:r w:rsidRPr="00F5524D">
        <w:rPr>
          <w:szCs w:val="24"/>
        </w:rPr>
        <w:t>*</w:t>
      </w:r>
      <w:r w:rsidRPr="00F5524D">
        <w:rPr>
          <w:szCs w:val="24"/>
          <w:u w:val="none"/>
        </w:rPr>
        <w:t>/</w:t>
      </w:r>
      <w:r w:rsidRPr="00F5524D">
        <w:rPr>
          <w:szCs w:val="24"/>
          <w:u w:val="none"/>
        </w:rPr>
        <w:tab/>
        <w:t>NOTE: The signature to this assignment must correspond with the name of the registered owner as it appears on the face of the within Note in every particular without alteration, enlargement or any change whatsoever.</w:t>
      </w:r>
      <w:r w:rsidR="00C00AF3">
        <w:rPr>
          <w:szCs w:val="24"/>
          <w:u w:val="none"/>
        </w:rPr>
        <w:t xml:space="preserve"> </w:t>
      </w:r>
      <w:r w:rsidR="00C00AF3" w:rsidRPr="00C00AF3">
        <w:rPr>
          <w:i/>
          <w:szCs w:val="24"/>
          <w:u w:val="none"/>
        </w:rPr>
        <w:t xml:space="preserve">Such signature must be guaranteed by an </w:t>
      </w:r>
      <w:r w:rsidR="004C0424">
        <w:rPr>
          <w:i/>
          <w:szCs w:val="24"/>
          <w:u w:val="none"/>
        </w:rPr>
        <w:t>"</w:t>
      </w:r>
      <w:r w:rsidR="00C00AF3" w:rsidRPr="00C00AF3">
        <w:rPr>
          <w:i/>
          <w:szCs w:val="24"/>
          <w:u w:val="none"/>
        </w:rPr>
        <w:t>eligible guarantor institution</w:t>
      </w:r>
      <w:r w:rsidR="004C0424">
        <w:rPr>
          <w:i/>
          <w:szCs w:val="24"/>
          <w:u w:val="none"/>
        </w:rPr>
        <w:t>"</w:t>
      </w:r>
      <w:r w:rsidR="00C00AF3" w:rsidRPr="00C00AF3">
        <w:rPr>
          <w:i/>
          <w:szCs w:val="24"/>
          <w:u w:val="none"/>
        </w:rPr>
        <w:t xml:space="preserve"> meeting the requirements of the Registrar, which requirements include membership or participation in STAMP or such other </w:t>
      </w:r>
      <w:r w:rsidR="004C0424">
        <w:rPr>
          <w:i/>
          <w:szCs w:val="24"/>
          <w:u w:val="none"/>
        </w:rPr>
        <w:t>"</w:t>
      </w:r>
      <w:r w:rsidR="00C00AF3" w:rsidRPr="00C00AF3">
        <w:rPr>
          <w:i/>
          <w:szCs w:val="24"/>
          <w:u w:val="none"/>
        </w:rPr>
        <w:t>signature guarantee program</w:t>
      </w:r>
      <w:r w:rsidR="004C0424">
        <w:rPr>
          <w:i/>
          <w:szCs w:val="24"/>
          <w:u w:val="none"/>
        </w:rPr>
        <w:t>"</w:t>
      </w:r>
      <w:r w:rsidR="00C00AF3" w:rsidRPr="00C00AF3">
        <w:rPr>
          <w:i/>
          <w:szCs w:val="24"/>
          <w:u w:val="none"/>
        </w:rPr>
        <w:t xml:space="preserve"> as may be determined by the Registrar in addition to, or in substitution for, STAMP, all in accordance with the Securities Exchange Act of 1934, as amended.</w:t>
      </w:r>
    </w:p>
    <w:p w:rsidR="00C44A49" w:rsidRDefault="00C44A49" w:rsidP="00C44A49">
      <w:pPr>
        <w:pStyle w:val="CG-Title-Center"/>
        <w:jc w:val="both"/>
        <w:rPr>
          <w:b/>
          <w:szCs w:val="24"/>
        </w:rPr>
        <w:sectPr w:rsidR="00C44A49" w:rsidSect="00D70C88">
          <w:footerReference w:type="default" r:id="rId15"/>
          <w:pgSz w:w="12240" w:h="15840" w:code="9"/>
          <w:pgMar w:top="1440" w:right="1440" w:bottom="1440" w:left="1440" w:header="720" w:footer="720" w:gutter="0"/>
          <w:pgNumType w:start="1"/>
          <w:cols w:space="708"/>
          <w:docGrid w:linePitch="360"/>
        </w:sectPr>
      </w:pPr>
    </w:p>
    <w:p w:rsidR="00C44A49" w:rsidRPr="00C2416B" w:rsidRDefault="00C44A49" w:rsidP="00C44A49">
      <w:pPr>
        <w:pStyle w:val="NormalAshurst"/>
        <w:spacing w:line="240" w:lineRule="auto"/>
        <w:jc w:val="right"/>
        <w:rPr>
          <w:rFonts w:ascii="Times New Roman" w:hAnsi="Times New Roman"/>
          <w:b/>
          <w:sz w:val="24"/>
          <w:szCs w:val="24"/>
        </w:rPr>
      </w:pPr>
      <w:r>
        <w:rPr>
          <w:rFonts w:ascii="Times New Roman" w:hAnsi="Times New Roman"/>
          <w:b/>
          <w:sz w:val="24"/>
          <w:szCs w:val="24"/>
        </w:rPr>
        <w:lastRenderedPageBreak/>
        <w:t>EXHIBIT A-5</w:t>
      </w:r>
    </w:p>
    <w:p w:rsidR="00C44A49" w:rsidRPr="00C44A49" w:rsidRDefault="00C44A49" w:rsidP="00C44A49">
      <w:pPr>
        <w:suppressAutoHyphens/>
        <w:spacing w:after="220"/>
        <w:jc w:val="center"/>
        <w:rPr>
          <w:rFonts w:ascii="Times New Roman" w:eastAsia="MS Mincho" w:hAnsi="Times New Roman"/>
          <w:b/>
          <w:sz w:val="24"/>
          <w:szCs w:val="24"/>
        </w:rPr>
      </w:pPr>
      <w:r w:rsidRPr="00C44A49">
        <w:rPr>
          <w:rFonts w:ascii="Times New Roman" w:eastAsia="MS Mincho" w:hAnsi="Times New Roman"/>
          <w:b/>
          <w:sz w:val="24"/>
          <w:szCs w:val="24"/>
        </w:rPr>
        <w:t>FORM OF PREFERRED RETURN NOTE</w:t>
      </w:r>
    </w:p>
    <w:p w:rsidR="00C44A49" w:rsidRPr="00C44A49" w:rsidRDefault="003F3361" w:rsidP="00C44A49">
      <w:pPr>
        <w:jc w:val="center"/>
        <w:rPr>
          <w:rFonts w:ascii="Times New Roman" w:hAnsi="Times New Roman"/>
          <w:color w:val="000000"/>
          <w:sz w:val="24"/>
          <w:szCs w:val="24"/>
        </w:rPr>
      </w:pPr>
      <w:r>
        <w:rPr>
          <w:rFonts w:ascii="Times New Roman" w:hAnsi="Times New Roman"/>
          <w:color w:val="000000"/>
          <w:sz w:val="24"/>
          <w:szCs w:val="24"/>
        </w:rPr>
        <w:t xml:space="preserve">AMENDED AND RESTATED </w:t>
      </w:r>
      <w:r w:rsidR="00C44A49" w:rsidRPr="00C44A49">
        <w:rPr>
          <w:rFonts w:ascii="Times New Roman" w:hAnsi="Times New Roman"/>
          <w:color w:val="000000"/>
          <w:sz w:val="24"/>
          <w:szCs w:val="24"/>
        </w:rPr>
        <w:t xml:space="preserve">CERTIFICATED PREFERRED RETURN NOTE </w:t>
      </w:r>
    </w:p>
    <w:p w:rsidR="00C44A49" w:rsidRPr="00C44A49" w:rsidRDefault="00C44A49" w:rsidP="00C44A49">
      <w:pPr>
        <w:spacing w:after="240"/>
        <w:jc w:val="center"/>
        <w:rPr>
          <w:rFonts w:ascii="Times New Roman" w:hAnsi="Times New Roman"/>
          <w:bCs/>
          <w:color w:val="000000"/>
          <w:sz w:val="24"/>
          <w:szCs w:val="24"/>
        </w:rPr>
      </w:pPr>
      <w:r w:rsidRPr="00C44A49">
        <w:rPr>
          <w:rFonts w:ascii="Times New Roman" w:hAnsi="Times New Roman"/>
          <w:color w:val="000000"/>
          <w:sz w:val="24"/>
          <w:szCs w:val="24"/>
        </w:rPr>
        <w:t>representing</w:t>
      </w:r>
    </w:p>
    <w:p w:rsidR="00C44A49" w:rsidRPr="00C44A49" w:rsidRDefault="00C44A49" w:rsidP="00C44A49">
      <w:pPr>
        <w:spacing w:after="240"/>
        <w:jc w:val="center"/>
        <w:rPr>
          <w:rFonts w:ascii="Times New Roman" w:hAnsi="Times New Roman"/>
          <w:sz w:val="24"/>
          <w:szCs w:val="24"/>
        </w:rPr>
      </w:pPr>
      <w:r w:rsidRPr="00C44A49">
        <w:rPr>
          <w:rFonts w:ascii="Times New Roman" w:hAnsi="Times New Roman"/>
          <w:sz w:val="24"/>
          <w:szCs w:val="24"/>
        </w:rPr>
        <w:t>PREFERRED RETURN NOTE</w:t>
      </w:r>
    </w:p>
    <w:p w:rsidR="00C44A49" w:rsidRPr="00C44A49" w:rsidRDefault="00C44A49" w:rsidP="00C44A49">
      <w:pPr>
        <w:spacing w:after="240"/>
        <w:ind w:left="180" w:right="4"/>
        <w:rPr>
          <w:rFonts w:ascii="Times New Roman" w:hAnsi="Times New Roman"/>
          <w:sz w:val="24"/>
          <w:szCs w:val="24"/>
        </w:rPr>
      </w:pPr>
      <w:r w:rsidRPr="00C44A49">
        <w:rPr>
          <w:rFonts w:ascii="Times New Roman" w:hAnsi="Times New Roman"/>
          <w:sz w:val="24"/>
          <w:szCs w:val="24"/>
        </w:rPr>
        <w:t xml:space="preserve">THIS PREFERRED RETURN NOTE IS SUBJECT TO THE TERMS AND CONDITIONS OF THE INDENTURE REFERRED TO BELOW.  THIS PREFERRED RETURN NOTE HAS NOT BEEN AND WILL NOT BE REGISTERED UNDER THE UNITED STATES SECURITIES ACT OF 1933, AS AMENDED (THE </w:t>
      </w:r>
      <w:r w:rsidR="004C0424">
        <w:rPr>
          <w:rFonts w:ascii="Times New Roman" w:hAnsi="Times New Roman"/>
          <w:sz w:val="24"/>
          <w:szCs w:val="24"/>
        </w:rPr>
        <w:t>"</w:t>
      </w:r>
      <w:r w:rsidRPr="00C44A49">
        <w:rPr>
          <w:rFonts w:ascii="Times New Roman" w:hAnsi="Times New Roman"/>
          <w:sz w:val="24"/>
          <w:szCs w:val="24"/>
        </w:rPr>
        <w:t>SECURITIES ACT</w:t>
      </w:r>
      <w:r w:rsidR="004C0424">
        <w:rPr>
          <w:rFonts w:ascii="Times New Roman" w:hAnsi="Times New Roman"/>
          <w:sz w:val="24"/>
          <w:szCs w:val="24"/>
        </w:rPr>
        <w:t>"</w:t>
      </w:r>
      <w:r w:rsidRPr="00C44A49">
        <w:rPr>
          <w:rFonts w:ascii="Times New Roman" w:hAnsi="Times New Roman"/>
          <w:sz w:val="24"/>
          <w:szCs w:val="24"/>
        </w:rPr>
        <w:t xml:space="preserve">), AND NEITHER OF THE CO-ISSUERS HAS BEEN REGISTERED UNDER THE UNITED STATES INVESTMENT COMPANY ACT OF 1940, AS AMENDED (THE </w:t>
      </w:r>
      <w:r w:rsidR="004C0424">
        <w:rPr>
          <w:rFonts w:ascii="Times New Roman" w:hAnsi="Times New Roman"/>
          <w:sz w:val="24"/>
          <w:szCs w:val="24"/>
        </w:rPr>
        <w:t>"</w:t>
      </w:r>
      <w:r w:rsidRPr="00C44A49">
        <w:rPr>
          <w:rFonts w:ascii="Times New Roman" w:hAnsi="Times New Roman"/>
          <w:sz w:val="24"/>
          <w:szCs w:val="24"/>
        </w:rPr>
        <w:t>INVESTMENT COMPANY ACT</w:t>
      </w:r>
      <w:r w:rsidR="004C0424">
        <w:rPr>
          <w:rFonts w:ascii="Times New Roman" w:hAnsi="Times New Roman"/>
          <w:sz w:val="24"/>
          <w:szCs w:val="24"/>
        </w:rPr>
        <w:t>"</w:t>
      </w:r>
      <w:r w:rsidRPr="00C44A49">
        <w:rPr>
          <w:rFonts w:ascii="Times New Roman" w:hAnsi="Times New Roman"/>
          <w:sz w:val="24"/>
          <w:szCs w:val="24"/>
        </w:rPr>
        <w:t>).  THIS PREFERRED RETURN NOTE MAY NOT BE OFFERED, SOLD, PLEDGED OR OTHERWISE TRANSFERRED, EXCEPT (A)(1) TO A QUALIFIED PURCHASER (FOR PURPOSES OF THE INVESTMENT COMPANY ACT) THAT THE SELLER REASONABLY BELIEVES IS (X) A QUALIFIED INSTITUTIONAL BUYER WITHIN THE MEANING OF RULE 144A UNDER THE SECURITIES ACT THAT IS NOT A BROKER</w:t>
      </w:r>
      <w:r w:rsidRPr="00C44A49">
        <w:rPr>
          <w:rFonts w:ascii="Times New Roman" w:hAnsi="Times New Roman"/>
          <w:sz w:val="24"/>
          <w:szCs w:val="24"/>
        </w:rPr>
        <w:noBreakHyphen/>
        <w:t xml:space="preserve">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(Y) </w:t>
      </w:r>
      <w:r w:rsidRPr="00C44A49">
        <w:rPr>
          <w:rFonts w:ascii="Times New Roman" w:hAnsi="Times New Roman"/>
          <w:i/>
          <w:sz w:val="24"/>
          <w:szCs w:val="24"/>
        </w:rPr>
        <w:t xml:space="preserve">AN INSTITUTIONAL </w:t>
      </w:r>
      <w:r w:rsidRPr="00C44A49">
        <w:rPr>
          <w:rFonts w:ascii="Times New Roman" w:hAnsi="Times New Roman"/>
          <w:sz w:val="24"/>
          <w:szCs w:val="24"/>
        </w:rPr>
        <w:t xml:space="preserve">ACCREDITED INVESTOR THAT IS ALSO A QUALIFIED PURCHASER (2)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EXCEPTION, AND (B) IN ACCORDANCE WITH ALL APPLICABLE SECURITIES LAWS OF ANY STATE OF THE UNITED STATES AND ANY OTHER APPLICABLE JURISDICTION.  EACH PURCHASER OF THIS PREFERRED RETURN NOTE WILL BE DEEMED TO HAVE MADE THE REPRESENTATIONS AND AGREEMENTS SET FORTH IN THE INDENTURE, OR, IF REQUIRED UNDER THE INDENTURE, MUST DELIVER A TRANSFER CERTIFICATE IN THE FORM PROVIDED IN THE INDENTURE.  ANY TRANSFER IN VIOLATION OF THE FOREGOING WILL BE OF NO FORCE AND EFFECT, WILL BE VOID AB INITIO, AND WILL NOT OPERATE </w:t>
      </w:r>
      <w:r w:rsidRPr="00C44A49">
        <w:rPr>
          <w:rFonts w:ascii="Times New Roman" w:hAnsi="Times New Roman"/>
          <w:sz w:val="24"/>
          <w:szCs w:val="24"/>
        </w:rPr>
        <w:lastRenderedPageBreak/>
        <w:t xml:space="preserve">TO TRANSFER ANY RIGHTS TO THE TRANSFEREE, NOTWITHSTANDING ANY INSTRUCTIONS TO THE CONTRARY TO THE ISSUER, THE TRUSTEE OR ANY INTERMEDIARY.  THE ISSUER HAS THE RIGHT, UNDER THE INDENTURE, TO COMPEL ANY NON-PERMITTED HOLDER (AS DEFINED IN THE INDENTURE) TO SELL ITS INTEREST IN THE PREFERRED RETURN NOTE, OR MAY SELL SUCH INTEREST ON BEHALF OF SUCH NON-PERMITTED HOLDER.  THIS PREFERRED RETURN NOTE MAY NOT BE PURCHASED BY A BENEFIT PLAN INVESTOR OR A CONTROLLING PERSON (EACH, AS DEFINED IN THE INDENTURE) EXCEPT AS OTHERWISE SET FORTH IN THE INDENTURE.  IF SUCH PURCHASER OR SUBSEQUENT TRANSFEREE IS A GOVERNMENTAL, CHURCH, NON-U.S. OR OTHER PLAN THAT IS SUBJECT TO A FEDERAL, STATE, LOCAL OR NON-U.S. LAW THAT IS SUBSTANTIALLY SIMILAR TO SECTION 406 OF ERISA OR SECTION 4975 OF THE CODE, </w:t>
      </w:r>
      <w:r w:rsidRPr="00C44A49">
        <w:rPr>
          <w:rFonts w:ascii="Times New Roman" w:hAnsi="Times New Roman"/>
          <w:caps/>
          <w:sz w:val="24"/>
          <w:szCs w:val="24"/>
        </w:rPr>
        <w:t>it will be deemed or required to represent that, (1) for so long as it holds such Security or interest therein, it will not be subject to any federal, state, local non-U.S. or other law or regulation that could cause the underlying assets of the Co-Issuers to be treated as assets of the investor in any Security (or interest therein) by virtue of its interests and thereby subject a Co-Issuer or the Collateral Manager (or other persons responsible for the investment and operation of the Issuer</w:t>
      </w:r>
      <w:r w:rsidR="004C0424">
        <w:rPr>
          <w:rFonts w:ascii="Times New Roman" w:hAnsi="Times New Roman"/>
          <w:caps/>
          <w:sz w:val="24"/>
          <w:szCs w:val="24"/>
        </w:rPr>
        <w:t>'</w:t>
      </w:r>
      <w:r w:rsidRPr="00C44A49">
        <w:rPr>
          <w:rFonts w:ascii="Times New Roman" w:hAnsi="Times New Roman"/>
          <w:caps/>
          <w:sz w:val="24"/>
          <w:szCs w:val="24"/>
        </w:rPr>
        <w:t>s assets) to any FEDERAL, STATE, LOCAL OR NON-U.S. LAW THAT IS SUBSTANTIALLY SIMILAR TO SECTION 406 OF ERISA OR SECTION 4975 OF THE CODE and (2) its acquisition, holding and disposition of such Security will not constitute or result in a non-exempt violation of any</w:t>
      </w:r>
      <w:r w:rsidRPr="00C44A49">
        <w:rPr>
          <w:rFonts w:ascii="Times New Roman" w:hAnsi="Times New Roman"/>
          <w:sz w:val="24"/>
          <w:szCs w:val="24"/>
        </w:rPr>
        <w:t xml:space="preserve"> FEDERAL, STATE, LOCAL OR NON-U.S. LAW THAT IS SUBSTANTIALLY SIMILAR TO SECTION 406 OF ERISA OR SECTION 4975 OF THE CODE.</w:t>
      </w:r>
    </w:p>
    <w:p w:rsidR="00C44A49" w:rsidRPr="00C44A49" w:rsidRDefault="00C44A49" w:rsidP="00C44A49">
      <w:pPr>
        <w:spacing w:after="240"/>
        <w:ind w:left="180" w:right="4"/>
        <w:rPr>
          <w:rFonts w:ascii="Times New Roman" w:hAnsi="Times New Roman"/>
          <w:sz w:val="24"/>
          <w:szCs w:val="24"/>
        </w:rPr>
      </w:pPr>
      <w:r w:rsidRPr="00C44A49">
        <w:rPr>
          <w:rFonts w:ascii="Times New Roman" w:hAnsi="Times New Roman"/>
          <w:caps/>
          <w:sz w:val="24"/>
          <w:szCs w:val="24"/>
        </w:rPr>
        <w:t xml:space="preserve">EACH OWNER AND BENEFICIAL OWNER REPRESENTS THAT, IF IT IS NOT A </w:t>
      </w:r>
      <w:r w:rsidR="004C0424">
        <w:rPr>
          <w:rFonts w:ascii="Times New Roman" w:hAnsi="Times New Roman"/>
          <w:caps/>
          <w:sz w:val="24"/>
          <w:szCs w:val="24"/>
        </w:rPr>
        <w:t>"</w:t>
      </w:r>
      <w:r w:rsidRPr="00C44A49">
        <w:rPr>
          <w:rFonts w:ascii="Times New Roman" w:hAnsi="Times New Roman"/>
          <w:caps/>
          <w:sz w:val="24"/>
          <w:szCs w:val="24"/>
        </w:rPr>
        <w:t>UNITED STATES PERSON</w:t>
      </w:r>
      <w:r w:rsidR="004C0424">
        <w:rPr>
          <w:rFonts w:ascii="Times New Roman" w:hAnsi="Times New Roman"/>
          <w:caps/>
          <w:sz w:val="24"/>
          <w:szCs w:val="24"/>
        </w:rPr>
        <w:t>"</w:t>
      </w:r>
      <w:r w:rsidRPr="00C44A49">
        <w:rPr>
          <w:rFonts w:ascii="Times New Roman" w:hAnsi="Times New Roman"/>
          <w:caps/>
          <w:sz w:val="24"/>
          <w:szCs w:val="24"/>
        </w:rPr>
        <w:t xml:space="preserve"> (AS DEFINED IN SECTION 7701(a)(30) OF THE CODE), IT (and any indirect owners for which it is required to report on a W-8IMY) IS NOT A BANK OR AN ENTITY AFFILIATED WITH A BANK AND WILL NOT (A) TREAT ITS INCOME IN RESPECT OF SUCH preferred return NOTE AS EFFECTIVELY CONNECTED WITH THE CONDUCT OF A TRADE OR BUSINESS IN THE UNITED STATES FOR U.S. FEDERAL</w:t>
      </w:r>
      <w:r w:rsidRPr="00C44A49">
        <w:rPr>
          <w:rFonts w:ascii="Times New Roman" w:hAnsi="Times New Roman"/>
          <w:sz w:val="24"/>
          <w:szCs w:val="24"/>
        </w:rPr>
        <w:t xml:space="preserve"> INCOME TAX PURPOSES, OR (B) PROVIDE TO THE ISSUER OR ITS AGENTS AN IRS FORM W-8ECI (OR SUCCESSOR FORM) OR AN IRS FORM W-8IMY (OR SUCCESSOR FORM) TO WHICH AN IRS FORM W-8ECI (OR SUCCESSOR FORM) IS ATTACHED.</w:t>
      </w:r>
    </w:p>
    <w:p w:rsidR="00C44A49" w:rsidRPr="00C44A49" w:rsidRDefault="00C44A49" w:rsidP="00C44A49">
      <w:pPr>
        <w:tabs>
          <w:tab w:val="left" w:pos="-720"/>
        </w:tabs>
        <w:suppressAutoHyphens/>
        <w:jc w:val="center"/>
        <w:rPr>
          <w:rFonts w:ascii="Times New Roman" w:hAnsi="Times New Roman"/>
          <w:b/>
          <w:sz w:val="24"/>
          <w:szCs w:val="24"/>
        </w:rPr>
      </w:pPr>
      <w:r w:rsidRPr="00C44A49">
        <w:rPr>
          <w:rFonts w:ascii="Times New Roman" w:hAnsi="Times New Roman"/>
          <w:b/>
          <w:color w:val="000000"/>
          <w:sz w:val="24"/>
          <w:szCs w:val="24"/>
        </w:rPr>
        <w:br w:type="page"/>
      </w:r>
      <w:r w:rsidRPr="00C44A49">
        <w:rPr>
          <w:rFonts w:ascii="Times New Roman" w:hAnsi="Times New Roman"/>
          <w:b/>
          <w:color w:val="000000"/>
          <w:sz w:val="24"/>
          <w:szCs w:val="24"/>
        </w:rPr>
        <w:lastRenderedPageBreak/>
        <w:t>MOUNTAIN VIEW CLO 2016-1 LTD.</w:t>
      </w:r>
      <w:r w:rsidRPr="00C44A49">
        <w:rPr>
          <w:rFonts w:ascii="Times New Roman" w:hAnsi="Times New Roman"/>
          <w:b/>
          <w:sz w:val="24"/>
          <w:szCs w:val="24"/>
        </w:rPr>
        <w:br/>
      </w:r>
    </w:p>
    <w:p w:rsidR="00C44A49" w:rsidRPr="00C44A49" w:rsidRDefault="003F3361" w:rsidP="00C44A49">
      <w:pPr>
        <w:jc w:val="center"/>
        <w:rPr>
          <w:rFonts w:ascii="Times New Roman" w:hAnsi="Times New Roman"/>
          <w:color w:val="000000"/>
          <w:sz w:val="24"/>
          <w:szCs w:val="24"/>
        </w:rPr>
      </w:pPr>
      <w:r>
        <w:rPr>
          <w:rFonts w:ascii="Times New Roman" w:hAnsi="Times New Roman"/>
          <w:color w:val="000000"/>
          <w:sz w:val="24"/>
          <w:szCs w:val="24"/>
        </w:rPr>
        <w:t>AMENDED AND RESTATED</w:t>
      </w:r>
      <w:r w:rsidRPr="00C44A49">
        <w:rPr>
          <w:rFonts w:ascii="Times New Roman" w:hAnsi="Times New Roman"/>
          <w:color w:val="000000"/>
          <w:sz w:val="24"/>
          <w:szCs w:val="24"/>
        </w:rPr>
        <w:t xml:space="preserve"> </w:t>
      </w:r>
      <w:r w:rsidR="00C44A49" w:rsidRPr="00C44A49">
        <w:rPr>
          <w:rFonts w:ascii="Times New Roman" w:hAnsi="Times New Roman"/>
          <w:color w:val="000000"/>
          <w:sz w:val="24"/>
          <w:szCs w:val="24"/>
        </w:rPr>
        <w:t xml:space="preserve">CERTIFICATED PREFERRED RETURN NOTE </w:t>
      </w:r>
    </w:p>
    <w:p w:rsidR="00C44A49" w:rsidRPr="00C44A49" w:rsidRDefault="00C44A49" w:rsidP="00C44A49">
      <w:pPr>
        <w:jc w:val="center"/>
        <w:rPr>
          <w:rFonts w:ascii="Times New Roman" w:hAnsi="Times New Roman"/>
          <w:color w:val="000000"/>
          <w:sz w:val="24"/>
          <w:szCs w:val="24"/>
        </w:rPr>
      </w:pPr>
      <w:r w:rsidRPr="00C44A49">
        <w:rPr>
          <w:rFonts w:ascii="Times New Roman" w:hAnsi="Times New Roman"/>
          <w:color w:val="000000"/>
          <w:sz w:val="24"/>
          <w:szCs w:val="24"/>
        </w:rPr>
        <w:t>representing</w:t>
      </w:r>
    </w:p>
    <w:p w:rsidR="00C44A49" w:rsidRPr="00C44A49" w:rsidRDefault="00C44A49" w:rsidP="00C44A49">
      <w:pPr>
        <w:jc w:val="center"/>
        <w:rPr>
          <w:rFonts w:ascii="Times New Roman" w:hAnsi="Times New Roman"/>
          <w:bCs/>
          <w:color w:val="000000"/>
          <w:sz w:val="24"/>
          <w:szCs w:val="24"/>
        </w:rPr>
      </w:pPr>
    </w:p>
    <w:p w:rsidR="00C44A49" w:rsidRPr="00C44A49" w:rsidRDefault="00C44A49" w:rsidP="00C44A49">
      <w:pPr>
        <w:jc w:val="center"/>
        <w:rPr>
          <w:rFonts w:ascii="Times New Roman" w:hAnsi="Times New Roman"/>
          <w:sz w:val="24"/>
          <w:szCs w:val="24"/>
        </w:rPr>
      </w:pPr>
      <w:r w:rsidRPr="00C44A49">
        <w:rPr>
          <w:rFonts w:ascii="Times New Roman" w:hAnsi="Times New Roman"/>
          <w:bCs/>
          <w:color w:val="000000"/>
          <w:sz w:val="24"/>
          <w:szCs w:val="24"/>
        </w:rPr>
        <w:t>PREFERRED RETURN NOTE</w:t>
      </w:r>
    </w:p>
    <w:p w:rsidR="00C44A49" w:rsidRDefault="00C44A49" w:rsidP="00C44A49">
      <w:pPr>
        <w:ind w:firstLine="1440"/>
        <w:rPr>
          <w:rFonts w:ascii="Times New Roman" w:hAnsi="Times New Roman"/>
          <w:sz w:val="24"/>
          <w:szCs w:val="24"/>
        </w:rPr>
      </w:pPr>
    </w:p>
    <w:p w:rsidR="00810739" w:rsidRDefault="00810739" w:rsidP="00810739">
      <w:pPr>
        <w:rPr>
          <w:rFonts w:ascii="Times New Roman" w:hAnsi="Times New Roman"/>
          <w:sz w:val="24"/>
          <w:szCs w:val="24"/>
        </w:rPr>
      </w:pPr>
      <w:r>
        <w:rPr>
          <w:rFonts w:ascii="Times New Roman" w:hAnsi="Times New Roman"/>
          <w:sz w:val="24"/>
          <w:szCs w:val="24"/>
        </w:rPr>
        <w:t>C-[●]</w:t>
      </w:r>
    </w:p>
    <w:p w:rsidR="00810739" w:rsidRPr="00C44A49" w:rsidRDefault="00810739" w:rsidP="00C44A49">
      <w:pPr>
        <w:ind w:firstLine="1440"/>
        <w:rPr>
          <w:rFonts w:ascii="Times New Roman" w:hAnsi="Times New Roman"/>
          <w:sz w:val="24"/>
          <w:szCs w:val="24"/>
        </w:rPr>
      </w:pP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 xml:space="preserve">Mountain View CLO 2016-1 Ltd., an exempted company incorporated with limited liability under the laws of the Cayman Islands (the </w:t>
      </w:r>
      <w:r w:rsidR="004C0424">
        <w:rPr>
          <w:rFonts w:ascii="Times New Roman" w:hAnsi="Times New Roman"/>
          <w:sz w:val="24"/>
          <w:szCs w:val="24"/>
        </w:rPr>
        <w:t>"</w:t>
      </w:r>
      <w:r w:rsidRPr="00C44A49">
        <w:rPr>
          <w:rFonts w:ascii="Times New Roman" w:hAnsi="Times New Roman"/>
          <w:sz w:val="24"/>
          <w:szCs w:val="24"/>
        </w:rPr>
        <w:t>Issuer</w:t>
      </w:r>
      <w:r w:rsidR="004C0424">
        <w:rPr>
          <w:rFonts w:ascii="Times New Roman" w:hAnsi="Times New Roman"/>
          <w:sz w:val="24"/>
          <w:szCs w:val="24"/>
        </w:rPr>
        <w:t>"</w:t>
      </w:r>
      <w:r w:rsidRPr="00C44A49">
        <w:rPr>
          <w:rFonts w:ascii="Times New Roman" w:hAnsi="Times New Roman"/>
          <w:sz w:val="24"/>
          <w:szCs w:val="24"/>
        </w:rPr>
        <w:t>), for value received, hereby promises to pay to [●], upon presentation and surrender of this Preferred Return Note (except as otherwise permitted by the Indenture referred to below), an amount equal to 0.0</w:t>
      </w:r>
      <w:r w:rsidR="00B87A77">
        <w:rPr>
          <w:rFonts w:ascii="Times New Roman" w:hAnsi="Times New Roman"/>
          <w:sz w:val="24"/>
          <w:szCs w:val="24"/>
        </w:rPr>
        <w:t>5</w:t>
      </w:r>
      <w:r w:rsidRPr="00C44A49">
        <w:rPr>
          <w:rFonts w:ascii="Times New Roman" w:hAnsi="Times New Roman"/>
          <w:sz w:val="24"/>
          <w:szCs w:val="24"/>
        </w:rPr>
        <w:t xml:space="preserve">% </w:t>
      </w:r>
      <w:r w:rsidRPr="00C44A49">
        <w:rPr>
          <w:rFonts w:ascii="Times New Roman" w:hAnsi="Times New Roman"/>
          <w:i/>
          <w:sz w:val="24"/>
          <w:szCs w:val="24"/>
        </w:rPr>
        <w:t>per annum</w:t>
      </w:r>
      <w:r w:rsidRPr="00C44A49">
        <w:rPr>
          <w:rFonts w:ascii="Times New Roman" w:hAnsi="Times New Roman"/>
          <w:sz w:val="24"/>
          <w:szCs w:val="24"/>
        </w:rPr>
        <w:t xml:space="preserve"> (calculated on the basis of a 360 day year and the actual number of days elapsed during the applicable Due Period) of the Quarterly Asset Amount with respect to each Payment Date in respect of the Preferred Return Note Subordinated Payment Amount, including any Cumulative Deferred Preferred Return Note Subordinated Payment Amount, except as provided below and in the Indenture.</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The obligations of the Issuer under this Preferred Return Note and the Indenture are limited recourse obligations of the Issuer payable solely from the Collateral Assets in accordance with the Indenture, and following realization of the Collateral Assets in accordance with the Indenture, all claims of Noteholders shall be extinguished and shall not thereafter revive.</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Payments in respect of the Preferred Return Note Subordinated Payment Amount to the Holders of the Preferred Return Note are subject to the Priorities of Payment set forth in the Indenture</w:t>
      </w:r>
      <w:r w:rsidR="00BB3B0B">
        <w:rPr>
          <w:rFonts w:ascii="Times New Roman" w:hAnsi="Times New Roman"/>
          <w:sz w:val="24"/>
          <w:szCs w:val="24"/>
        </w:rPr>
        <w:t xml:space="preserve"> (as de</w:t>
      </w:r>
      <w:r w:rsidR="005B0ECC">
        <w:rPr>
          <w:rFonts w:ascii="Times New Roman" w:hAnsi="Times New Roman"/>
          <w:sz w:val="24"/>
          <w:szCs w:val="24"/>
        </w:rPr>
        <w:t>fined</w:t>
      </w:r>
      <w:r w:rsidR="00BB3B0B">
        <w:rPr>
          <w:rFonts w:ascii="Times New Roman" w:hAnsi="Times New Roman"/>
          <w:sz w:val="24"/>
          <w:szCs w:val="24"/>
        </w:rPr>
        <w:t xml:space="preserve"> below)</w:t>
      </w:r>
      <w:r w:rsidRPr="00C44A49">
        <w:rPr>
          <w:rFonts w:ascii="Times New Roman" w:hAnsi="Times New Roman"/>
          <w:sz w:val="24"/>
          <w:szCs w:val="24"/>
        </w:rPr>
        <w:t xml:space="preserve"> and failure to pay such amounts due to insufficient funds being available to make such payments will not constitute an Event of Default under the Indenture</w:t>
      </w:r>
      <w:r w:rsidR="00BB3B0B">
        <w:rPr>
          <w:rFonts w:ascii="Times New Roman" w:hAnsi="Times New Roman"/>
          <w:sz w:val="24"/>
          <w:szCs w:val="24"/>
        </w:rPr>
        <w:t xml:space="preserve"> (as d</w:t>
      </w:r>
      <w:r w:rsidR="003F3361">
        <w:rPr>
          <w:rFonts w:ascii="Times New Roman" w:hAnsi="Times New Roman"/>
          <w:sz w:val="24"/>
          <w:szCs w:val="24"/>
        </w:rPr>
        <w:t>efined</w:t>
      </w:r>
      <w:r w:rsidR="00BB3B0B">
        <w:rPr>
          <w:rFonts w:ascii="Times New Roman" w:hAnsi="Times New Roman"/>
          <w:sz w:val="24"/>
          <w:szCs w:val="24"/>
        </w:rPr>
        <w:t xml:space="preserve"> below)</w:t>
      </w:r>
      <w:r w:rsidRPr="00C44A49">
        <w:rPr>
          <w:rFonts w:ascii="Times New Roman" w:hAnsi="Times New Roman"/>
          <w:sz w:val="24"/>
          <w:szCs w:val="24"/>
        </w:rPr>
        <w:t>.</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Unless the certificate of authentication hereon has been executed by the Trustee or the Authenticating Agent by the manual signature of one of their Authorized Officers, this Preferred Return Note shall not be entitled to any benefit under the Indenture</w:t>
      </w:r>
      <w:r w:rsidR="00BB3B0B">
        <w:rPr>
          <w:rFonts w:ascii="Times New Roman" w:hAnsi="Times New Roman"/>
          <w:sz w:val="24"/>
          <w:szCs w:val="24"/>
        </w:rPr>
        <w:t xml:space="preserve"> (as de</w:t>
      </w:r>
      <w:r w:rsidR="003F3361">
        <w:rPr>
          <w:rFonts w:ascii="Times New Roman" w:hAnsi="Times New Roman"/>
          <w:sz w:val="24"/>
          <w:szCs w:val="24"/>
        </w:rPr>
        <w:t>fined</w:t>
      </w:r>
      <w:r w:rsidR="00BB3B0B">
        <w:rPr>
          <w:rFonts w:ascii="Times New Roman" w:hAnsi="Times New Roman"/>
          <w:sz w:val="24"/>
          <w:szCs w:val="24"/>
        </w:rPr>
        <w:t xml:space="preserve"> below)</w:t>
      </w:r>
      <w:r w:rsidRPr="00C44A49">
        <w:rPr>
          <w:rFonts w:ascii="Times New Roman" w:hAnsi="Times New Roman"/>
          <w:sz w:val="24"/>
          <w:szCs w:val="24"/>
        </w:rPr>
        <w:t xml:space="preserve"> or be valid or obligatory for any purpose.</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 xml:space="preserve">This Preferred Return Note is duly authorized </w:t>
      </w:r>
      <w:r w:rsidR="004C0424">
        <w:rPr>
          <w:rFonts w:ascii="Times New Roman" w:hAnsi="Times New Roman"/>
          <w:sz w:val="24"/>
          <w:szCs w:val="24"/>
        </w:rPr>
        <w:t>and</w:t>
      </w:r>
      <w:r w:rsidR="00DF63CE">
        <w:rPr>
          <w:rFonts w:ascii="Times New Roman" w:hAnsi="Times New Roman"/>
          <w:sz w:val="24"/>
          <w:szCs w:val="24"/>
        </w:rPr>
        <w:t xml:space="preserve"> amends and restates </w:t>
      </w:r>
      <w:r w:rsidR="003F3361">
        <w:rPr>
          <w:rFonts w:ascii="Times New Roman" w:hAnsi="Times New Roman"/>
          <w:sz w:val="24"/>
          <w:szCs w:val="24"/>
        </w:rPr>
        <w:t>the</w:t>
      </w:r>
      <w:r w:rsidR="00DF63CE">
        <w:rPr>
          <w:rFonts w:ascii="Times New Roman" w:hAnsi="Times New Roman"/>
          <w:sz w:val="24"/>
          <w:szCs w:val="24"/>
        </w:rPr>
        <w:t xml:space="preserve"> Original Preferred Return Note (the "Original Preferred Return Note") </w:t>
      </w:r>
      <w:r w:rsidRPr="00C44A49">
        <w:rPr>
          <w:rFonts w:ascii="Times New Roman" w:hAnsi="Times New Roman"/>
          <w:sz w:val="24"/>
          <w:szCs w:val="24"/>
        </w:rPr>
        <w:t xml:space="preserve">issued under an </w:t>
      </w:r>
      <w:r w:rsidR="001F26A7">
        <w:rPr>
          <w:rFonts w:ascii="Times New Roman" w:hAnsi="Times New Roman"/>
          <w:sz w:val="24"/>
          <w:szCs w:val="24"/>
        </w:rPr>
        <w:t xml:space="preserve">original </w:t>
      </w:r>
      <w:r w:rsidRPr="00C44A49">
        <w:rPr>
          <w:rFonts w:ascii="Times New Roman" w:hAnsi="Times New Roman"/>
          <w:sz w:val="24"/>
          <w:szCs w:val="24"/>
        </w:rPr>
        <w:t>indenture</w:t>
      </w:r>
      <w:r w:rsidR="00C57686">
        <w:rPr>
          <w:rFonts w:ascii="Times New Roman" w:hAnsi="Times New Roman"/>
          <w:sz w:val="24"/>
          <w:szCs w:val="24"/>
        </w:rPr>
        <w:t>,</w:t>
      </w:r>
      <w:r w:rsidRPr="00C44A49">
        <w:rPr>
          <w:rFonts w:ascii="Times New Roman" w:hAnsi="Times New Roman"/>
          <w:sz w:val="24"/>
          <w:szCs w:val="24"/>
        </w:rPr>
        <w:t xml:space="preserve"> dated as of December 8, 2016</w:t>
      </w:r>
      <w:r w:rsidR="004C0424">
        <w:rPr>
          <w:rFonts w:ascii="Times New Roman" w:hAnsi="Times New Roman"/>
          <w:sz w:val="24"/>
          <w:szCs w:val="24"/>
        </w:rPr>
        <w:t xml:space="preserve"> (the "Original Indenture")</w:t>
      </w:r>
      <w:r w:rsidR="00C57686">
        <w:rPr>
          <w:rFonts w:ascii="Times New Roman" w:hAnsi="Times New Roman"/>
          <w:sz w:val="24"/>
          <w:szCs w:val="24"/>
        </w:rPr>
        <w:t>,</w:t>
      </w:r>
      <w:r w:rsidRPr="00C44A49">
        <w:rPr>
          <w:rFonts w:ascii="Times New Roman" w:hAnsi="Times New Roman"/>
          <w:sz w:val="24"/>
          <w:szCs w:val="24"/>
        </w:rPr>
        <w:t xml:space="preserve"> among the Issuer, Mountain View CLO 2016-1 LLC (the </w:t>
      </w:r>
      <w:r w:rsidR="004C0424">
        <w:rPr>
          <w:rFonts w:ascii="Times New Roman" w:hAnsi="Times New Roman"/>
          <w:sz w:val="24"/>
          <w:szCs w:val="24"/>
        </w:rPr>
        <w:t>"</w:t>
      </w:r>
      <w:r w:rsidRPr="00C44A49">
        <w:rPr>
          <w:rFonts w:ascii="Times New Roman" w:hAnsi="Times New Roman"/>
          <w:sz w:val="24"/>
          <w:szCs w:val="24"/>
        </w:rPr>
        <w:t>Co-Issuer</w:t>
      </w:r>
      <w:r w:rsidR="004C0424">
        <w:rPr>
          <w:rFonts w:ascii="Times New Roman" w:hAnsi="Times New Roman"/>
          <w:sz w:val="24"/>
          <w:szCs w:val="24"/>
        </w:rPr>
        <w:t>"</w:t>
      </w:r>
      <w:r w:rsidRPr="00C44A49">
        <w:rPr>
          <w:rFonts w:ascii="Times New Roman" w:hAnsi="Times New Roman"/>
          <w:sz w:val="24"/>
          <w:szCs w:val="24"/>
        </w:rPr>
        <w:t xml:space="preserve">) and Citibank, N.A., as trustee (the </w:t>
      </w:r>
      <w:r w:rsidR="004C0424">
        <w:rPr>
          <w:rFonts w:ascii="Times New Roman" w:hAnsi="Times New Roman"/>
          <w:sz w:val="24"/>
          <w:szCs w:val="24"/>
        </w:rPr>
        <w:t>"</w:t>
      </w:r>
      <w:r w:rsidRPr="00C44A49">
        <w:rPr>
          <w:rFonts w:ascii="Times New Roman" w:hAnsi="Times New Roman"/>
          <w:sz w:val="24"/>
          <w:szCs w:val="24"/>
        </w:rPr>
        <w:t>Trustee</w:t>
      </w:r>
      <w:r w:rsidR="004C0424">
        <w:rPr>
          <w:rFonts w:ascii="Times New Roman" w:hAnsi="Times New Roman"/>
          <w:sz w:val="24"/>
          <w:szCs w:val="24"/>
        </w:rPr>
        <w:t>"</w:t>
      </w:r>
      <w:r w:rsidRPr="00C44A49">
        <w:rPr>
          <w:rFonts w:ascii="Times New Roman" w:hAnsi="Times New Roman"/>
          <w:sz w:val="24"/>
          <w:szCs w:val="24"/>
        </w:rPr>
        <w:t>, which term includes any successor trustee as permitted under the</w:t>
      </w:r>
      <w:r w:rsidR="001F26A7">
        <w:rPr>
          <w:rFonts w:ascii="Times New Roman" w:hAnsi="Times New Roman"/>
          <w:sz w:val="24"/>
          <w:szCs w:val="24"/>
        </w:rPr>
        <w:t xml:space="preserve"> </w:t>
      </w:r>
      <w:r w:rsidRPr="00C44A49">
        <w:rPr>
          <w:rFonts w:ascii="Times New Roman" w:hAnsi="Times New Roman"/>
          <w:sz w:val="24"/>
          <w:szCs w:val="24"/>
        </w:rPr>
        <w:t>Indenture</w:t>
      </w:r>
      <w:r w:rsidR="001F26A7">
        <w:rPr>
          <w:rFonts w:ascii="Times New Roman" w:hAnsi="Times New Roman"/>
          <w:sz w:val="24"/>
          <w:szCs w:val="24"/>
        </w:rPr>
        <w:t xml:space="preserve"> (as de</w:t>
      </w:r>
      <w:r w:rsidR="003F3361">
        <w:rPr>
          <w:rFonts w:ascii="Times New Roman" w:hAnsi="Times New Roman"/>
          <w:sz w:val="24"/>
          <w:szCs w:val="24"/>
        </w:rPr>
        <w:t>fined</w:t>
      </w:r>
      <w:r w:rsidR="001F26A7">
        <w:rPr>
          <w:rFonts w:ascii="Times New Roman" w:hAnsi="Times New Roman"/>
          <w:sz w:val="24"/>
          <w:szCs w:val="24"/>
        </w:rPr>
        <w:t xml:space="preserve"> below)</w:t>
      </w:r>
      <w:r w:rsidRPr="00C44A49">
        <w:rPr>
          <w:rFonts w:ascii="Times New Roman" w:hAnsi="Times New Roman"/>
          <w:sz w:val="24"/>
          <w:szCs w:val="24"/>
        </w:rPr>
        <w:t>)</w:t>
      </w:r>
      <w:r w:rsidR="00C27DA8">
        <w:rPr>
          <w:rFonts w:ascii="Times New Roman" w:hAnsi="Times New Roman"/>
          <w:sz w:val="24"/>
          <w:szCs w:val="24"/>
        </w:rPr>
        <w:t xml:space="preserve">. </w:t>
      </w:r>
      <w:r w:rsidRPr="00C44A49">
        <w:rPr>
          <w:rFonts w:ascii="Times New Roman" w:hAnsi="Times New Roman"/>
          <w:sz w:val="24"/>
          <w:szCs w:val="24"/>
        </w:rPr>
        <w:t xml:space="preserve"> Reference is hereby made to the </w:t>
      </w:r>
      <w:r w:rsidR="001F26A7">
        <w:rPr>
          <w:rFonts w:ascii="Times New Roman" w:hAnsi="Times New Roman"/>
          <w:sz w:val="24"/>
          <w:szCs w:val="24"/>
        </w:rPr>
        <w:t xml:space="preserve">Original </w:t>
      </w:r>
      <w:r w:rsidRPr="00C44A49">
        <w:rPr>
          <w:rFonts w:ascii="Times New Roman" w:hAnsi="Times New Roman"/>
          <w:sz w:val="24"/>
          <w:szCs w:val="24"/>
        </w:rPr>
        <w:t>Indenture and all indentures supplemental thereto</w:t>
      </w:r>
      <w:r w:rsidR="001F26A7">
        <w:rPr>
          <w:rFonts w:ascii="Times New Roman" w:hAnsi="Times New Roman"/>
          <w:sz w:val="24"/>
          <w:szCs w:val="24"/>
        </w:rPr>
        <w:t xml:space="preserve"> (together, the "Indenture")</w:t>
      </w:r>
      <w:r w:rsidRPr="00C44A49">
        <w:rPr>
          <w:rFonts w:ascii="Times New Roman" w:hAnsi="Times New Roman"/>
          <w:sz w:val="24"/>
          <w:szCs w:val="24"/>
        </w:rPr>
        <w:t xml:space="preserve"> for a statement of the respective rights, limitations of rights, duties and immunities thereunder of </w:t>
      </w:r>
      <w:r w:rsidRPr="00C44A49">
        <w:rPr>
          <w:rFonts w:ascii="Times New Roman" w:hAnsi="Times New Roman"/>
          <w:sz w:val="24"/>
          <w:szCs w:val="24"/>
        </w:rPr>
        <w:lastRenderedPageBreak/>
        <w:t>the Issuer, the Trustee and the Holders of the Preferred Return Note and the terms upon which the Preferred Return Note are, and are to be, authenticated and delivered.</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Capitalized terms used herein and not otherwise defined shall have the meanings set forth in the Indenture.  In the event of any inconsistency between the provisions of this Preferred Return Note and the Indenture, the provisions of the Indenture shall govern.</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The Preferred Return Note will not be subject to redemption, but will be cancelled on the applicable Redemption Date upon redemption of the Notes.</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This Preferred Return Note may only be transferred to a transferee acquiring the Preferred Return Note subject to and in accordance with the restrictions set forth in the Indenture.</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The Issuer, the Co-Issuer, the Trustee and any agent of the Co-Issuers or the Trustee may treat the Person in whose name this Preferred Return Note is registered as the owner of such Preferred Return Note on the Security Register on the applicable Record Date for the purpose of receiving payments in respect of the Preferred Return Note Subordinated Payment Amount and on any other date for all other purposes whatsoever, and none of the Issuer, the Co-Issuer, the Trustee nor any agent of the Issuer, the Co-Issuer or the Trustee shall be affected by notice to the contrary.</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Title to the Preferred Return Note shall pass by registration in the Security Register kept by the Security Registrar, which is initially the Trustee, acting through its Corporate Trust Office.</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No service charge shall be made for registration of transfer or exchange of this Preferred Return Note, but the Issuer or the Trustee may require payment of a sum sufficient to cover any tax or other governmental charge payable in connection therewith.</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Each Holder and beneficial owner of this Preferred Return Note, by its acceptance of this Preferred Return Note, hereby agrees that it shall not institute against, or join any other Person in instituting against, the Issuer, the Co-Issuer or any ETB Subsidiary, or cause the Issuer, the Co-Issuer or any ETB Subsidiary to commence, a bankruptcy, reorganization, arrangement, insolvency, winding up, moratorium or liquidation Proceeding, or other Proceedings under Cayman Islands</w:t>
      </w:r>
      <w:r w:rsidR="005E0A65">
        <w:rPr>
          <w:rFonts w:ascii="Times New Roman" w:hAnsi="Times New Roman"/>
          <w:sz w:val="24"/>
          <w:szCs w:val="24"/>
        </w:rPr>
        <w:t xml:space="preserve"> law</w:t>
      </w:r>
      <w:r w:rsidRPr="00C44A49">
        <w:rPr>
          <w:rFonts w:ascii="Times New Roman" w:hAnsi="Times New Roman"/>
          <w:sz w:val="24"/>
          <w:szCs w:val="24"/>
        </w:rPr>
        <w:t>, U.S. federal or state bankruptcy or similar laws, before a year and a day has elapsed since the payment in full to the holders of the Notes issued pursuant to the Indenture or, if longer, the applicable preference period (plus one day) then in effect.</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AS PROVIDED IN THE INDENTURE, THE INDENTURE AND THIS PREFERRED RETURN NOTE SHALL BE CONSTRUED IN ACCORDANCE WITH, AND GOVERNED IN ALL RESPECTS (WHETHER IN CONTRACT, TORT OR OTHERWISE) BY, THE LAW OF THE STATE OF NEW YORK.</w:t>
      </w:r>
    </w:p>
    <w:p w:rsidR="00C44A49" w:rsidRPr="00C44A49" w:rsidRDefault="00C44A49" w:rsidP="00C44A49">
      <w:pPr>
        <w:spacing w:after="240"/>
        <w:rPr>
          <w:rFonts w:ascii="Times New Roman" w:hAnsi="Times New Roman"/>
          <w:sz w:val="24"/>
          <w:szCs w:val="24"/>
        </w:rPr>
      </w:pPr>
      <w:r w:rsidRPr="00C44A49">
        <w:rPr>
          <w:rFonts w:ascii="Times New Roman" w:hAnsi="Times New Roman"/>
          <w:sz w:val="24"/>
          <w:szCs w:val="24"/>
        </w:rPr>
        <w:br w:type="page"/>
      </w:r>
      <w:r w:rsidRPr="00C44A49">
        <w:rPr>
          <w:rFonts w:ascii="Times New Roman" w:hAnsi="Times New Roman"/>
          <w:sz w:val="24"/>
          <w:szCs w:val="24"/>
        </w:rPr>
        <w:lastRenderedPageBreak/>
        <w:t>IN WITNESS WHEREOF, the Issuer has caused this Preferred Return Note to be duly executed.</w:t>
      </w:r>
    </w:p>
    <w:p w:rsidR="00C44A49" w:rsidRPr="00C44A49" w:rsidRDefault="00C44A49" w:rsidP="00C44A49">
      <w:pPr>
        <w:keepLines/>
        <w:tabs>
          <w:tab w:val="left" w:pos="5400"/>
          <w:tab w:val="left" w:pos="8640"/>
        </w:tabs>
        <w:spacing w:after="480"/>
        <w:ind w:left="5400" w:hanging="1800"/>
        <w:rPr>
          <w:rFonts w:ascii="Times New Roman" w:hAnsi="Times New Roman"/>
          <w:sz w:val="24"/>
          <w:szCs w:val="24"/>
        </w:rPr>
      </w:pPr>
    </w:p>
    <w:p w:rsidR="00C44A49" w:rsidRPr="00C44A49" w:rsidRDefault="00C44A49" w:rsidP="00C44A49">
      <w:pPr>
        <w:keepLines/>
        <w:tabs>
          <w:tab w:val="left" w:pos="5400"/>
          <w:tab w:val="left" w:pos="8640"/>
        </w:tabs>
        <w:spacing w:after="480"/>
        <w:ind w:left="5400" w:hanging="1800"/>
        <w:rPr>
          <w:rFonts w:ascii="Times New Roman" w:hAnsi="Times New Roman"/>
          <w:sz w:val="24"/>
          <w:szCs w:val="24"/>
        </w:rPr>
      </w:pPr>
      <w:r w:rsidRPr="00C44A49">
        <w:rPr>
          <w:rFonts w:ascii="Times New Roman" w:hAnsi="Times New Roman"/>
          <w:sz w:val="24"/>
          <w:szCs w:val="24"/>
        </w:rPr>
        <w:t>MOUNTAIN VIEW CLO 2016-1 LTD.</w:t>
      </w:r>
    </w:p>
    <w:p w:rsidR="00C44A49" w:rsidRPr="00C44A49" w:rsidRDefault="00C44A49" w:rsidP="00C44A49">
      <w:pPr>
        <w:keepLines/>
        <w:tabs>
          <w:tab w:val="left" w:pos="3960"/>
          <w:tab w:val="left" w:pos="8640"/>
        </w:tabs>
        <w:spacing w:after="480"/>
        <w:ind w:left="3960" w:hanging="360"/>
        <w:rPr>
          <w:rFonts w:ascii="Times New Roman" w:hAnsi="Times New Roman"/>
          <w:sz w:val="24"/>
          <w:szCs w:val="24"/>
        </w:rPr>
      </w:pPr>
      <w:r w:rsidRPr="00C44A49">
        <w:rPr>
          <w:rFonts w:ascii="Times New Roman" w:hAnsi="Times New Roman"/>
          <w:sz w:val="24"/>
          <w:szCs w:val="24"/>
        </w:rPr>
        <w:t>By:___________________________________</w:t>
      </w:r>
      <w:r w:rsidRPr="00C44A49">
        <w:rPr>
          <w:rFonts w:ascii="Times New Roman" w:hAnsi="Times New Roman"/>
          <w:sz w:val="24"/>
          <w:szCs w:val="24"/>
          <w:u w:val="single"/>
        </w:rPr>
        <w:br/>
      </w:r>
      <w:r w:rsidRPr="00C44A49">
        <w:rPr>
          <w:rFonts w:ascii="Times New Roman" w:hAnsi="Times New Roman"/>
          <w:sz w:val="24"/>
          <w:szCs w:val="24"/>
        </w:rPr>
        <w:t xml:space="preserve">Name: </w:t>
      </w:r>
      <w:r w:rsidRPr="00C44A49">
        <w:rPr>
          <w:rFonts w:ascii="Times New Roman" w:hAnsi="Times New Roman"/>
          <w:sz w:val="24"/>
          <w:szCs w:val="24"/>
        </w:rPr>
        <w:br/>
        <w:t xml:space="preserve">Title:    </w:t>
      </w:r>
    </w:p>
    <w:p w:rsidR="00C44A49" w:rsidRPr="00C44A49" w:rsidRDefault="00C44A49" w:rsidP="00C44A49">
      <w:pPr>
        <w:keepLines/>
        <w:tabs>
          <w:tab w:val="left" w:pos="3240"/>
          <w:tab w:val="left" w:pos="8640"/>
        </w:tabs>
        <w:spacing w:after="480"/>
        <w:ind w:left="3240" w:hanging="360"/>
        <w:rPr>
          <w:rFonts w:ascii="Times New Roman" w:hAnsi="Times New Roman"/>
          <w:sz w:val="24"/>
          <w:szCs w:val="24"/>
        </w:rPr>
      </w:pPr>
      <w:r w:rsidRPr="00C44A49">
        <w:rPr>
          <w:rFonts w:ascii="Times New Roman" w:hAnsi="Times New Roman"/>
          <w:sz w:val="24"/>
          <w:szCs w:val="24"/>
        </w:rPr>
        <w:br w:type="page"/>
      </w:r>
      <w:r w:rsidRPr="00C44A49">
        <w:rPr>
          <w:rFonts w:ascii="Times New Roman" w:hAnsi="Times New Roman"/>
          <w:sz w:val="24"/>
          <w:szCs w:val="24"/>
        </w:rPr>
        <w:lastRenderedPageBreak/>
        <w:t>CERTIFICATE OF AUTHENTICATION</w:t>
      </w:r>
    </w:p>
    <w:p w:rsidR="00C44A49" w:rsidRPr="00C44A49" w:rsidRDefault="00C44A49" w:rsidP="00C44A49">
      <w:pPr>
        <w:spacing w:after="240"/>
        <w:ind w:firstLine="720"/>
        <w:rPr>
          <w:rFonts w:ascii="Times New Roman" w:hAnsi="Times New Roman"/>
          <w:sz w:val="24"/>
          <w:szCs w:val="24"/>
        </w:rPr>
      </w:pPr>
      <w:r w:rsidRPr="00C44A49">
        <w:rPr>
          <w:rFonts w:ascii="Times New Roman" w:hAnsi="Times New Roman"/>
          <w:sz w:val="24"/>
          <w:szCs w:val="24"/>
        </w:rPr>
        <w:t>This is the Preferred Return Note referred to in the within-mentioned Indenture.</w:t>
      </w:r>
    </w:p>
    <w:p w:rsidR="00C44A49" w:rsidRPr="00C44A49" w:rsidRDefault="00C44A49" w:rsidP="00C44A49">
      <w:pPr>
        <w:spacing w:after="240"/>
        <w:rPr>
          <w:rFonts w:ascii="Times New Roman" w:hAnsi="Times New Roman"/>
          <w:sz w:val="24"/>
          <w:szCs w:val="24"/>
        </w:rPr>
      </w:pPr>
      <w:r w:rsidRPr="00C44A49">
        <w:rPr>
          <w:rFonts w:ascii="Times New Roman" w:hAnsi="Times New Roman"/>
          <w:sz w:val="24"/>
          <w:szCs w:val="24"/>
        </w:rPr>
        <w:t>Dated as of ________________, _____.</w:t>
      </w:r>
    </w:p>
    <w:p w:rsidR="00C44A49" w:rsidRPr="00C44A49" w:rsidRDefault="00C44A49" w:rsidP="00472EF1">
      <w:pPr>
        <w:keepLines/>
        <w:tabs>
          <w:tab w:val="left" w:pos="2790"/>
          <w:tab w:val="left" w:pos="3600"/>
          <w:tab w:val="left" w:pos="8640"/>
        </w:tabs>
        <w:spacing w:after="480"/>
        <w:ind w:left="3600"/>
        <w:jc w:val="left"/>
        <w:rPr>
          <w:rFonts w:ascii="Times New Roman" w:hAnsi="Times New Roman"/>
          <w:sz w:val="24"/>
          <w:szCs w:val="24"/>
        </w:rPr>
      </w:pPr>
      <w:r w:rsidRPr="00C44A49">
        <w:rPr>
          <w:rFonts w:ascii="Times New Roman" w:hAnsi="Times New Roman"/>
          <w:sz w:val="24"/>
          <w:szCs w:val="24"/>
        </w:rPr>
        <w:t xml:space="preserve">CITIBANK, N.A., </w:t>
      </w:r>
      <w:r w:rsidRPr="00C44A49">
        <w:rPr>
          <w:rFonts w:ascii="Times New Roman" w:hAnsi="Times New Roman"/>
          <w:sz w:val="24"/>
          <w:szCs w:val="24"/>
        </w:rPr>
        <w:br/>
        <w:t>as Trustee</w:t>
      </w:r>
    </w:p>
    <w:p w:rsidR="00C44A49" w:rsidRPr="00C44A49" w:rsidRDefault="00C44A49" w:rsidP="00C44A49">
      <w:pPr>
        <w:keepLines/>
        <w:tabs>
          <w:tab w:val="left" w:pos="4320"/>
          <w:tab w:val="left" w:pos="5400"/>
          <w:tab w:val="left" w:pos="8640"/>
        </w:tabs>
        <w:spacing w:after="480"/>
        <w:ind w:left="4320" w:hanging="720"/>
        <w:rPr>
          <w:rFonts w:ascii="Times New Roman" w:hAnsi="Times New Roman"/>
          <w:sz w:val="24"/>
          <w:szCs w:val="24"/>
        </w:rPr>
      </w:pPr>
      <w:r w:rsidRPr="00C44A49">
        <w:rPr>
          <w:rFonts w:ascii="Times New Roman" w:hAnsi="Times New Roman"/>
          <w:sz w:val="24"/>
          <w:szCs w:val="24"/>
        </w:rPr>
        <w:t>By:___________________________________</w:t>
      </w:r>
      <w:r w:rsidRPr="00C44A49">
        <w:rPr>
          <w:rFonts w:ascii="Times New Roman" w:hAnsi="Times New Roman"/>
          <w:sz w:val="24"/>
          <w:szCs w:val="24"/>
          <w:u w:val="single"/>
        </w:rPr>
        <w:br/>
      </w:r>
      <w:r w:rsidRPr="00C44A49">
        <w:rPr>
          <w:rFonts w:ascii="Times New Roman" w:hAnsi="Times New Roman"/>
          <w:sz w:val="24"/>
          <w:szCs w:val="24"/>
        </w:rPr>
        <w:t>Authorized Signatory</w:t>
      </w:r>
    </w:p>
    <w:p w:rsidR="00C44A49" w:rsidRPr="00C44A49" w:rsidRDefault="00C44A49" w:rsidP="00C44A49">
      <w:pPr>
        <w:keepNext/>
        <w:spacing w:after="360"/>
        <w:jc w:val="center"/>
        <w:rPr>
          <w:rFonts w:ascii="Times New Roman" w:hAnsi="Times New Roman"/>
          <w:smallCaps/>
          <w:sz w:val="24"/>
          <w:szCs w:val="24"/>
        </w:rPr>
      </w:pPr>
      <w:r w:rsidRPr="00C44A49">
        <w:rPr>
          <w:rFonts w:ascii="Times New Roman" w:hAnsi="Times New Roman"/>
          <w:sz w:val="24"/>
          <w:szCs w:val="24"/>
        </w:rPr>
        <w:br w:type="page"/>
      </w:r>
      <w:r w:rsidRPr="00C44A49">
        <w:rPr>
          <w:rFonts w:ascii="Times New Roman" w:hAnsi="Times New Roman"/>
          <w:smallCaps/>
          <w:sz w:val="24"/>
          <w:szCs w:val="24"/>
        </w:rPr>
        <w:lastRenderedPageBreak/>
        <w:t>Assignment Form</w:t>
      </w:r>
    </w:p>
    <w:p w:rsidR="00C44A49" w:rsidRPr="00C44A49" w:rsidRDefault="00C44A49" w:rsidP="00C44A49">
      <w:pPr>
        <w:keepNext/>
        <w:spacing w:after="120"/>
        <w:rPr>
          <w:rFonts w:ascii="Times New Roman" w:hAnsi="Times New Roman"/>
          <w:sz w:val="24"/>
          <w:szCs w:val="24"/>
        </w:rPr>
      </w:pPr>
      <w:r w:rsidRPr="00C44A49">
        <w:rPr>
          <w:rFonts w:ascii="Times New Roman" w:hAnsi="Times New Roman"/>
          <w:sz w:val="24"/>
          <w:szCs w:val="24"/>
        </w:rPr>
        <w:t>For value received ___________________________________________</w:t>
      </w:r>
    </w:p>
    <w:p w:rsidR="00C44A49" w:rsidRPr="00C44A49" w:rsidRDefault="00C44A49" w:rsidP="00C44A49">
      <w:pPr>
        <w:keepNext/>
        <w:spacing w:after="120"/>
        <w:rPr>
          <w:rFonts w:ascii="Times New Roman" w:hAnsi="Times New Roman"/>
          <w:sz w:val="24"/>
          <w:szCs w:val="24"/>
        </w:rPr>
      </w:pPr>
      <w:r w:rsidRPr="00C44A49">
        <w:rPr>
          <w:rFonts w:ascii="Times New Roman" w:hAnsi="Times New Roman"/>
          <w:sz w:val="24"/>
          <w:szCs w:val="24"/>
        </w:rPr>
        <w:t>does hereby sell, assign, and transfer to</w:t>
      </w:r>
    </w:p>
    <w:p w:rsidR="00C44A49" w:rsidRPr="00C44A49" w:rsidRDefault="00C44A49" w:rsidP="00C44A49">
      <w:pPr>
        <w:keepNext/>
        <w:spacing w:after="240"/>
        <w:ind w:firstLine="1440"/>
        <w:rPr>
          <w:rFonts w:ascii="Times New Roman" w:hAnsi="Times New Roman"/>
          <w:sz w:val="24"/>
          <w:szCs w:val="24"/>
        </w:rPr>
      </w:pPr>
      <w:r w:rsidRPr="00C44A49">
        <w:rPr>
          <w:rFonts w:ascii="Times New Roman" w:hAnsi="Times New Roman"/>
          <w:sz w:val="24"/>
          <w:szCs w:val="24"/>
        </w:rPr>
        <w:t>___________________________________________</w:t>
      </w:r>
    </w:p>
    <w:p w:rsidR="00C44A49" w:rsidRPr="00C44A49" w:rsidRDefault="00C44A49" w:rsidP="00B52CD3">
      <w:pPr>
        <w:keepNext/>
        <w:spacing w:after="240"/>
        <w:ind w:left="1530" w:hanging="90"/>
        <w:jc w:val="left"/>
        <w:rPr>
          <w:rFonts w:ascii="Times New Roman" w:hAnsi="Times New Roman"/>
          <w:sz w:val="24"/>
          <w:szCs w:val="24"/>
        </w:rPr>
      </w:pPr>
      <w:r w:rsidRPr="00C44A49">
        <w:rPr>
          <w:rFonts w:ascii="Times New Roman" w:hAnsi="Times New Roman"/>
          <w:sz w:val="24"/>
          <w:szCs w:val="24"/>
        </w:rPr>
        <w:t>___________________________________________</w:t>
      </w:r>
      <w:r w:rsidRPr="00C44A49">
        <w:rPr>
          <w:rFonts w:ascii="Times New Roman" w:hAnsi="Times New Roman"/>
          <w:sz w:val="24"/>
          <w:szCs w:val="24"/>
        </w:rPr>
        <w:br/>
        <w:t>Please insert social security or</w:t>
      </w:r>
      <w:r w:rsidRPr="00C44A49">
        <w:rPr>
          <w:rFonts w:ascii="Times New Roman" w:hAnsi="Times New Roman"/>
          <w:sz w:val="24"/>
          <w:szCs w:val="24"/>
        </w:rPr>
        <w:br/>
        <w:t>other identifying number of assignee</w:t>
      </w:r>
    </w:p>
    <w:p w:rsidR="00C44A49" w:rsidRPr="00C44A49" w:rsidRDefault="00C44A49" w:rsidP="00B52CD3">
      <w:pPr>
        <w:keepNext/>
        <w:spacing w:after="240"/>
        <w:ind w:left="1530"/>
        <w:jc w:val="left"/>
        <w:rPr>
          <w:rFonts w:ascii="Times New Roman" w:hAnsi="Times New Roman"/>
          <w:sz w:val="24"/>
          <w:szCs w:val="24"/>
        </w:rPr>
      </w:pPr>
      <w:r w:rsidRPr="00C44A49">
        <w:rPr>
          <w:rFonts w:ascii="Times New Roman" w:hAnsi="Times New Roman"/>
          <w:sz w:val="24"/>
          <w:szCs w:val="24"/>
        </w:rPr>
        <w:t>Please print or type name</w:t>
      </w:r>
      <w:r w:rsidRPr="00C44A49">
        <w:rPr>
          <w:rFonts w:ascii="Times New Roman" w:hAnsi="Times New Roman"/>
          <w:sz w:val="24"/>
          <w:szCs w:val="24"/>
        </w:rPr>
        <w:br/>
        <w:t>and address, including zip code,</w:t>
      </w:r>
      <w:r w:rsidRPr="00C44A49">
        <w:rPr>
          <w:rFonts w:ascii="Times New Roman" w:hAnsi="Times New Roman"/>
          <w:sz w:val="24"/>
          <w:szCs w:val="24"/>
        </w:rPr>
        <w:br/>
        <w:t>of assignee:</w:t>
      </w:r>
    </w:p>
    <w:p w:rsidR="00C44A49" w:rsidRPr="00C44A49" w:rsidRDefault="00C44A49" w:rsidP="00C44A49">
      <w:pPr>
        <w:keepNext/>
        <w:tabs>
          <w:tab w:val="right" w:leader="underscore" w:pos="7200"/>
        </w:tabs>
        <w:spacing w:after="240"/>
        <w:ind w:left="90"/>
        <w:rPr>
          <w:rFonts w:ascii="Times New Roman" w:hAnsi="Times New Roman"/>
          <w:sz w:val="24"/>
          <w:szCs w:val="24"/>
        </w:rPr>
      </w:pPr>
      <w:r w:rsidRPr="00C44A49">
        <w:rPr>
          <w:rFonts w:ascii="Times New Roman" w:hAnsi="Times New Roman"/>
          <w:sz w:val="24"/>
          <w:szCs w:val="24"/>
        </w:rPr>
        <w:t>___________________________________________________________</w:t>
      </w:r>
    </w:p>
    <w:p w:rsidR="00C44A49" w:rsidRPr="00C44A49" w:rsidRDefault="00C44A49" w:rsidP="00C44A49">
      <w:pPr>
        <w:keepNext/>
        <w:tabs>
          <w:tab w:val="right" w:leader="underscore" w:pos="7200"/>
        </w:tabs>
        <w:spacing w:after="240"/>
        <w:ind w:left="90"/>
        <w:rPr>
          <w:rFonts w:ascii="Times New Roman" w:hAnsi="Times New Roman"/>
          <w:sz w:val="24"/>
          <w:szCs w:val="24"/>
        </w:rPr>
      </w:pPr>
      <w:r w:rsidRPr="00C44A49">
        <w:rPr>
          <w:rFonts w:ascii="Times New Roman" w:hAnsi="Times New Roman"/>
          <w:sz w:val="24"/>
          <w:szCs w:val="24"/>
        </w:rPr>
        <w:t>___________________________________________________________</w:t>
      </w:r>
    </w:p>
    <w:p w:rsidR="00C44A49" w:rsidRPr="00C44A49" w:rsidRDefault="00C44A49" w:rsidP="00C44A49">
      <w:pPr>
        <w:keepNext/>
        <w:tabs>
          <w:tab w:val="right" w:leader="underscore" w:pos="7200"/>
        </w:tabs>
        <w:spacing w:after="240"/>
        <w:ind w:left="90"/>
        <w:rPr>
          <w:rFonts w:ascii="Times New Roman" w:hAnsi="Times New Roman"/>
          <w:sz w:val="24"/>
          <w:szCs w:val="24"/>
        </w:rPr>
      </w:pPr>
      <w:r w:rsidRPr="00C44A49">
        <w:rPr>
          <w:rFonts w:ascii="Times New Roman" w:hAnsi="Times New Roman"/>
          <w:sz w:val="24"/>
          <w:szCs w:val="24"/>
        </w:rPr>
        <w:t>___________________________________________________________</w:t>
      </w:r>
    </w:p>
    <w:p w:rsidR="00C44A49" w:rsidRPr="00C44A49" w:rsidRDefault="00C44A49" w:rsidP="00C44A49">
      <w:pPr>
        <w:keepNext/>
        <w:tabs>
          <w:tab w:val="right" w:leader="underscore" w:pos="7200"/>
        </w:tabs>
        <w:spacing w:after="240"/>
        <w:ind w:left="90"/>
        <w:rPr>
          <w:rFonts w:ascii="Times New Roman" w:hAnsi="Times New Roman"/>
          <w:sz w:val="24"/>
          <w:szCs w:val="24"/>
        </w:rPr>
      </w:pPr>
      <w:r w:rsidRPr="00C44A49">
        <w:rPr>
          <w:rFonts w:ascii="Times New Roman" w:hAnsi="Times New Roman"/>
          <w:sz w:val="24"/>
          <w:szCs w:val="24"/>
        </w:rPr>
        <w:t>___________________________________________________________</w:t>
      </w:r>
    </w:p>
    <w:p w:rsidR="00C44A49" w:rsidRPr="00C44A49" w:rsidRDefault="00C44A49" w:rsidP="00C44A49">
      <w:pPr>
        <w:keepNext/>
        <w:spacing w:after="120"/>
        <w:rPr>
          <w:rFonts w:ascii="Times New Roman" w:hAnsi="Times New Roman"/>
          <w:sz w:val="24"/>
          <w:szCs w:val="24"/>
        </w:rPr>
      </w:pPr>
      <w:r w:rsidRPr="00C44A49">
        <w:rPr>
          <w:rFonts w:ascii="Times New Roman" w:hAnsi="Times New Roman"/>
          <w:sz w:val="24"/>
          <w:szCs w:val="24"/>
        </w:rPr>
        <w:t>the within Preferred Return Note and does hereby irrevocably constitute and appoint ___________________________ Attorney to transfer the Preferred Return Note on the books of the Trustee with full power of substitution in the premises.</w:t>
      </w:r>
    </w:p>
    <w:p w:rsidR="00C44A49" w:rsidRPr="00C44A49" w:rsidRDefault="00C44A49" w:rsidP="00C44A49">
      <w:pPr>
        <w:tabs>
          <w:tab w:val="right" w:leader="underscore" w:pos="2160"/>
          <w:tab w:val="left" w:pos="4680"/>
          <w:tab w:val="right" w:leader="underscore" w:pos="9360"/>
        </w:tabs>
        <w:spacing w:after="120"/>
        <w:ind w:left="6390" w:hanging="6390"/>
        <w:rPr>
          <w:rFonts w:ascii="Times New Roman" w:hAnsi="Times New Roman"/>
          <w:sz w:val="24"/>
          <w:szCs w:val="24"/>
        </w:rPr>
      </w:pPr>
      <w:r w:rsidRPr="00C44A49">
        <w:rPr>
          <w:rFonts w:ascii="Times New Roman" w:hAnsi="Times New Roman"/>
          <w:sz w:val="24"/>
          <w:szCs w:val="24"/>
        </w:rPr>
        <w:t>Date: _______________</w:t>
      </w:r>
      <w:r w:rsidRPr="00C44A49">
        <w:rPr>
          <w:rFonts w:ascii="Times New Roman" w:hAnsi="Times New Roman"/>
          <w:sz w:val="24"/>
          <w:szCs w:val="24"/>
        </w:rPr>
        <w:tab/>
        <w:t>Your Signature __________________________</w:t>
      </w:r>
      <w:r w:rsidRPr="00C44A49">
        <w:rPr>
          <w:rFonts w:ascii="Times New Roman" w:hAnsi="Times New Roman"/>
          <w:sz w:val="24"/>
          <w:szCs w:val="24"/>
        </w:rPr>
        <w:br/>
        <w:t>(Sign exactly as your name</w:t>
      </w:r>
      <w:r w:rsidRPr="00C44A49">
        <w:rPr>
          <w:rFonts w:ascii="Times New Roman" w:hAnsi="Times New Roman"/>
          <w:sz w:val="24"/>
          <w:szCs w:val="24"/>
        </w:rPr>
        <w:br/>
        <w:t xml:space="preserve">  appears in the security) </w:t>
      </w:r>
    </w:p>
    <w:p w:rsidR="00C44A49" w:rsidRPr="00C44A49" w:rsidRDefault="00C44A49" w:rsidP="00C44A49">
      <w:pPr>
        <w:rPr>
          <w:rFonts w:ascii="Times New Roman" w:hAnsi="Times New Roman"/>
          <w:sz w:val="24"/>
          <w:szCs w:val="24"/>
        </w:rPr>
      </w:pPr>
    </w:p>
    <w:p w:rsidR="00C44A49" w:rsidRPr="00C44A49" w:rsidRDefault="00C44A49" w:rsidP="00C44A49">
      <w:pPr>
        <w:keepNext/>
        <w:spacing w:after="240"/>
        <w:rPr>
          <w:rFonts w:ascii="Times New Roman" w:hAnsi="Times New Roman"/>
          <w:sz w:val="24"/>
          <w:szCs w:val="24"/>
        </w:rPr>
      </w:pPr>
      <w:r w:rsidRPr="00C44A49">
        <w:rPr>
          <w:rFonts w:ascii="Times New Roman" w:hAnsi="Times New Roman"/>
          <w:sz w:val="24"/>
          <w:szCs w:val="24"/>
          <w:u w:val="single"/>
        </w:rPr>
        <w:t>*</w:t>
      </w:r>
      <w:r w:rsidRPr="00C44A49">
        <w:rPr>
          <w:rFonts w:ascii="Times New Roman" w:hAnsi="Times New Roman"/>
          <w:sz w:val="24"/>
          <w:szCs w:val="24"/>
        </w:rPr>
        <w:t>/</w:t>
      </w:r>
      <w:r w:rsidRPr="00C44A49">
        <w:rPr>
          <w:rFonts w:ascii="Times New Roman" w:hAnsi="Times New Roman"/>
          <w:sz w:val="24"/>
          <w:szCs w:val="24"/>
        </w:rPr>
        <w:tab/>
        <w:t xml:space="preserve">NOTE: The signature to this assignment must correspond with the name of the registered owner as it appears on the face of the within Preferred Return Note in every particular without alteration, enlargement or any change whatsoever. </w:t>
      </w:r>
      <w:r w:rsidRPr="00C44A49">
        <w:rPr>
          <w:rFonts w:ascii="Times New Roman" w:hAnsi="Times New Roman"/>
          <w:i/>
          <w:sz w:val="24"/>
          <w:szCs w:val="24"/>
        </w:rPr>
        <w:t xml:space="preserve">Such signature must be guaranteed by an </w:t>
      </w:r>
      <w:r w:rsidR="004C0424">
        <w:rPr>
          <w:rFonts w:ascii="Times New Roman" w:hAnsi="Times New Roman"/>
          <w:i/>
          <w:sz w:val="24"/>
          <w:szCs w:val="24"/>
        </w:rPr>
        <w:t>"</w:t>
      </w:r>
      <w:r w:rsidRPr="00C44A49">
        <w:rPr>
          <w:rFonts w:ascii="Times New Roman" w:hAnsi="Times New Roman"/>
          <w:i/>
          <w:sz w:val="24"/>
          <w:szCs w:val="24"/>
        </w:rPr>
        <w:t>eligible guarantor institution</w:t>
      </w:r>
      <w:r w:rsidR="004C0424">
        <w:rPr>
          <w:rFonts w:ascii="Times New Roman" w:hAnsi="Times New Roman"/>
          <w:i/>
          <w:sz w:val="24"/>
          <w:szCs w:val="24"/>
        </w:rPr>
        <w:t>"</w:t>
      </w:r>
      <w:r w:rsidRPr="00C44A49">
        <w:rPr>
          <w:rFonts w:ascii="Times New Roman" w:hAnsi="Times New Roman"/>
          <w:i/>
          <w:sz w:val="24"/>
          <w:szCs w:val="24"/>
        </w:rPr>
        <w:t xml:space="preserve"> meeting the requirements of the Registrar, which requirements include membership or participation in STAMP or such other </w:t>
      </w:r>
      <w:r w:rsidR="004C0424">
        <w:rPr>
          <w:rFonts w:ascii="Times New Roman" w:hAnsi="Times New Roman"/>
          <w:i/>
          <w:sz w:val="24"/>
          <w:szCs w:val="24"/>
        </w:rPr>
        <w:t>"</w:t>
      </w:r>
      <w:r w:rsidRPr="00C44A49">
        <w:rPr>
          <w:rFonts w:ascii="Times New Roman" w:hAnsi="Times New Roman"/>
          <w:i/>
          <w:sz w:val="24"/>
          <w:szCs w:val="24"/>
        </w:rPr>
        <w:t>signature guarantee program</w:t>
      </w:r>
      <w:r w:rsidR="004C0424">
        <w:rPr>
          <w:rFonts w:ascii="Times New Roman" w:hAnsi="Times New Roman"/>
          <w:i/>
          <w:sz w:val="24"/>
          <w:szCs w:val="24"/>
        </w:rPr>
        <w:t>"</w:t>
      </w:r>
      <w:r w:rsidRPr="00C44A49">
        <w:rPr>
          <w:rFonts w:ascii="Times New Roman" w:hAnsi="Times New Roman"/>
          <w:i/>
          <w:sz w:val="24"/>
          <w:szCs w:val="24"/>
        </w:rPr>
        <w:t xml:space="preserve"> as may be determined by the Registrar in addition to, or in substitution for, STAMP, all in accordance with the Securities Exchange Act of 1934, as amended.</w:t>
      </w:r>
    </w:p>
    <w:p w:rsidR="00CB5660" w:rsidRPr="00C2416B" w:rsidRDefault="00CB5660" w:rsidP="00C44A49">
      <w:pPr>
        <w:pStyle w:val="CG-Title-Center"/>
        <w:jc w:val="both"/>
        <w:rPr>
          <w:b/>
          <w:szCs w:val="24"/>
        </w:rPr>
        <w:sectPr w:rsidR="00CB5660" w:rsidRPr="00C2416B" w:rsidSect="00D70C88">
          <w:footerReference w:type="default" r:id="rId16"/>
          <w:pgSz w:w="12240" w:h="15840" w:code="9"/>
          <w:pgMar w:top="1440" w:right="1440" w:bottom="1440" w:left="1440" w:header="720" w:footer="720" w:gutter="0"/>
          <w:pgNumType w:start="1"/>
          <w:cols w:space="708"/>
          <w:docGrid w:linePitch="360"/>
        </w:sectPr>
      </w:pPr>
    </w:p>
    <w:p w:rsidR="00384361" w:rsidRPr="00384361" w:rsidRDefault="00384361" w:rsidP="00384361">
      <w:pPr>
        <w:spacing w:after="240" w:line="240" w:lineRule="auto"/>
        <w:jc w:val="right"/>
        <w:rPr>
          <w:rFonts w:ascii="Times New Roman" w:hAnsi="Times New Roman"/>
          <w:b/>
          <w:sz w:val="22"/>
          <w:szCs w:val="22"/>
          <w:lang w:eastAsia="en-US"/>
        </w:rPr>
      </w:pPr>
      <w:r w:rsidRPr="00384361">
        <w:rPr>
          <w:rFonts w:ascii="Times New Roman" w:hAnsi="Times New Roman"/>
          <w:b/>
          <w:sz w:val="22"/>
          <w:szCs w:val="22"/>
          <w:lang w:eastAsia="en-US"/>
        </w:rPr>
        <w:lastRenderedPageBreak/>
        <w:t>EXHIBIT B-1</w:t>
      </w:r>
    </w:p>
    <w:p w:rsidR="00384361" w:rsidRPr="00384361" w:rsidRDefault="00384361" w:rsidP="00384361">
      <w:pPr>
        <w:keepNext/>
        <w:spacing w:after="240" w:line="240" w:lineRule="auto"/>
        <w:jc w:val="center"/>
        <w:outlineLvl w:val="0"/>
        <w:rPr>
          <w:rFonts w:ascii="Times New Roman" w:hAnsi="Times New Roman"/>
          <w:b/>
          <w:sz w:val="22"/>
          <w:szCs w:val="22"/>
          <w:lang w:eastAsia="en-US"/>
        </w:rPr>
      </w:pPr>
      <w:bookmarkStart w:id="6" w:name="_Toc333715409"/>
      <w:r w:rsidRPr="00384361">
        <w:rPr>
          <w:rFonts w:ascii="Times New Roman" w:hAnsi="Times New Roman"/>
          <w:b/>
          <w:sz w:val="22"/>
          <w:szCs w:val="22"/>
          <w:lang w:eastAsia="en-US"/>
        </w:rPr>
        <w:t>FORM OF TRANSFER CERTIFICATE FOR TRANSFER</w:t>
      </w:r>
      <w:r w:rsidRPr="00384361">
        <w:rPr>
          <w:rFonts w:ascii="Times New Roman" w:hAnsi="Times New Roman"/>
          <w:b/>
          <w:sz w:val="22"/>
          <w:szCs w:val="22"/>
          <w:lang w:eastAsia="en-US"/>
        </w:rPr>
        <w:br/>
        <w:t>TO REGULATION S GLOBAL NOTE</w:t>
      </w:r>
      <w:bookmarkEnd w:id="6"/>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Citibank, N.A.</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388 Greenwich Street, 14th Floor</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New York, New York, 10013</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 xml:space="preserve">Attn:  Agency &amp; Trust – Mountain View CLO </w:t>
      </w:r>
      <w:r w:rsidR="00FF76E9">
        <w:rPr>
          <w:rFonts w:ascii="Times New Roman" w:hAnsi="Times New Roman"/>
          <w:sz w:val="22"/>
          <w:szCs w:val="22"/>
          <w:lang w:eastAsia="en-US"/>
        </w:rPr>
        <w:t>2016-1</w:t>
      </w:r>
    </w:p>
    <w:p w:rsidR="00384361" w:rsidRPr="00384361" w:rsidRDefault="00384361" w:rsidP="00384361">
      <w:pPr>
        <w:spacing w:line="240" w:lineRule="auto"/>
        <w:jc w:val="left"/>
        <w:rPr>
          <w:rFonts w:ascii="Times New Roman" w:hAnsi="Times New Roman"/>
          <w:sz w:val="22"/>
          <w:szCs w:val="22"/>
          <w:lang w:eastAsia="en-US"/>
        </w:rPr>
      </w:pP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Reference is hereby made to the Indenture</w:t>
      </w:r>
      <w:r w:rsidR="00C57686">
        <w:rPr>
          <w:rFonts w:ascii="Times New Roman" w:hAnsi="Times New Roman"/>
          <w:sz w:val="22"/>
          <w:szCs w:val="22"/>
          <w:lang w:eastAsia="en-US"/>
        </w:rPr>
        <w:t>,</w:t>
      </w:r>
      <w:r w:rsidRPr="00384361">
        <w:rPr>
          <w:rFonts w:ascii="Times New Roman" w:hAnsi="Times New Roman"/>
          <w:sz w:val="22"/>
          <w:szCs w:val="22"/>
          <w:lang w:eastAsia="en-US"/>
        </w:rPr>
        <w:t xml:space="preserve"> dated as of </w:t>
      </w:r>
      <w:r w:rsidR="00FF76E9">
        <w:rPr>
          <w:rFonts w:ascii="Times New Roman" w:hAnsi="Times New Roman"/>
          <w:sz w:val="22"/>
          <w:szCs w:val="22"/>
          <w:lang w:eastAsia="en-US"/>
        </w:rPr>
        <w:t>December 8, 2016</w:t>
      </w:r>
      <w:r w:rsidR="00C57686">
        <w:rPr>
          <w:rFonts w:ascii="Times New Roman" w:hAnsi="Times New Roman"/>
          <w:sz w:val="22"/>
          <w:szCs w:val="22"/>
          <w:lang w:eastAsia="en-US"/>
        </w:rPr>
        <w:t>,</w:t>
      </w:r>
      <w:r w:rsidRPr="00384361">
        <w:rPr>
          <w:rFonts w:ascii="Times New Roman" w:hAnsi="Times New Roman"/>
          <w:sz w:val="22"/>
          <w:szCs w:val="22"/>
          <w:lang w:eastAsia="en-US"/>
        </w:rPr>
        <w:t xml:space="preserve"> among</w:t>
      </w:r>
      <w:r w:rsidRPr="00384361">
        <w:rPr>
          <w:rFonts w:ascii="Times New Roman" w:eastAsia="Calibri" w:hAnsi="Times New Roman"/>
          <w:sz w:val="24"/>
          <w:szCs w:val="24"/>
          <w:lang w:eastAsia="en-US"/>
        </w:rPr>
        <w:t xml:space="preserve"> </w:t>
      </w:r>
      <w:r w:rsidRPr="00384361">
        <w:rPr>
          <w:rFonts w:ascii="Times New Roman" w:hAnsi="Times New Roman"/>
          <w:sz w:val="22"/>
          <w:szCs w:val="22"/>
          <w:lang w:eastAsia="en-US"/>
        </w:rPr>
        <w:t xml:space="preserve">Mountain View CLO </w:t>
      </w:r>
      <w:r w:rsidR="00FF76E9">
        <w:rPr>
          <w:rFonts w:ascii="Times New Roman" w:hAnsi="Times New Roman"/>
          <w:sz w:val="22"/>
          <w:szCs w:val="22"/>
          <w:lang w:eastAsia="en-US"/>
        </w:rPr>
        <w:t>2016-1</w:t>
      </w:r>
      <w:r w:rsidRPr="00384361">
        <w:rPr>
          <w:rFonts w:ascii="Times New Roman" w:hAnsi="Times New Roman"/>
          <w:sz w:val="22"/>
          <w:szCs w:val="22"/>
          <w:lang w:eastAsia="en-US"/>
        </w:rPr>
        <w:t xml:space="preserve"> </w:t>
      </w:r>
      <w:r w:rsidR="0099724E">
        <w:rPr>
          <w:rFonts w:ascii="Times New Roman" w:hAnsi="Times New Roman"/>
          <w:sz w:val="22"/>
          <w:szCs w:val="22"/>
          <w:lang w:eastAsia="en-US"/>
        </w:rPr>
        <w:t>Ltd.</w:t>
      </w:r>
      <w:r w:rsidR="00FF76E9">
        <w:rPr>
          <w:rFonts w:ascii="Times New Roman" w:hAnsi="Times New Roman"/>
          <w:sz w:val="22"/>
          <w:szCs w:val="22"/>
          <w:lang w:eastAsia="en-US"/>
        </w:rPr>
        <w:t>, as Issuer, Mountain View CLO 2016-1</w:t>
      </w:r>
      <w:r w:rsidRPr="00384361">
        <w:rPr>
          <w:rFonts w:ascii="Times New Roman" w:hAnsi="Times New Roman"/>
          <w:sz w:val="22"/>
          <w:szCs w:val="22"/>
          <w:lang w:eastAsia="en-US"/>
        </w:rPr>
        <w:t xml:space="preserve"> LLC, as Co-Issuer, and Citibank, N</w:t>
      </w:r>
      <w:r w:rsidR="00FF76E9">
        <w:rPr>
          <w:rFonts w:ascii="Times New Roman" w:hAnsi="Times New Roman"/>
          <w:sz w:val="22"/>
          <w:szCs w:val="22"/>
          <w:lang w:eastAsia="en-US"/>
        </w:rPr>
        <w:t>.A., as Trustee</w:t>
      </w:r>
      <w:r w:rsidRPr="00384361">
        <w:rPr>
          <w:rFonts w:ascii="Times New Roman" w:hAnsi="Times New Roman"/>
          <w:sz w:val="22"/>
          <w:szCs w:val="22"/>
          <w:lang w:eastAsia="en-US"/>
        </w:rPr>
        <w:t>,</w:t>
      </w:r>
      <w:r w:rsidR="00B76259">
        <w:rPr>
          <w:rFonts w:ascii="Times New Roman" w:hAnsi="Times New Roman"/>
          <w:sz w:val="22"/>
          <w:szCs w:val="22"/>
          <w:lang w:eastAsia="en-US"/>
        </w:rPr>
        <w:t xml:space="preserve"> as amended and modified by the First Supplemental Indenture, dated as of </w:t>
      </w:r>
      <w:r w:rsidR="005C663F">
        <w:rPr>
          <w:rFonts w:ascii="Times New Roman" w:hAnsi="Times New Roman"/>
          <w:sz w:val="22"/>
          <w:szCs w:val="22"/>
          <w:lang w:eastAsia="en-US"/>
        </w:rPr>
        <w:t>March 16</w:t>
      </w:r>
      <w:r w:rsidR="00B76259">
        <w:rPr>
          <w:rFonts w:ascii="Times New Roman" w:hAnsi="Times New Roman"/>
          <w:sz w:val="22"/>
          <w:szCs w:val="22"/>
          <w:lang w:eastAsia="en-US"/>
        </w:rPr>
        <w:t xml:space="preserve">, 2020 (the </w:t>
      </w:r>
      <w:r w:rsidR="004C0424">
        <w:rPr>
          <w:rFonts w:ascii="Times New Roman" w:hAnsi="Times New Roman"/>
          <w:sz w:val="22"/>
          <w:szCs w:val="22"/>
          <w:lang w:eastAsia="en-US"/>
        </w:rPr>
        <w:t>"</w:t>
      </w:r>
      <w:r w:rsidR="00B76259">
        <w:rPr>
          <w:rFonts w:ascii="Times New Roman" w:hAnsi="Times New Roman"/>
          <w:sz w:val="22"/>
          <w:szCs w:val="22"/>
          <w:lang w:eastAsia="en-US"/>
        </w:rPr>
        <w:t>Indenture</w:t>
      </w:r>
      <w:r w:rsidR="004C0424">
        <w:rPr>
          <w:rFonts w:ascii="Times New Roman" w:hAnsi="Times New Roman"/>
          <w:sz w:val="22"/>
          <w:szCs w:val="22"/>
          <w:lang w:eastAsia="en-US"/>
        </w:rPr>
        <w:t>"</w:t>
      </w:r>
      <w:r w:rsidR="00B76259">
        <w:rPr>
          <w:rFonts w:ascii="Times New Roman" w:hAnsi="Times New Roman"/>
          <w:sz w:val="22"/>
          <w:szCs w:val="22"/>
          <w:lang w:eastAsia="en-US"/>
        </w:rPr>
        <w:t>),</w:t>
      </w:r>
      <w:r w:rsidRPr="00384361">
        <w:rPr>
          <w:rFonts w:ascii="Times New Roman" w:hAnsi="Times New Roman"/>
          <w:sz w:val="22"/>
          <w:szCs w:val="22"/>
          <w:lang w:eastAsia="en-US"/>
        </w:rPr>
        <w:t xml:space="preserve"> as the same may be supplemented or amended from time to time in accordance with its terms.  Capitalized terms used but not defined herein shall have the meanings given them in the Indenture.</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This letter relates to U.S.$__________________</w:t>
      </w:r>
      <w:r w:rsidR="006C0271">
        <w:rPr>
          <w:rFonts w:ascii="Times New Roman" w:hAnsi="Times New Roman"/>
          <w:sz w:val="22"/>
          <w:szCs w:val="22"/>
          <w:lang w:eastAsia="en-US"/>
        </w:rPr>
        <w:t xml:space="preserve"> </w:t>
      </w:r>
      <w:r w:rsidRPr="00384361">
        <w:rPr>
          <w:rFonts w:ascii="Times New Roman" w:hAnsi="Times New Roman"/>
          <w:sz w:val="22"/>
          <w:szCs w:val="22"/>
          <w:lang w:eastAsia="en-US"/>
        </w:rPr>
        <w:t>aggregate principal amount of [INSERT CLASS] that are held in the form of a [Rule 144A Global Note with the Depository] [Certificated Security] (CUSIP No._________)</w:t>
      </w:r>
      <w:r w:rsidR="00CA16DD">
        <w:rPr>
          <w:rFonts w:ascii="Times New Roman" w:hAnsi="Times New Roman"/>
          <w:sz w:val="22"/>
          <w:szCs w:val="22"/>
          <w:lang w:eastAsia="en-US"/>
        </w:rPr>
        <w:t xml:space="preserve"> (the </w:t>
      </w:r>
      <w:r w:rsidR="004C0424">
        <w:rPr>
          <w:rFonts w:ascii="Times New Roman" w:hAnsi="Times New Roman"/>
          <w:sz w:val="22"/>
          <w:szCs w:val="22"/>
          <w:lang w:eastAsia="en-US"/>
        </w:rPr>
        <w:t>"</w:t>
      </w:r>
      <w:r w:rsidR="00CA16DD">
        <w:rPr>
          <w:rFonts w:ascii="Times New Roman" w:hAnsi="Times New Roman"/>
          <w:sz w:val="22"/>
          <w:szCs w:val="22"/>
          <w:lang w:eastAsia="en-US"/>
        </w:rPr>
        <w:t>Applicable Securities</w:t>
      </w:r>
      <w:r w:rsidR="004C0424">
        <w:rPr>
          <w:rFonts w:ascii="Times New Roman" w:hAnsi="Times New Roman"/>
          <w:sz w:val="22"/>
          <w:szCs w:val="22"/>
          <w:lang w:eastAsia="en-US"/>
        </w:rPr>
        <w:t>"</w:t>
      </w:r>
      <w:r w:rsidR="00CA16DD">
        <w:rPr>
          <w:rFonts w:ascii="Times New Roman" w:hAnsi="Times New Roman"/>
          <w:sz w:val="22"/>
          <w:szCs w:val="22"/>
          <w:lang w:eastAsia="en-US"/>
        </w:rPr>
        <w:t>)</w:t>
      </w:r>
      <w:r w:rsidRPr="00384361">
        <w:rPr>
          <w:rFonts w:ascii="Times New Roman" w:hAnsi="Times New Roman"/>
          <w:sz w:val="22"/>
          <w:szCs w:val="22"/>
          <w:lang w:eastAsia="en-US"/>
        </w:rPr>
        <w:t xml:space="preserve"> in the name of [INSERT NAME OF TRANSFEROR] (the </w:t>
      </w:r>
      <w:r w:rsidR="004C0424">
        <w:rPr>
          <w:rFonts w:ascii="Times New Roman" w:hAnsi="Times New Roman"/>
          <w:sz w:val="22"/>
          <w:szCs w:val="22"/>
          <w:lang w:eastAsia="en-US"/>
        </w:rPr>
        <w:t>"</w:t>
      </w:r>
      <w:r w:rsidRPr="00384361">
        <w:rPr>
          <w:rFonts w:ascii="Times New Roman" w:hAnsi="Times New Roman"/>
          <w:sz w:val="22"/>
          <w:szCs w:val="22"/>
          <w:lang w:eastAsia="en-US"/>
        </w:rPr>
        <w:t>Transferor</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to effect the transfer of the </w:t>
      </w:r>
      <w:r w:rsidR="00CA16DD">
        <w:rPr>
          <w:rFonts w:ascii="Times New Roman" w:hAnsi="Times New Roman"/>
          <w:sz w:val="22"/>
          <w:szCs w:val="22"/>
          <w:lang w:eastAsia="en-US"/>
        </w:rPr>
        <w:t xml:space="preserve">Applicable </w:t>
      </w:r>
      <w:r w:rsidRPr="00384361">
        <w:rPr>
          <w:rFonts w:ascii="Times New Roman" w:hAnsi="Times New Roman"/>
          <w:sz w:val="22"/>
          <w:szCs w:val="22"/>
          <w:lang w:eastAsia="en-US"/>
        </w:rPr>
        <w:t>Securities in exchange for an equivalent beneficial interest in a Regulation S Global Note.</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In connection with such request, the Transferor does hereby certify that such transfer has been effected in accordance with the transfer restrictions set forth in the Indenture</w:t>
      </w:r>
      <w:r w:rsidR="00B76259">
        <w:rPr>
          <w:rFonts w:ascii="Times New Roman" w:hAnsi="Times New Roman"/>
          <w:sz w:val="22"/>
          <w:szCs w:val="22"/>
          <w:lang w:eastAsia="en-US"/>
        </w:rPr>
        <w:t>, the offering memorandum dated</w:t>
      </w:r>
      <w:r w:rsidR="00F73667">
        <w:rPr>
          <w:rFonts w:ascii="Times New Roman" w:hAnsi="Times New Roman"/>
          <w:sz w:val="22"/>
          <w:szCs w:val="22"/>
          <w:lang w:eastAsia="en-US"/>
        </w:rPr>
        <w:t xml:space="preserve"> as of</w:t>
      </w:r>
      <w:r w:rsidR="00B76259">
        <w:rPr>
          <w:rFonts w:ascii="Times New Roman" w:hAnsi="Times New Roman"/>
          <w:sz w:val="22"/>
          <w:szCs w:val="22"/>
          <w:lang w:eastAsia="en-US"/>
        </w:rPr>
        <w:t xml:space="preserve"> </w:t>
      </w:r>
      <w:r w:rsidR="005C663F">
        <w:rPr>
          <w:rFonts w:ascii="Times New Roman" w:hAnsi="Times New Roman"/>
          <w:sz w:val="22"/>
          <w:szCs w:val="22"/>
          <w:lang w:eastAsia="en-US"/>
        </w:rPr>
        <w:t xml:space="preserve">March </w:t>
      </w:r>
      <w:r w:rsidR="004F3A85">
        <w:rPr>
          <w:rFonts w:ascii="Times New Roman" w:hAnsi="Times New Roman"/>
          <w:sz w:val="22"/>
          <w:szCs w:val="22"/>
          <w:lang w:eastAsia="en-US"/>
        </w:rPr>
        <w:t>11</w:t>
      </w:r>
      <w:r w:rsidR="00B76259">
        <w:rPr>
          <w:rFonts w:ascii="Times New Roman" w:hAnsi="Times New Roman"/>
          <w:sz w:val="22"/>
          <w:szCs w:val="22"/>
          <w:lang w:eastAsia="en-US"/>
        </w:rPr>
        <w:t xml:space="preserve">, 2020 relating to the </w:t>
      </w:r>
      <w:r w:rsidR="00A2717D">
        <w:rPr>
          <w:rFonts w:ascii="Times New Roman" w:hAnsi="Times New Roman"/>
          <w:sz w:val="22"/>
          <w:szCs w:val="22"/>
          <w:lang w:eastAsia="en-US"/>
        </w:rPr>
        <w:t>Applicable Securities</w:t>
      </w:r>
      <w:r w:rsidR="00B76259">
        <w:rPr>
          <w:rFonts w:ascii="Times New Roman" w:hAnsi="Times New Roman"/>
          <w:sz w:val="22"/>
          <w:szCs w:val="22"/>
          <w:lang w:eastAsia="en-US"/>
        </w:rPr>
        <w:t xml:space="preserve"> and</w:t>
      </w:r>
      <w:r w:rsidRPr="00384361">
        <w:rPr>
          <w:rFonts w:ascii="Times New Roman" w:hAnsi="Times New Roman"/>
          <w:sz w:val="22"/>
          <w:szCs w:val="22"/>
          <w:lang w:eastAsia="en-US"/>
        </w:rPr>
        <w:t xml:space="preserve"> the offering memorandum dated </w:t>
      </w:r>
      <w:r w:rsidR="00FF76E9">
        <w:rPr>
          <w:rFonts w:ascii="Times New Roman" w:hAnsi="Times New Roman"/>
          <w:sz w:val="22"/>
          <w:szCs w:val="22"/>
          <w:lang w:val="en-GB" w:eastAsia="en-US"/>
        </w:rPr>
        <w:t>December</w:t>
      </w:r>
      <w:r w:rsidRPr="00384361">
        <w:rPr>
          <w:rFonts w:ascii="Times New Roman" w:hAnsi="Times New Roman"/>
          <w:sz w:val="22"/>
          <w:szCs w:val="22"/>
          <w:lang w:val="en-GB" w:eastAsia="en-US"/>
        </w:rPr>
        <w:t xml:space="preserve"> </w:t>
      </w:r>
      <w:r w:rsidR="00D7421D">
        <w:rPr>
          <w:rFonts w:ascii="Times New Roman" w:hAnsi="Times New Roman"/>
          <w:sz w:val="22"/>
          <w:szCs w:val="22"/>
          <w:lang w:val="en-GB" w:eastAsia="en-US"/>
        </w:rPr>
        <w:t>5</w:t>
      </w:r>
      <w:r w:rsidRPr="00384361">
        <w:rPr>
          <w:rFonts w:ascii="Times New Roman" w:hAnsi="Times New Roman"/>
          <w:sz w:val="22"/>
          <w:szCs w:val="22"/>
          <w:lang w:val="en-GB" w:eastAsia="en-US"/>
        </w:rPr>
        <w:t>, 201</w:t>
      </w:r>
      <w:r w:rsidR="00FF76E9">
        <w:rPr>
          <w:rFonts w:ascii="Times New Roman" w:hAnsi="Times New Roman"/>
          <w:sz w:val="22"/>
          <w:szCs w:val="22"/>
          <w:lang w:val="en-GB" w:eastAsia="en-US"/>
        </w:rPr>
        <w:t>6</w:t>
      </w:r>
      <w:r w:rsidRPr="00384361">
        <w:rPr>
          <w:rFonts w:ascii="Times New Roman" w:hAnsi="Times New Roman"/>
          <w:sz w:val="22"/>
          <w:szCs w:val="22"/>
          <w:lang w:eastAsia="en-US"/>
        </w:rPr>
        <w:t xml:space="preserve"> relating to the </w:t>
      </w:r>
      <w:r w:rsidR="00CA16DD">
        <w:rPr>
          <w:rFonts w:ascii="Times New Roman" w:hAnsi="Times New Roman"/>
          <w:sz w:val="22"/>
          <w:szCs w:val="22"/>
          <w:lang w:eastAsia="en-US"/>
        </w:rPr>
        <w:t xml:space="preserve">Applicable </w:t>
      </w:r>
      <w:r w:rsidRPr="00384361">
        <w:rPr>
          <w:rFonts w:ascii="Times New Roman" w:hAnsi="Times New Roman"/>
          <w:sz w:val="22"/>
          <w:szCs w:val="22"/>
          <w:lang w:eastAsia="en-US"/>
        </w:rPr>
        <w:t>Securities and that:</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a.</w:t>
      </w:r>
      <w:r w:rsidRPr="00384361">
        <w:rPr>
          <w:rFonts w:ascii="Times New Roman" w:hAnsi="Times New Roman"/>
          <w:sz w:val="22"/>
          <w:szCs w:val="22"/>
          <w:lang w:eastAsia="en-US"/>
        </w:rPr>
        <w:tab/>
        <w:t xml:space="preserve">the offer of the </w:t>
      </w:r>
      <w:r w:rsidR="00CA16DD">
        <w:rPr>
          <w:rFonts w:ascii="Times New Roman" w:hAnsi="Times New Roman"/>
          <w:sz w:val="22"/>
          <w:szCs w:val="22"/>
          <w:lang w:eastAsia="en-US"/>
        </w:rPr>
        <w:t xml:space="preserve">Applicable </w:t>
      </w:r>
      <w:r w:rsidRPr="00384361">
        <w:rPr>
          <w:rFonts w:ascii="Times New Roman" w:hAnsi="Times New Roman"/>
          <w:sz w:val="22"/>
          <w:szCs w:val="22"/>
          <w:lang w:eastAsia="en-US"/>
        </w:rPr>
        <w:t>Securities was not made to a Person in the United States;</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b.</w:t>
      </w:r>
      <w:r w:rsidRPr="00384361">
        <w:rPr>
          <w:rFonts w:ascii="Times New Roman" w:hAnsi="Times New Roman"/>
          <w:sz w:val="22"/>
          <w:szCs w:val="22"/>
          <w:lang w:eastAsia="en-US"/>
        </w:rPr>
        <w:tab/>
        <w:t>at the time the buy order was originated, the transferee was outside the United States or the Transferor and any Person acting on its behalf reasonably believed that the transferee was outside the United States;</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c.</w:t>
      </w:r>
      <w:r w:rsidRPr="00384361">
        <w:rPr>
          <w:rFonts w:ascii="Times New Roman" w:hAnsi="Times New Roman"/>
          <w:sz w:val="22"/>
          <w:szCs w:val="22"/>
          <w:lang w:eastAsia="en-US"/>
        </w:rPr>
        <w:tab/>
        <w:t>no directed selling efforts have been made in contravention of the requirements of Rule 903 or 904 of Regulation S, as applicable;</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d.</w:t>
      </w:r>
      <w:r w:rsidRPr="00384361">
        <w:rPr>
          <w:rFonts w:ascii="Times New Roman" w:hAnsi="Times New Roman"/>
          <w:sz w:val="22"/>
          <w:szCs w:val="22"/>
          <w:lang w:eastAsia="en-US"/>
        </w:rPr>
        <w:tab/>
        <w:t xml:space="preserve">the transaction is not part of a plan or scheme to evade the registration requirements of the United States Securities Act of 1933, as amended (the </w:t>
      </w:r>
      <w:r w:rsidR="004C0424">
        <w:rPr>
          <w:rFonts w:ascii="Times New Roman" w:hAnsi="Times New Roman"/>
          <w:sz w:val="22"/>
          <w:szCs w:val="22"/>
          <w:lang w:eastAsia="en-US"/>
        </w:rPr>
        <w:t>"</w:t>
      </w:r>
      <w:r w:rsidRPr="00384361">
        <w:rPr>
          <w:rFonts w:ascii="Times New Roman" w:hAnsi="Times New Roman"/>
          <w:sz w:val="22"/>
          <w:szCs w:val="22"/>
          <w:lang w:eastAsia="en-US"/>
        </w:rPr>
        <w:t>Securities Act</w:t>
      </w:r>
      <w:r w:rsidR="004C0424">
        <w:rPr>
          <w:rFonts w:ascii="Times New Roman" w:hAnsi="Times New Roman"/>
          <w:sz w:val="22"/>
          <w:szCs w:val="22"/>
          <w:lang w:eastAsia="en-US"/>
        </w:rPr>
        <w:t>"</w:t>
      </w:r>
      <w:r w:rsidRPr="00384361">
        <w:rPr>
          <w:rFonts w:ascii="Times New Roman" w:hAnsi="Times New Roman"/>
          <w:sz w:val="22"/>
          <w:szCs w:val="22"/>
          <w:lang w:eastAsia="en-US"/>
        </w:rPr>
        <w:t>);</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e.</w:t>
      </w:r>
      <w:r w:rsidRPr="00384361">
        <w:rPr>
          <w:rFonts w:ascii="Times New Roman" w:hAnsi="Times New Roman"/>
          <w:sz w:val="22"/>
          <w:szCs w:val="22"/>
          <w:lang w:eastAsia="en-US"/>
        </w:rPr>
        <w:tab/>
        <w:t>the transferee is not a U.S. Person;</w:t>
      </w:r>
    </w:p>
    <w:p w:rsidR="007B5D52" w:rsidRPr="007B5D52" w:rsidRDefault="00384361" w:rsidP="007B5D52">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f.</w:t>
      </w:r>
      <w:r w:rsidRPr="00384361">
        <w:rPr>
          <w:rFonts w:ascii="Times New Roman" w:hAnsi="Times New Roman"/>
          <w:sz w:val="22"/>
          <w:szCs w:val="22"/>
          <w:lang w:eastAsia="en-US"/>
        </w:rPr>
        <w:tab/>
      </w:r>
      <w:r w:rsidR="007B5D52" w:rsidRPr="007B5D52">
        <w:rPr>
          <w:rFonts w:ascii="Times New Roman" w:hAnsi="Times New Roman"/>
          <w:sz w:val="22"/>
          <w:szCs w:val="22"/>
          <w:lang w:eastAsia="en-US"/>
        </w:rPr>
        <w:t>[</w:t>
      </w:r>
      <w:r w:rsidR="006A6C99">
        <w:rPr>
          <w:rFonts w:ascii="Times New Roman" w:hAnsi="Times New Roman"/>
          <w:sz w:val="22"/>
          <w:szCs w:val="22"/>
          <w:lang w:eastAsia="en-US"/>
        </w:rPr>
        <w:t>e</w:t>
      </w:r>
      <w:r w:rsidR="007B5D52" w:rsidRPr="007B5D52">
        <w:rPr>
          <w:rFonts w:ascii="Times New Roman" w:hAnsi="Times New Roman"/>
          <w:sz w:val="22"/>
          <w:szCs w:val="22"/>
          <w:lang w:eastAsia="en-US"/>
        </w:rPr>
        <w:t xml:space="preserve">ither (i) it is not (and for so long as it holds a Co-Issued Security or interest therein will not be), and is not acting on behalf of (and for so long as it holds any Co-Issued Security or interest therein will not be acting on behalf of), (A) an </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employee benefit plan</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 xml:space="preserve"> </w:t>
      </w:r>
      <w:r w:rsidR="006A6C99">
        <w:rPr>
          <w:rFonts w:ascii="Times New Roman" w:hAnsi="Times New Roman"/>
          <w:sz w:val="22"/>
          <w:szCs w:val="22"/>
          <w:lang w:eastAsia="en-US"/>
        </w:rPr>
        <w:t>(</w:t>
      </w:r>
      <w:r w:rsidR="007B5D52" w:rsidRPr="007B5D52">
        <w:rPr>
          <w:rFonts w:ascii="Times New Roman" w:hAnsi="Times New Roman"/>
          <w:sz w:val="22"/>
          <w:szCs w:val="22"/>
          <w:lang w:eastAsia="en-US"/>
        </w:rPr>
        <w:t>as defined in</w:t>
      </w:r>
      <w:r w:rsidR="006A6C99">
        <w:rPr>
          <w:rFonts w:ascii="Times New Roman" w:hAnsi="Times New Roman"/>
          <w:sz w:val="22"/>
          <w:szCs w:val="22"/>
          <w:lang w:eastAsia="en-US"/>
        </w:rPr>
        <w:t xml:space="preserve"> Section 3(3) of the U.S. Employee Retirement Income Security Act of 1974, as amended (</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ERISA</w:t>
      </w:r>
      <w:r w:rsidR="004C0424">
        <w:rPr>
          <w:rFonts w:ascii="Times New Roman" w:hAnsi="Times New Roman"/>
          <w:sz w:val="22"/>
          <w:szCs w:val="22"/>
          <w:lang w:eastAsia="en-US"/>
        </w:rPr>
        <w:t>"</w:t>
      </w:r>
      <w:r w:rsidR="006A6C99">
        <w:rPr>
          <w:rFonts w:ascii="Times New Roman" w:hAnsi="Times New Roman"/>
          <w:sz w:val="22"/>
          <w:szCs w:val="22"/>
          <w:lang w:eastAsia="en-US"/>
        </w:rPr>
        <w:t>))</w:t>
      </w:r>
      <w:r w:rsidR="007B5D52" w:rsidRPr="007B5D52">
        <w:rPr>
          <w:rFonts w:ascii="Times New Roman" w:hAnsi="Times New Roman"/>
          <w:sz w:val="22"/>
          <w:szCs w:val="22"/>
          <w:lang w:eastAsia="en-US"/>
        </w:rPr>
        <w:t xml:space="preserve"> and subject to Part 4 of Subtitle B of Title I of ERISA, (B) a </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plan</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 xml:space="preserve"> as defined in and subject to Section 4975 of the</w:t>
      </w:r>
      <w:r w:rsidR="006A6C99">
        <w:rPr>
          <w:rFonts w:ascii="Times New Roman" w:hAnsi="Times New Roman"/>
          <w:sz w:val="22"/>
          <w:szCs w:val="22"/>
          <w:lang w:eastAsia="en-US"/>
        </w:rPr>
        <w:t xml:space="preserve"> U.S. Internal Revenue</w:t>
      </w:r>
      <w:r w:rsidR="007B5D52" w:rsidRPr="007B5D52">
        <w:rPr>
          <w:rFonts w:ascii="Times New Roman" w:hAnsi="Times New Roman"/>
          <w:sz w:val="22"/>
          <w:szCs w:val="22"/>
          <w:lang w:eastAsia="en-US"/>
        </w:rPr>
        <w:t xml:space="preserve"> Code</w:t>
      </w:r>
      <w:r w:rsidR="006A6C99">
        <w:rPr>
          <w:rFonts w:ascii="Times New Roman" w:hAnsi="Times New Roman"/>
          <w:sz w:val="22"/>
          <w:szCs w:val="22"/>
          <w:lang w:eastAsia="en-US"/>
        </w:rPr>
        <w:t xml:space="preserve"> of 1986, as amended (the </w:t>
      </w:r>
      <w:r w:rsidR="004C0424">
        <w:rPr>
          <w:rFonts w:ascii="Times New Roman" w:hAnsi="Times New Roman"/>
          <w:sz w:val="22"/>
          <w:szCs w:val="22"/>
          <w:lang w:eastAsia="en-US"/>
        </w:rPr>
        <w:t>"</w:t>
      </w:r>
      <w:r w:rsidR="006A6C99">
        <w:rPr>
          <w:rFonts w:ascii="Times New Roman" w:hAnsi="Times New Roman"/>
          <w:sz w:val="22"/>
          <w:szCs w:val="22"/>
          <w:lang w:eastAsia="en-US"/>
        </w:rPr>
        <w:t>Code</w:t>
      </w:r>
      <w:r w:rsidR="004C0424">
        <w:rPr>
          <w:rFonts w:ascii="Times New Roman" w:hAnsi="Times New Roman"/>
          <w:sz w:val="22"/>
          <w:szCs w:val="22"/>
          <w:lang w:eastAsia="en-US"/>
        </w:rPr>
        <w:t>"</w:t>
      </w:r>
      <w:r w:rsidR="006A6C99">
        <w:rPr>
          <w:rFonts w:ascii="Times New Roman" w:hAnsi="Times New Roman"/>
          <w:sz w:val="22"/>
          <w:szCs w:val="22"/>
          <w:lang w:eastAsia="en-US"/>
        </w:rPr>
        <w:t>)</w:t>
      </w:r>
      <w:r w:rsidR="007B5D52" w:rsidRPr="007B5D52">
        <w:rPr>
          <w:rFonts w:ascii="Times New Roman" w:hAnsi="Times New Roman"/>
          <w:sz w:val="22"/>
          <w:szCs w:val="22"/>
          <w:lang w:eastAsia="en-US"/>
        </w:rPr>
        <w:t xml:space="preserve">, (C) any entity whose underlying assets are deemed for purposes of ERISA or the Code to include </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plan assets</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 xml:space="preserve"> by reason of such employee benefit plan</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s or plan</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s investment in the entity, or (D) any employee benefit plan subject to any Other Plan Law, or (ii) its purchase and holding of such Co-Issued Security (or any interest therein) does not and will not constitute or result in a non-exempt prohibited transaction under</w:t>
      </w:r>
      <w:r w:rsidR="004B3A12">
        <w:rPr>
          <w:rFonts w:ascii="Times New Roman" w:hAnsi="Times New Roman"/>
          <w:sz w:val="22"/>
          <w:szCs w:val="22"/>
          <w:lang w:eastAsia="en-US"/>
        </w:rPr>
        <w:t xml:space="preserve"> Section 406 of</w:t>
      </w:r>
      <w:r w:rsidR="007B5D52" w:rsidRPr="007B5D52">
        <w:rPr>
          <w:rFonts w:ascii="Times New Roman" w:hAnsi="Times New Roman"/>
          <w:sz w:val="22"/>
          <w:szCs w:val="22"/>
          <w:lang w:eastAsia="en-US"/>
        </w:rPr>
        <w:t xml:space="preserve"> ERISA or Section 4975 of the Code (or, in the case </w:t>
      </w:r>
      <w:r w:rsidR="007B5D52" w:rsidRPr="007B5D52">
        <w:rPr>
          <w:rFonts w:ascii="Times New Roman" w:hAnsi="Times New Roman"/>
          <w:sz w:val="22"/>
          <w:szCs w:val="22"/>
          <w:lang w:eastAsia="en-US"/>
        </w:rPr>
        <w:lastRenderedPageBreak/>
        <w:t xml:space="preserve">of another employee benefit plan subject to </w:t>
      </w:r>
      <w:r w:rsidR="00F20EE3">
        <w:rPr>
          <w:rFonts w:ascii="Times New Roman" w:hAnsi="Times New Roman"/>
          <w:sz w:val="22"/>
          <w:szCs w:val="22"/>
          <w:lang w:eastAsia="en-US"/>
        </w:rPr>
        <w:t>Other Plan Law</w:t>
      </w:r>
      <w:r w:rsidR="007B5D52" w:rsidRPr="007B5D52">
        <w:rPr>
          <w:rFonts w:ascii="Times New Roman" w:hAnsi="Times New Roman"/>
          <w:sz w:val="22"/>
          <w:szCs w:val="22"/>
          <w:lang w:eastAsia="en-US"/>
        </w:rPr>
        <w:t>, is not and will not be a non-exempt violation of any Other Plan Law).]</w:t>
      </w:r>
      <w:r w:rsidR="007B5D52" w:rsidRPr="007B5D52">
        <w:rPr>
          <w:rFonts w:ascii="Times New Roman" w:hAnsi="Times New Roman"/>
          <w:sz w:val="22"/>
          <w:szCs w:val="22"/>
          <w:vertAlign w:val="superscript"/>
          <w:lang w:eastAsia="en-US"/>
        </w:rPr>
        <w:footnoteReference w:id="21"/>
      </w:r>
      <w:r w:rsidR="007B5D52" w:rsidRPr="007B5D52">
        <w:rPr>
          <w:rFonts w:ascii="Times New Roman" w:hAnsi="Times New Roman"/>
          <w:sz w:val="22"/>
          <w:szCs w:val="22"/>
          <w:lang w:eastAsia="en-US"/>
        </w:rPr>
        <w:t xml:space="preserve">[It is not (and for so long as it holds an Issuer Only Security or interest therein will not be), and is not acting on behalf of (and for so long as it holds an Issuer Only Security or interest therein will not be acting on behalf of), (A) an </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employee benefit plan</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 xml:space="preserve"> (as defined in Section 3(3) of the U.S. Employee Retirement Income Security Act of 1974, as amended (</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ERISA</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 xml:space="preserve">)) and subject to Part 4 of Subtitle B of Title I of ERISA, (B) a </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plan</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 xml:space="preserve"> as defined in and subject to Section 4975 of the U.S. Internal Revenue Code of 1986, as amended (the </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Code</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 xml:space="preserve">), (C) any entity whose underlying assets are deemed for purposes of ERISA or the Code to include </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plan assets</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 xml:space="preserve"> by reason of such plan investment in the entity, or (D) any Person (other than a Benefit Plan Investor) that has discretionary authority or control with respect to the assets of the Issuer or the Co-Issuer or that provides investment advice for a fee (direct or indirect) with respect to such assets or an </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affiliate</w:t>
      </w:r>
      <w:r w:rsidR="004C0424">
        <w:rPr>
          <w:rFonts w:ascii="Times New Roman" w:hAnsi="Times New Roman"/>
          <w:sz w:val="22"/>
          <w:szCs w:val="22"/>
          <w:lang w:eastAsia="en-US"/>
        </w:rPr>
        <w:t>"</w:t>
      </w:r>
      <w:r w:rsidR="007B5D52" w:rsidRPr="007B5D52">
        <w:rPr>
          <w:rFonts w:ascii="Times New Roman" w:hAnsi="Times New Roman"/>
          <w:sz w:val="22"/>
          <w:szCs w:val="22"/>
          <w:lang w:eastAsia="en-US"/>
        </w:rPr>
        <w:t xml:space="preserve"> (within the meaning of 29 C.F.R. 2510.3-101(f)(3)) of such a Person, or (E) in the case of another employee benefit plan</w:t>
      </w:r>
      <w:r w:rsidR="004B3A12">
        <w:rPr>
          <w:rFonts w:ascii="Times New Roman" w:hAnsi="Times New Roman"/>
          <w:sz w:val="22"/>
          <w:szCs w:val="22"/>
          <w:lang w:eastAsia="en-US"/>
        </w:rPr>
        <w:t>, it is not</w:t>
      </w:r>
      <w:r w:rsidR="007B5D52" w:rsidRPr="007B5D52">
        <w:rPr>
          <w:rFonts w:ascii="Times New Roman" w:hAnsi="Times New Roman"/>
          <w:sz w:val="22"/>
          <w:szCs w:val="22"/>
          <w:lang w:eastAsia="en-US"/>
        </w:rPr>
        <w:t xml:space="preserve"> subject to </w:t>
      </w:r>
      <w:r w:rsidR="004B3A12">
        <w:rPr>
          <w:rFonts w:ascii="Times New Roman" w:hAnsi="Times New Roman"/>
          <w:sz w:val="22"/>
          <w:szCs w:val="22"/>
          <w:lang w:eastAsia="en-US"/>
        </w:rPr>
        <w:t>Similar Law and its acquisition and holding of such Issuer Only Security is not and will not be a non-exempt violation of any Other Plan Law</w:t>
      </w:r>
      <w:r w:rsidR="007B5D52" w:rsidRPr="007B5D52">
        <w:rPr>
          <w:rFonts w:ascii="Times New Roman" w:hAnsi="Times New Roman"/>
          <w:sz w:val="22"/>
          <w:szCs w:val="22"/>
          <w:lang w:eastAsia="en-US"/>
        </w:rPr>
        <w:t>.]</w:t>
      </w:r>
      <w:r w:rsidR="007B5D52">
        <w:rPr>
          <w:rFonts w:ascii="Times New Roman" w:hAnsi="Times New Roman"/>
          <w:sz w:val="22"/>
          <w:szCs w:val="22"/>
          <w:lang w:eastAsia="en-US"/>
        </w:rPr>
        <w:t>;</w:t>
      </w:r>
      <w:r w:rsidR="007B5D52" w:rsidRPr="007B5D52">
        <w:rPr>
          <w:rFonts w:ascii="Times New Roman" w:hAnsi="Times New Roman"/>
          <w:sz w:val="22"/>
          <w:szCs w:val="22"/>
          <w:vertAlign w:val="superscript"/>
          <w:lang w:eastAsia="en-US"/>
        </w:rPr>
        <w:footnoteReference w:id="22"/>
      </w:r>
    </w:p>
    <w:p w:rsidR="00384361" w:rsidRPr="00384361" w:rsidRDefault="00CA16DD" w:rsidP="00CA16DD">
      <w:pPr>
        <w:tabs>
          <w:tab w:val="left" w:pos="1170"/>
          <w:tab w:val="left" w:pos="1260"/>
          <w:tab w:val="left" w:pos="1440"/>
        </w:tabs>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g.</w:t>
      </w:r>
      <w:r>
        <w:rPr>
          <w:rFonts w:ascii="Times New Roman" w:hAnsi="Times New Roman"/>
          <w:sz w:val="22"/>
          <w:szCs w:val="22"/>
          <w:lang w:eastAsia="en-US"/>
        </w:rPr>
        <w:tab/>
      </w:r>
      <w:r w:rsidR="00384361" w:rsidRPr="00384361">
        <w:rPr>
          <w:rFonts w:ascii="Times New Roman" w:hAnsi="Times New Roman"/>
          <w:sz w:val="22"/>
          <w:szCs w:val="22"/>
          <w:lang w:eastAsia="en-US"/>
        </w:rPr>
        <w:t xml:space="preserve">the transferee acknowledges that the </w:t>
      </w:r>
      <w:r w:rsidR="00C265B0">
        <w:rPr>
          <w:rFonts w:ascii="Times New Roman" w:hAnsi="Times New Roman"/>
          <w:sz w:val="22"/>
          <w:szCs w:val="22"/>
          <w:lang w:eastAsia="en-US"/>
        </w:rPr>
        <w:t>Co-</w:t>
      </w:r>
      <w:r w:rsidR="00384361" w:rsidRPr="00384361">
        <w:rPr>
          <w:rFonts w:ascii="Times New Roman" w:hAnsi="Times New Roman"/>
          <w:sz w:val="22"/>
          <w:szCs w:val="22"/>
          <w:lang w:eastAsia="en-US"/>
        </w:rPr>
        <w:t xml:space="preserve">Issuers, the Collateral Manager, the Bank Parties, the </w:t>
      </w:r>
      <w:r w:rsidR="00A9368B">
        <w:rPr>
          <w:rFonts w:ascii="Times New Roman" w:hAnsi="Times New Roman"/>
          <w:sz w:val="22"/>
          <w:szCs w:val="22"/>
          <w:lang w:eastAsia="en-US"/>
        </w:rPr>
        <w:t>Placement Agent</w:t>
      </w:r>
      <w:r w:rsidR="00384361" w:rsidRPr="00384361">
        <w:rPr>
          <w:rFonts w:ascii="Times New Roman" w:hAnsi="Times New Roman"/>
          <w:sz w:val="22"/>
          <w:szCs w:val="22"/>
          <w:lang w:eastAsia="en-US"/>
        </w:rPr>
        <w:t xml:space="preserve"> and their respective affiliates, shall be entitled to conclusively rely upon the truth and accuracy of the foregoing representations and agr</w:t>
      </w:r>
      <w:r w:rsidR="00C265B0">
        <w:rPr>
          <w:rFonts w:ascii="Times New Roman" w:hAnsi="Times New Roman"/>
          <w:sz w:val="22"/>
          <w:szCs w:val="22"/>
          <w:lang w:eastAsia="en-US"/>
        </w:rPr>
        <w:t>eements without further inquiry;</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h.</w:t>
      </w:r>
      <w:r w:rsidRPr="00384361">
        <w:rPr>
          <w:rFonts w:ascii="Times New Roman" w:hAnsi="Times New Roman"/>
          <w:sz w:val="22"/>
          <w:szCs w:val="22"/>
          <w:lang w:eastAsia="en-US"/>
        </w:rPr>
        <w:tab/>
        <w:t xml:space="preserve">the transferee and any fiduciary causing it to acquire an interest in any </w:t>
      </w:r>
      <w:r w:rsidR="00BD6526">
        <w:rPr>
          <w:rFonts w:ascii="Times New Roman" w:hAnsi="Times New Roman"/>
          <w:sz w:val="22"/>
          <w:szCs w:val="22"/>
          <w:lang w:eastAsia="en-US"/>
        </w:rPr>
        <w:t xml:space="preserve">Applicable </w:t>
      </w:r>
      <w:r w:rsidRPr="00384361">
        <w:rPr>
          <w:rFonts w:ascii="Times New Roman" w:hAnsi="Times New Roman"/>
          <w:sz w:val="22"/>
          <w:szCs w:val="22"/>
          <w:lang w:eastAsia="en-US"/>
        </w:rPr>
        <w:t>Securities agrees to indemnify and hold harmless the Issuer, the Collateral Manager, the Trustee</w:t>
      </w:r>
      <w:r w:rsidR="00FF76E9">
        <w:rPr>
          <w:rFonts w:ascii="Times New Roman" w:hAnsi="Times New Roman"/>
          <w:sz w:val="22"/>
          <w:szCs w:val="22"/>
          <w:lang w:eastAsia="en-US"/>
        </w:rPr>
        <w:t xml:space="preserve">, </w:t>
      </w:r>
      <w:r w:rsidRPr="00384361">
        <w:rPr>
          <w:rFonts w:ascii="Times New Roman" w:hAnsi="Times New Roman"/>
          <w:sz w:val="22"/>
          <w:szCs w:val="22"/>
          <w:lang w:eastAsia="en-US"/>
        </w:rPr>
        <w:t xml:space="preserve">the </w:t>
      </w:r>
      <w:r w:rsidR="00A9368B">
        <w:rPr>
          <w:rFonts w:ascii="Times New Roman" w:hAnsi="Times New Roman"/>
          <w:sz w:val="22"/>
          <w:szCs w:val="22"/>
          <w:lang w:eastAsia="en-US"/>
        </w:rPr>
        <w:t>Placement Agent</w:t>
      </w:r>
      <w:r w:rsidRPr="00384361">
        <w:rPr>
          <w:rFonts w:ascii="Times New Roman" w:hAnsi="Times New Roman"/>
          <w:sz w:val="22"/>
          <w:szCs w:val="22"/>
          <w:lang w:eastAsia="en-US"/>
        </w:rPr>
        <w:t xml:space="preserve"> and their respective affiliates, from and against any cost, damage or loss incurred by any of them as a result of any of the foregoing representations and agreements being or becoming false</w:t>
      </w:r>
      <w:r w:rsidR="00C265B0">
        <w:rPr>
          <w:rFonts w:ascii="Times New Roman" w:hAnsi="Times New Roman"/>
          <w:sz w:val="22"/>
          <w:szCs w:val="22"/>
          <w:lang w:eastAsia="en-US"/>
        </w:rPr>
        <w:t>;</w:t>
      </w:r>
    </w:p>
    <w:p w:rsid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i.</w:t>
      </w:r>
      <w:r w:rsidRPr="00384361">
        <w:rPr>
          <w:rFonts w:ascii="Times New Roman" w:hAnsi="Times New Roman"/>
          <w:sz w:val="22"/>
          <w:szCs w:val="22"/>
          <w:lang w:eastAsia="en-US"/>
        </w:rPr>
        <w:tab/>
        <w:t xml:space="preserve">any purported acquisition or transfer of any </w:t>
      </w:r>
      <w:r w:rsidR="00BD6526">
        <w:rPr>
          <w:rFonts w:ascii="Times New Roman" w:hAnsi="Times New Roman"/>
          <w:sz w:val="22"/>
          <w:szCs w:val="22"/>
          <w:lang w:eastAsia="en-US"/>
        </w:rPr>
        <w:t xml:space="preserve">Applicable </w:t>
      </w:r>
      <w:r w:rsidRPr="00384361">
        <w:rPr>
          <w:rFonts w:ascii="Times New Roman" w:hAnsi="Times New Roman"/>
          <w:sz w:val="22"/>
          <w:szCs w:val="22"/>
          <w:lang w:eastAsia="en-US"/>
        </w:rPr>
        <w:t xml:space="preserve">Security or beneficial interest therein to an acquirer or transferee that does not comply with the requirements of this clause (i) shall be null and void </w:t>
      </w:r>
      <w:r w:rsidRPr="00384361">
        <w:rPr>
          <w:rFonts w:ascii="Times New Roman" w:hAnsi="Times New Roman"/>
          <w:i/>
          <w:iCs/>
          <w:sz w:val="22"/>
          <w:szCs w:val="22"/>
          <w:lang w:eastAsia="en-US"/>
        </w:rPr>
        <w:t>ab initio</w:t>
      </w:r>
      <w:r w:rsidR="00652654">
        <w:rPr>
          <w:rFonts w:ascii="Times New Roman" w:hAnsi="Times New Roman"/>
          <w:sz w:val="22"/>
          <w:szCs w:val="22"/>
          <w:lang w:eastAsia="en-US"/>
        </w:rPr>
        <w:t>; and</w:t>
      </w:r>
    </w:p>
    <w:p w:rsidR="00652654" w:rsidRPr="00384361" w:rsidRDefault="00652654" w:rsidP="00384361">
      <w:pPr>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j</w:t>
      </w:r>
      <w:r w:rsidRPr="00384361">
        <w:rPr>
          <w:rFonts w:ascii="Times New Roman" w:hAnsi="Times New Roman"/>
          <w:sz w:val="22"/>
          <w:szCs w:val="22"/>
          <w:lang w:eastAsia="en-US"/>
        </w:rPr>
        <w:t>.</w:t>
      </w:r>
      <w:r w:rsidRPr="00384361">
        <w:rPr>
          <w:rFonts w:ascii="Times New Roman" w:hAnsi="Times New Roman"/>
          <w:sz w:val="22"/>
          <w:szCs w:val="22"/>
          <w:lang w:eastAsia="en-US"/>
        </w:rPr>
        <w:tab/>
      </w:r>
      <w:r>
        <w:rPr>
          <w:rFonts w:ascii="Times New Roman" w:hAnsi="Times New Roman"/>
          <w:sz w:val="22"/>
          <w:szCs w:val="22"/>
          <w:lang w:eastAsia="en-US"/>
        </w:rPr>
        <w:t>[</w:t>
      </w:r>
      <w:r w:rsidR="00A64696" w:rsidRPr="00A64696">
        <w:rPr>
          <w:rFonts w:ascii="Times New Roman" w:hAnsi="Times New Roman"/>
          <w:sz w:val="22"/>
          <w:szCs w:val="22"/>
          <w:lang w:eastAsia="en-US"/>
        </w:rPr>
        <w:t>An Original Subordinated Note may only be transferred or exchanged for an interest in an Original Subordinated Note and an Additional Subordin</w:t>
      </w:r>
      <w:r w:rsidR="00A64696">
        <w:rPr>
          <w:rFonts w:ascii="Times New Roman" w:hAnsi="Times New Roman"/>
          <w:sz w:val="22"/>
          <w:szCs w:val="22"/>
          <w:lang w:eastAsia="en-US"/>
        </w:rPr>
        <w:t>a</w:t>
      </w:r>
      <w:r w:rsidR="00A64696" w:rsidRPr="00A64696">
        <w:rPr>
          <w:rFonts w:ascii="Times New Roman" w:hAnsi="Times New Roman"/>
          <w:sz w:val="22"/>
          <w:szCs w:val="22"/>
          <w:lang w:eastAsia="en-US"/>
        </w:rPr>
        <w:t>ted Note may only be transferred or exchanged for an interest in an Additional Subordinated Note.</w:t>
      </w:r>
      <w:r>
        <w:rPr>
          <w:rFonts w:ascii="Times New Roman" w:hAnsi="Times New Roman"/>
          <w:sz w:val="22"/>
          <w:szCs w:val="22"/>
          <w:lang w:eastAsia="en-US"/>
        </w:rPr>
        <w:t>]</w:t>
      </w:r>
      <w:r w:rsidR="00A64696">
        <w:rPr>
          <w:rStyle w:val="FootnoteReference"/>
          <w:lang w:eastAsia="en-US"/>
        </w:rPr>
        <w:footnoteReference w:id="23"/>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 xml:space="preserve">We confirm that we have made the transferee aware of the transfer restrictions and representations set forth in Section 2.5 of the Indenture and in the </w:t>
      </w:r>
      <w:r w:rsidR="00563435">
        <w:rPr>
          <w:rFonts w:ascii="Times New Roman" w:hAnsi="Times New Roman"/>
          <w:sz w:val="22"/>
          <w:szCs w:val="22"/>
          <w:lang w:eastAsia="en-US"/>
        </w:rPr>
        <w:t>E</w:t>
      </w:r>
      <w:r w:rsidRPr="00384361">
        <w:rPr>
          <w:rFonts w:ascii="Times New Roman" w:hAnsi="Times New Roman"/>
          <w:sz w:val="22"/>
          <w:szCs w:val="22"/>
          <w:lang w:eastAsia="en-US"/>
        </w:rPr>
        <w:t>xhibits to the Indenture.</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In addition, if the sale is made during a restricted period and the provisions of Rule 903(b)(2) or (3) or Rule 904(b)(1) of Regulation S are applicable thereto, we confirm that such sale has been made in accordance with the applicable provisions of Rule 903(b)(2) or (3) or Rule 904(b)(1), as the case may be.</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 xml:space="preserve">You and the </w:t>
      </w:r>
      <w:r w:rsidR="00C265B0">
        <w:rPr>
          <w:rFonts w:ascii="Times New Roman" w:hAnsi="Times New Roman"/>
          <w:sz w:val="22"/>
          <w:szCs w:val="22"/>
          <w:lang w:eastAsia="en-US"/>
        </w:rPr>
        <w:t>Co-</w:t>
      </w:r>
      <w:r w:rsidRPr="00384361">
        <w:rPr>
          <w:rFonts w:ascii="Times New Roman" w:hAnsi="Times New Roman"/>
          <w:sz w:val="22"/>
          <w:szCs w:val="22"/>
          <w:lang w:eastAsia="en-US"/>
        </w:rPr>
        <w:t>Issuers are entitled to rely upon this letter and are irrevocably authorized to produce this letter or a copy hereof to any interested party in any administrative or legal proceedings or official inquiry with respect to the matters covered hereby.  Terms used in this certificate have the meanings set forth in Regulation S.</w:t>
      </w:r>
    </w:p>
    <w:p w:rsidR="00384361" w:rsidRPr="00384361" w:rsidRDefault="00384361" w:rsidP="00384361">
      <w:pPr>
        <w:spacing w:line="240" w:lineRule="auto"/>
        <w:ind w:left="4290"/>
        <w:jc w:val="left"/>
        <w:rPr>
          <w:rFonts w:ascii="Times New Roman" w:hAnsi="Times New Roman"/>
          <w:sz w:val="22"/>
          <w:szCs w:val="22"/>
          <w:lang w:eastAsia="en-US"/>
        </w:rPr>
      </w:pPr>
      <w:r w:rsidRPr="00384361">
        <w:rPr>
          <w:rFonts w:ascii="Times New Roman" w:hAnsi="Times New Roman"/>
          <w:sz w:val="22"/>
          <w:szCs w:val="22"/>
          <w:lang w:eastAsia="en-US"/>
        </w:rPr>
        <w:t>[INSERT NAME OF TRANSFEROR]</w:t>
      </w:r>
    </w:p>
    <w:p w:rsidR="00384361" w:rsidRPr="00384361" w:rsidRDefault="00384361" w:rsidP="00384361">
      <w:pPr>
        <w:spacing w:line="240" w:lineRule="auto"/>
        <w:ind w:left="4290"/>
        <w:jc w:val="left"/>
        <w:rPr>
          <w:rFonts w:ascii="Times New Roman" w:hAnsi="Times New Roman"/>
          <w:sz w:val="22"/>
          <w:szCs w:val="22"/>
          <w:lang w:eastAsia="en-US"/>
        </w:rPr>
      </w:pPr>
    </w:p>
    <w:p w:rsidR="00384361" w:rsidRPr="00384361" w:rsidRDefault="00384361" w:rsidP="00384361">
      <w:pPr>
        <w:spacing w:line="240" w:lineRule="auto"/>
        <w:ind w:left="4290"/>
        <w:jc w:val="left"/>
        <w:rPr>
          <w:rFonts w:ascii="Times New Roman" w:hAnsi="Times New Roman"/>
          <w:sz w:val="22"/>
          <w:szCs w:val="22"/>
          <w:lang w:eastAsia="en-US"/>
        </w:rPr>
      </w:pPr>
      <w:r w:rsidRPr="00384361">
        <w:rPr>
          <w:rFonts w:ascii="Times New Roman" w:hAnsi="Times New Roman"/>
          <w:sz w:val="22"/>
          <w:szCs w:val="22"/>
          <w:lang w:eastAsia="en-US"/>
        </w:rPr>
        <w:lastRenderedPageBreak/>
        <w:t>By:_________________________________</w:t>
      </w:r>
      <w:r w:rsidRPr="00384361">
        <w:rPr>
          <w:rFonts w:ascii="Times New Roman" w:hAnsi="Times New Roman"/>
          <w:sz w:val="22"/>
          <w:szCs w:val="22"/>
          <w:lang w:eastAsia="en-US"/>
        </w:rPr>
        <w:br/>
        <w:t>Name:</w:t>
      </w:r>
      <w:r w:rsidRPr="00384361">
        <w:rPr>
          <w:rFonts w:ascii="Times New Roman" w:hAnsi="Times New Roman"/>
          <w:sz w:val="22"/>
          <w:szCs w:val="22"/>
          <w:lang w:eastAsia="en-US"/>
        </w:rPr>
        <w:br/>
        <w:t>Title:</w:t>
      </w:r>
    </w:p>
    <w:p w:rsidR="00384361" w:rsidRPr="00384361" w:rsidRDefault="00384361" w:rsidP="00384361">
      <w:pPr>
        <w:keepNext/>
        <w:spacing w:before="720" w:after="480" w:line="240" w:lineRule="auto"/>
        <w:jc w:val="left"/>
        <w:rPr>
          <w:rFonts w:ascii="Times New Roman" w:hAnsi="Times New Roman"/>
          <w:sz w:val="22"/>
          <w:szCs w:val="22"/>
          <w:lang w:eastAsia="en-US"/>
        </w:rPr>
      </w:pPr>
      <w:r w:rsidRPr="00384361">
        <w:rPr>
          <w:rFonts w:ascii="Times New Roman" w:hAnsi="Times New Roman"/>
          <w:sz w:val="22"/>
          <w:szCs w:val="22"/>
          <w:lang w:eastAsia="en-US"/>
        </w:rPr>
        <w:t>Dated:  _________, ____</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cc:</w:t>
      </w:r>
      <w:r w:rsidRPr="00384361">
        <w:rPr>
          <w:rFonts w:ascii="Times New Roman" w:hAnsi="Times New Roman"/>
          <w:sz w:val="22"/>
          <w:szCs w:val="22"/>
          <w:lang w:eastAsia="en-US"/>
        </w:rPr>
        <w:tab/>
        <w:t xml:space="preserve">[Mountain View CLO </w:t>
      </w:r>
      <w:r w:rsidR="00FF76E9">
        <w:rPr>
          <w:rFonts w:ascii="Times New Roman" w:hAnsi="Times New Roman"/>
          <w:sz w:val="22"/>
          <w:szCs w:val="22"/>
          <w:lang w:eastAsia="en-US"/>
        </w:rPr>
        <w:t>2016-1</w:t>
      </w:r>
      <w:r w:rsidRPr="00384361">
        <w:rPr>
          <w:rFonts w:ascii="Times New Roman" w:hAnsi="Times New Roman"/>
          <w:sz w:val="22"/>
          <w:szCs w:val="22"/>
          <w:lang w:eastAsia="en-US"/>
        </w:rPr>
        <w:t xml:space="preserve"> </w:t>
      </w:r>
      <w:r w:rsidR="0099724E">
        <w:rPr>
          <w:rFonts w:ascii="Times New Roman" w:hAnsi="Times New Roman"/>
          <w:sz w:val="22"/>
          <w:szCs w:val="22"/>
          <w:lang w:eastAsia="en-US"/>
        </w:rPr>
        <w:t>Ltd.</w:t>
      </w:r>
      <w:r w:rsidRPr="00384361">
        <w:rPr>
          <w:rFonts w:ascii="Times New Roman" w:hAnsi="Times New Roman"/>
          <w:sz w:val="22"/>
          <w:szCs w:val="22"/>
          <w:lang w:eastAsia="en-US"/>
        </w:rPr>
        <w:t>]</w:t>
      </w:r>
    </w:p>
    <w:p w:rsidR="00384361" w:rsidRPr="00384361" w:rsidRDefault="00FF76E9" w:rsidP="00384361">
      <w:pPr>
        <w:spacing w:line="240" w:lineRule="auto"/>
        <w:jc w:val="left"/>
        <w:rPr>
          <w:rFonts w:ascii="Times New Roman" w:hAnsi="Times New Roman"/>
          <w:sz w:val="22"/>
          <w:szCs w:val="22"/>
          <w:lang w:eastAsia="en-US"/>
        </w:rPr>
      </w:pPr>
      <w:r>
        <w:rPr>
          <w:rFonts w:ascii="Times New Roman" w:hAnsi="Times New Roman"/>
          <w:sz w:val="22"/>
          <w:szCs w:val="22"/>
          <w:lang w:eastAsia="en-US"/>
        </w:rPr>
        <w:tab/>
        <w:t>[Mountain View CLO 2016-1</w:t>
      </w:r>
      <w:r w:rsidR="00384361" w:rsidRPr="00384361">
        <w:rPr>
          <w:rFonts w:ascii="Times New Roman" w:hAnsi="Times New Roman"/>
          <w:sz w:val="22"/>
          <w:szCs w:val="22"/>
          <w:lang w:eastAsia="en-US"/>
        </w:rPr>
        <w:t xml:space="preserve"> LLC]*</w:t>
      </w:r>
    </w:p>
    <w:p w:rsidR="00384361" w:rsidRPr="00384361" w:rsidRDefault="00384361" w:rsidP="00384361">
      <w:pPr>
        <w:spacing w:line="240" w:lineRule="auto"/>
        <w:jc w:val="left"/>
        <w:rPr>
          <w:rFonts w:ascii="Times New Roman" w:hAnsi="Times New Roman"/>
          <w:sz w:val="22"/>
          <w:szCs w:val="22"/>
          <w:lang w:eastAsia="en-US"/>
        </w:rPr>
      </w:pP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w:t>
      </w:r>
      <w:r w:rsidRPr="00384361">
        <w:rPr>
          <w:rFonts w:ascii="Times New Roman" w:hAnsi="Times New Roman"/>
          <w:sz w:val="22"/>
          <w:szCs w:val="22"/>
          <w:lang w:eastAsia="en-US"/>
        </w:rPr>
        <w:tab/>
        <w:t>Include only in the case of Co-Issued Securities.</w:t>
      </w:r>
    </w:p>
    <w:p w:rsidR="00384361" w:rsidRPr="00384361" w:rsidRDefault="00384361" w:rsidP="00384361">
      <w:pPr>
        <w:spacing w:line="240" w:lineRule="auto"/>
        <w:jc w:val="left"/>
        <w:rPr>
          <w:rFonts w:ascii="Times New Roman" w:hAnsi="Times New Roman"/>
          <w:sz w:val="22"/>
          <w:szCs w:val="22"/>
          <w:lang w:eastAsia="en-US"/>
        </w:rPr>
        <w:sectPr w:rsidR="00384361" w:rsidRPr="00384361" w:rsidSect="00F30817">
          <w:footerReference w:type="default" r:id="rId17"/>
          <w:headerReference w:type="first" r:id="rId18"/>
          <w:footerReference w:type="first" r:id="rId19"/>
          <w:pgSz w:w="12240" w:h="15840" w:code="1"/>
          <w:pgMar w:top="1440" w:right="1440" w:bottom="1440" w:left="1440" w:header="432" w:footer="720" w:gutter="0"/>
          <w:pgNumType w:start="1"/>
          <w:cols w:space="720"/>
          <w:titlePg/>
          <w:docGrid w:linePitch="360"/>
        </w:sectPr>
      </w:pPr>
    </w:p>
    <w:p w:rsidR="00384361" w:rsidRPr="00384361" w:rsidRDefault="00384361" w:rsidP="00384361">
      <w:pPr>
        <w:spacing w:line="240" w:lineRule="auto"/>
        <w:jc w:val="right"/>
        <w:rPr>
          <w:rFonts w:ascii="Times New Roman" w:hAnsi="Times New Roman"/>
          <w:b/>
          <w:sz w:val="22"/>
          <w:szCs w:val="22"/>
          <w:lang w:eastAsia="en-US"/>
        </w:rPr>
      </w:pPr>
      <w:r w:rsidRPr="00384361">
        <w:rPr>
          <w:rFonts w:ascii="Times New Roman" w:hAnsi="Times New Roman"/>
          <w:b/>
          <w:sz w:val="22"/>
          <w:szCs w:val="22"/>
          <w:lang w:eastAsia="en-US"/>
        </w:rPr>
        <w:lastRenderedPageBreak/>
        <w:t>EXHIBIT B-2</w:t>
      </w:r>
    </w:p>
    <w:p w:rsidR="00384361" w:rsidRPr="00384361" w:rsidRDefault="00384361" w:rsidP="00384361">
      <w:pPr>
        <w:spacing w:line="240" w:lineRule="auto"/>
        <w:jc w:val="right"/>
        <w:rPr>
          <w:rFonts w:ascii="Times New Roman" w:hAnsi="Times New Roman"/>
          <w:b/>
          <w:sz w:val="22"/>
          <w:szCs w:val="22"/>
          <w:lang w:eastAsia="en-US"/>
        </w:rPr>
      </w:pPr>
    </w:p>
    <w:p w:rsidR="00384361" w:rsidRPr="00384361" w:rsidRDefault="00384361" w:rsidP="00384361">
      <w:pPr>
        <w:keepNext/>
        <w:spacing w:after="240" w:line="240" w:lineRule="auto"/>
        <w:jc w:val="center"/>
        <w:outlineLvl w:val="0"/>
        <w:rPr>
          <w:rFonts w:ascii="Times New Roman" w:hAnsi="Times New Roman"/>
          <w:b/>
          <w:sz w:val="22"/>
          <w:szCs w:val="22"/>
          <w:lang w:eastAsia="en-US"/>
        </w:rPr>
      </w:pPr>
      <w:bookmarkStart w:id="7" w:name="_Toc333715410"/>
      <w:r w:rsidRPr="00384361">
        <w:rPr>
          <w:rFonts w:ascii="Times New Roman" w:hAnsi="Times New Roman"/>
          <w:b/>
          <w:sz w:val="22"/>
          <w:szCs w:val="22"/>
          <w:lang w:eastAsia="en-US"/>
        </w:rPr>
        <w:t>FORM OF TRANSFER CERTIFICATE FOR TRANSFER</w:t>
      </w:r>
      <w:r w:rsidRPr="00384361">
        <w:rPr>
          <w:rFonts w:ascii="Times New Roman" w:hAnsi="Times New Roman"/>
          <w:b/>
          <w:sz w:val="22"/>
          <w:szCs w:val="22"/>
          <w:lang w:eastAsia="en-US"/>
        </w:rPr>
        <w:br/>
        <w:t>TO RULE 144A GLOBAL NOTE</w:t>
      </w:r>
      <w:bookmarkEnd w:id="7"/>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Citibank, N.A.</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388 Greenwich Street, 14th Floor</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New York, New York, 10013</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Attn:  Agen</w:t>
      </w:r>
      <w:r w:rsidR="00FF76E9">
        <w:rPr>
          <w:rFonts w:ascii="Times New Roman" w:hAnsi="Times New Roman"/>
          <w:sz w:val="22"/>
          <w:szCs w:val="22"/>
          <w:lang w:eastAsia="en-US"/>
        </w:rPr>
        <w:t>cy &amp; Trust – Mountain View CLO 2016-1</w:t>
      </w:r>
    </w:p>
    <w:p w:rsidR="00384361" w:rsidRPr="00384361" w:rsidRDefault="00384361" w:rsidP="00384361">
      <w:pPr>
        <w:spacing w:line="240" w:lineRule="auto"/>
        <w:jc w:val="left"/>
        <w:rPr>
          <w:rFonts w:ascii="Times New Roman" w:hAnsi="Times New Roman"/>
          <w:sz w:val="22"/>
          <w:szCs w:val="22"/>
          <w:lang w:eastAsia="en-US"/>
        </w:rPr>
      </w:pPr>
    </w:p>
    <w:p w:rsidR="00384361" w:rsidRPr="00384361" w:rsidRDefault="005D4772"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Reference is hereby made to the Indenture</w:t>
      </w:r>
      <w:r w:rsidR="00C57686">
        <w:rPr>
          <w:rFonts w:ascii="Times New Roman" w:hAnsi="Times New Roman"/>
          <w:sz w:val="22"/>
          <w:szCs w:val="22"/>
          <w:lang w:eastAsia="en-US"/>
        </w:rPr>
        <w:t>,</w:t>
      </w:r>
      <w:r w:rsidRPr="00384361">
        <w:rPr>
          <w:rFonts w:ascii="Times New Roman" w:hAnsi="Times New Roman"/>
          <w:sz w:val="22"/>
          <w:szCs w:val="22"/>
          <w:lang w:eastAsia="en-US"/>
        </w:rPr>
        <w:t xml:space="preserve"> dated as of </w:t>
      </w:r>
      <w:r>
        <w:rPr>
          <w:rFonts w:ascii="Times New Roman" w:hAnsi="Times New Roman"/>
          <w:sz w:val="22"/>
          <w:szCs w:val="22"/>
          <w:lang w:eastAsia="en-US"/>
        </w:rPr>
        <w:t>December 8, 2016</w:t>
      </w:r>
      <w:r w:rsidR="00C57686">
        <w:rPr>
          <w:rFonts w:ascii="Times New Roman" w:hAnsi="Times New Roman"/>
          <w:sz w:val="22"/>
          <w:szCs w:val="22"/>
          <w:lang w:eastAsia="en-US"/>
        </w:rPr>
        <w:t>,</w:t>
      </w:r>
      <w:r w:rsidRPr="00384361">
        <w:rPr>
          <w:rFonts w:ascii="Times New Roman" w:hAnsi="Times New Roman"/>
          <w:sz w:val="22"/>
          <w:szCs w:val="22"/>
          <w:lang w:eastAsia="en-US"/>
        </w:rPr>
        <w:t xml:space="preserve"> among</w:t>
      </w:r>
      <w:r w:rsidRPr="00384361">
        <w:rPr>
          <w:rFonts w:ascii="Times New Roman" w:eastAsia="Calibri" w:hAnsi="Times New Roman"/>
          <w:sz w:val="24"/>
          <w:szCs w:val="24"/>
          <w:lang w:eastAsia="en-US"/>
        </w:rPr>
        <w:t xml:space="preserve"> </w:t>
      </w:r>
      <w:r w:rsidRPr="00384361">
        <w:rPr>
          <w:rFonts w:ascii="Times New Roman" w:hAnsi="Times New Roman"/>
          <w:sz w:val="22"/>
          <w:szCs w:val="22"/>
          <w:lang w:eastAsia="en-US"/>
        </w:rPr>
        <w:t xml:space="preserve">Mountain View CLO </w:t>
      </w:r>
      <w:r>
        <w:rPr>
          <w:rFonts w:ascii="Times New Roman" w:hAnsi="Times New Roman"/>
          <w:sz w:val="22"/>
          <w:szCs w:val="22"/>
          <w:lang w:eastAsia="en-US"/>
        </w:rPr>
        <w:t>2016-1</w:t>
      </w:r>
      <w:r w:rsidRPr="00384361">
        <w:rPr>
          <w:rFonts w:ascii="Times New Roman" w:hAnsi="Times New Roman"/>
          <w:sz w:val="22"/>
          <w:szCs w:val="22"/>
          <w:lang w:eastAsia="en-US"/>
        </w:rPr>
        <w:t xml:space="preserve"> </w:t>
      </w:r>
      <w:r>
        <w:rPr>
          <w:rFonts w:ascii="Times New Roman" w:hAnsi="Times New Roman"/>
          <w:sz w:val="22"/>
          <w:szCs w:val="22"/>
          <w:lang w:eastAsia="en-US"/>
        </w:rPr>
        <w:t>Ltd., as Issuer, Mountain View CLO 2016-1</w:t>
      </w:r>
      <w:r w:rsidRPr="00384361">
        <w:rPr>
          <w:rFonts w:ascii="Times New Roman" w:hAnsi="Times New Roman"/>
          <w:sz w:val="22"/>
          <w:szCs w:val="22"/>
          <w:lang w:eastAsia="en-US"/>
        </w:rPr>
        <w:t xml:space="preserve"> LLC, as Co-Issuer, and Citibank, N</w:t>
      </w:r>
      <w:r>
        <w:rPr>
          <w:rFonts w:ascii="Times New Roman" w:hAnsi="Times New Roman"/>
          <w:sz w:val="22"/>
          <w:szCs w:val="22"/>
          <w:lang w:eastAsia="en-US"/>
        </w:rPr>
        <w:t>.A., as Trustee</w:t>
      </w:r>
      <w:r w:rsidRPr="00384361">
        <w:rPr>
          <w:rFonts w:ascii="Times New Roman" w:hAnsi="Times New Roman"/>
          <w:sz w:val="22"/>
          <w:szCs w:val="22"/>
          <w:lang w:eastAsia="en-US"/>
        </w:rPr>
        <w:t>,</w:t>
      </w:r>
      <w:r>
        <w:rPr>
          <w:rFonts w:ascii="Times New Roman" w:hAnsi="Times New Roman"/>
          <w:sz w:val="22"/>
          <w:szCs w:val="22"/>
          <w:lang w:eastAsia="en-US"/>
        </w:rPr>
        <w:t xml:space="preserve"> as amended and modified by the First Supplemental Indenture, dated as of </w:t>
      </w:r>
      <w:r w:rsidR="00B239EA">
        <w:rPr>
          <w:rFonts w:ascii="Times New Roman" w:hAnsi="Times New Roman"/>
          <w:sz w:val="22"/>
          <w:szCs w:val="22"/>
          <w:lang w:eastAsia="en-US"/>
        </w:rPr>
        <w:t>March 16</w:t>
      </w:r>
      <w:r>
        <w:rPr>
          <w:rFonts w:ascii="Times New Roman" w:hAnsi="Times New Roman"/>
          <w:sz w:val="22"/>
          <w:szCs w:val="22"/>
          <w:lang w:eastAsia="en-US"/>
        </w:rPr>
        <w:t xml:space="preserve">, 2020 (the </w:t>
      </w:r>
      <w:r w:rsidR="004C0424">
        <w:rPr>
          <w:rFonts w:ascii="Times New Roman" w:hAnsi="Times New Roman"/>
          <w:sz w:val="22"/>
          <w:szCs w:val="22"/>
          <w:lang w:eastAsia="en-US"/>
        </w:rPr>
        <w:t>"</w:t>
      </w:r>
      <w:r>
        <w:rPr>
          <w:rFonts w:ascii="Times New Roman" w:hAnsi="Times New Roman"/>
          <w:sz w:val="22"/>
          <w:szCs w:val="22"/>
          <w:lang w:eastAsia="en-US"/>
        </w:rPr>
        <w:t>Indenture</w:t>
      </w:r>
      <w:r w:rsidR="004C0424">
        <w:rPr>
          <w:rFonts w:ascii="Times New Roman" w:hAnsi="Times New Roman"/>
          <w:sz w:val="22"/>
          <w:szCs w:val="22"/>
          <w:lang w:eastAsia="en-US"/>
        </w:rPr>
        <w:t>"</w:t>
      </w:r>
      <w:r>
        <w:rPr>
          <w:rFonts w:ascii="Times New Roman" w:hAnsi="Times New Roman"/>
          <w:sz w:val="22"/>
          <w:szCs w:val="22"/>
          <w:lang w:eastAsia="en-US"/>
        </w:rPr>
        <w:t>),</w:t>
      </w:r>
      <w:r w:rsidRPr="00384361">
        <w:rPr>
          <w:rFonts w:ascii="Times New Roman" w:hAnsi="Times New Roman"/>
          <w:sz w:val="22"/>
          <w:szCs w:val="22"/>
          <w:lang w:eastAsia="en-US"/>
        </w:rPr>
        <w:t xml:space="preserve"> as the same may be supplemented or amended from time to time in accordance with its terms.</w:t>
      </w:r>
      <w:r w:rsidR="00384361" w:rsidRPr="00384361">
        <w:rPr>
          <w:rFonts w:ascii="Times New Roman" w:hAnsi="Times New Roman"/>
          <w:sz w:val="22"/>
          <w:szCs w:val="22"/>
          <w:lang w:eastAsia="en-US"/>
        </w:rPr>
        <w:t xml:space="preserve">  Capitalized terms used but not defined herein shall have the meanings given them in the Indenture.</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This letter relates to U.S. $_____________________ aggregate principal amount of [INSERT CLASS] which are held in the form of a [Regulation S Global Note with the Depository] [Certificated Securities] (CUSIP No. ___________)</w:t>
      </w:r>
      <w:r w:rsidR="00BD6526">
        <w:rPr>
          <w:rFonts w:ascii="Times New Roman" w:hAnsi="Times New Roman"/>
          <w:sz w:val="22"/>
          <w:szCs w:val="22"/>
          <w:lang w:eastAsia="en-US"/>
        </w:rPr>
        <w:t xml:space="preserve"> (the </w:t>
      </w:r>
      <w:r w:rsidR="004C0424">
        <w:rPr>
          <w:rFonts w:ascii="Times New Roman" w:hAnsi="Times New Roman"/>
          <w:sz w:val="22"/>
          <w:szCs w:val="22"/>
          <w:lang w:eastAsia="en-US"/>
        </w:rPr>
        <w:t>"</w:t>
      </w:r>
      <w:r w:rsidR="00BD6526">
        <w:rPr>
          <w:rFonts w:ascii="Times New Roman" w:hAnsi="Times New Roman"/>
          <w:sz w:val="22"/>
          <w:szCs w:val="22"/>
          <w:lang w:eastAsia="en-US"/>
        </w:rPr>
        <w:t>Applicable Securities</w:t>
      </w:r>
      <w:r w:rsidR="004C0424">
        <w:rPr>
          <w:rFonts w:ascii="Times New Roman" w:hAnsi="Times New Roman"/>
          <w:sz w:val="22"/>
          <w:szCs w:val="22"/>
          <w:lang w:eastAsia="en-US"/>
        </w:rPr>
        <w:t>"</w:t>
      </w:r>
      <w:r w:rsidR="00BD6526">
        <w:rPr>
          <w:rFonts w:ascii="Times New Roman" w:hAnsi="Times New Roman"/>
          <w:sz w:val="22"/>
          <w:szCs w:val="22"/>
          <w:lang w:eastAsia="en-US"/>
        </w:rPr>
        <w:t>)</w:t>
      </w:r>
      <w:r w:rsidRPr="00384361">
        <w:rPr>
          <w:rFonts w:ascii="Times New Roman" w:hAnsi="Times New Roman"/>
          <w:sz w:val="22"/>
          <w:szCs w:val="22"/>
          <w:lang w:eastAsia="en-US"/>
        </w:rPr>
        <w:t xml:space="preserve"> in the name of [INSERT NAME OF TRANSFEROR] (the </w:t>
      </w:r>
      <w:r w:rsidR="004C0424">
        <w:rPr>
          <w:rFonts w:ascii="Times New Roman" w:hAnsi="Times New Roman"/>
          <w:sz w:val="22"/>
          <w:szCs w:val="22"/>
          <w:lang w:eastAsia="en-US"/>
        </w:rPr>
        <w:t>"</w:t>
      </w:r>
      <w:r w:rsidRPr="00384361">
        <w:rPr>
          <w:rFonts w:ascii="Times New Roman" w:hAnsi="Times New Roman"/>
          <w:sz w:val="22"/>
          <w:szCs w:val="22"/>
          <w:lang w:eastAsia="en-US"/>
        </w:rPr>
        <w:t>Transferor</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to effect the transfer of the </w:t>
      </w:r>
      <w:r w:rsidR="00BD6526">
        <w:rPr>
          <w:rFonts w:ascii="Times New Roman" w:hAnsi="Times New Roman"/>
          <w:sz w:val="22"/>
          <w:szCs w:val="22"/>
          <w:lang w:eastAsia="en-US"/>
        </w:rPr>
        <w:t xml:space="preserve">Applicable </w:t>
      </w:r>
      <w:r w:rsidRPr="00384361">
        <w:rPr>
          <w:rFonts w:ascii="Times New Roman" w:hAnsi="Times New Roman"/>
          <w:sz w:val="22"/>
          <w:szCs w:val="22"/>
          <w:lang w:eastAsia="en-US"/>
        </w:rPr>
        <w:t>Securities in exchange for an equivalent beneficial interest in a Rule 144A Global Note.</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 xml:space="preserve">In connection with such request, and in respect of such </w:t>
      </w:r>
      <w:r w:rsidR="00BD6526">
        <w:rPr>
          <w:rFonts w:ascii="Times New Roman" w:hAnsi="Times New Roman"/>
          <w:sz w:val="22"/>
          <w:szCs w:val="22"/>
          <w:lang w:eastAsia="en-US"/>
        </w:rPr>
        <w:t xml:space="preserve">Applicable </w:t>
      </w:r>
      <w:r w:rsidRPr="00384361">
        <w:rPr>
          <w:rFonts w:ascii="Times New Roman" w:hAnsi="Times New Roman"/>
          <w:sz w:val="22"/>
          <w:szCs w:val="22"/>
          <w:lang w:eastAsia="en-US"/>
        </w:rPr>
        <w:t xml:space="preserve">Securities, the Transferor does hereby certify that such </w:t>
      </w:r>
      <w:r w:rsidR="00BD6526">
        <w:rPr>
          <w:rFonts w:ascii="Times New Roman" w:hAnsi="Times New Roman"/>
          <w:sz w:val="22"/>
          <w:szCs w:val="22"/>
          <w:lang w:eastAsia="en-US"/>
        </w:rPr>
        <w:t xml:space="preserve">Applicable </w:t>
      </w:r>
      <w:r w:rsidRPr="00384361">
        <w:rPr>
          <w:rFonts w:ascii="Times New Roman" w:hAnsi="Times New Roman"/>
          <w:sz w:val="22"/>
          <w:szCs w:val="22"/>
          <w:lang w:eastAsia="en-US"/>
        </w:rPr>
        <w:t>Securities are being transferred in accordance with (a) the transfer restrictions set forth in the Indenture</w:t>
      </w:r>
      <w:r w:rsidR="00740CCF">
        <w:rPr>
          <w:rFonts w:ascii="Times New Roman" w:hAnsi="Times New Roman"/>
          <w:sz w:val="22"/>
          <w:szCs w:val="22"/>
          <w:lang w:eastAsia="en-US"/>
        </w:rPr>
        <w:t xml:space="preserve">, the offering memorandum dated </w:t>
      </w:r>
      <w:r w:rsidR="00F73667">
        <w:rPr>
          <w:rFonts w:ascii="Times New Roman" w:hAnsi="Times New Roman"/>
          <w:sz w:val="22"/>
          <w:szCs w:val="22"/>
          <w:lang w:eastAsia="en-US"/>
        </w:rPr>
        <w:t xml:space="preserve">as of </w:t>
      </w:r>
      <w:r w:rsidR="00B239EA">
        <w:rPr>
          <w:rFonts w:ascii="Times New Roman" w:hAnsi="Times New Roman"/>
          <w:sz w:val="22"/>
          <w:szCs w:val="22"/>
          <w:lang w:eastAsia="en-US"/>
        </w:rPr>
        <w:t xml:space="preserve">March </w:t>
      </w:r>
      <w:r w:rsidR="004C55B3">
        <w:rPr>
          <w:rFonts w:ascii="Times New Roman" w:hAnsi="Times New Roman"/>
          <w:sz w:val="22"/>
          <w:szCs w:val="22"/>
          <w:lang w:eastAsia="en-US"/>
        </w:rPr>
        <w:t>11</w:t>
      </w:r>
      <w:r w:rsidR="00740CCF">
        <w:rPr>
          <w:rFonts w:ascii="Times New Roman" w:hAnsi="Times New Roman"/>
          <w:sz w:val="22"/>
          <w:szCs w:val="22"/>
          <w:lang w:eastAsia="en-US"/>
        </w:rPr>
        <w:t>, 2020 relating to the Applicable Securities and</w:t>
      </w:r>
      <w:r w:rsidRPr="00384361">
        <w:rPr>
          <w:rFonts w:ascii="Times New Roman" w:hAnsi="Times New Roman"/>
          <w:sz w:val="22"/>
          <w:szCs w:val="22"/>
          <w:lang w:eastAsia="en-US"/>
        </w:rPr>
        <w:t xml:space="preserve"> the offering memorandum dated </w:t>
      </w:r>
      <w:r w:rsidR="00FF76E9">
        <w:rPr>
          <w:rFonts w:ascii="Times New Roman" w:hAnsi="Times New Roman"/>
          <w:sz w:val="22"/>
          <w:szCs w:val="22"/>
          <w:lang w:val="en-GB" w:eastAsia="en-US"/>
        </w:rPr>
        <w:t>December</w:t>
      </w:r>
      <w:r w:rsidRPr="00384361">
        <w:rPr>
          <w:rFonts w:ascii="Times New Roman" w:hAnsi="Times New Roman"/>
          <w:sz w:val="22"/>
          <w:szCs w:val="22"/>
          <w:lang w:val="en-GB" w:eastAsia="en-US"/>
        </w:rPr>
        <w:t xml:space="preserve"> </w:t>
      </w:r>
      <w:r w:rsidR="00EC4DC3">
        <w:rPr>
          <w:rFonts w:ascii="Times New Roman" w:hAnsi="Times New Roman"/>
          <w:sz w:val="22"/>
          <w:szCs w:val="22"/>
          <w:lang w:val="en-GB" w:eastAsia="en-US"/>
        </w:rPr>
        <w:t>5</w:t>
      </w:r>
      <w:r w:rsidR="00FF76E9">
        <w:rPr>
          <w:rFonts w:ascii="Times New Roman" w:hAnsi="Times New Roman"/>
          <w:sz w:val="22"/>
          <w:szCs w:val="22"/>
          <w:lang w:eastAsia="en-US"/>
        </w:rPr>
        <w:t>, 2016</w:t>
      </w:r>
      <w:r w:rsidRPr="00384361">
        <w:rPr>
          <w:rFonts w:ascii="Times New Roman" w:hAnsi="Times New Roman"/>
          <w:sz w:val="22"/>
          <w:szCs w:val="22"/>
          <w:lang w:eastAsia="en-US"/>
        </w:rPr>
        <w:t xml:space="preserve"> relating to the </w:t>
      </w:r>
      <w:r w:rsidR="00BD6526">
        <w:rPr>
          <w:rFonts w:ascii="Times New Roman" w:hAnsi="Times New Roman"/>
          <w:sz w:val="22"/>
          <w:szCs w:val="22"/>
          <w:lang w:eastAsia="en-US"/>
        </w:rPr>
        <w:t xml:space="preserve">Applicable </w:t>
      </w:r>
      <w:r w:rsidRPr="00384361">
        <w:rPr>
          <w:rFonts w:ascii="Times New Roman" w:hAnsi="Times New Roman"/>
          <w:sz w:val="22"/>
          <w:szCs w:val="22"/>
          <w:lang w:eastAsia="en-US"/>
        </w:rPr>
        <w:t xml:space="preserve">Securities and (b) Rule 144A under the United States Securities Act of 1933, as amended, to a transferee that the Transferor reasonably believes is purchasing the </w:t>
      </w:r>
      <w:r w:rsidR="00BD6526">
        <w:rPr>
          <w:rFonts w:ascii="Times New Roman" w:hAnsi="Times New Roman"/>
          <w:sz w:val="22"/>
          <w:szCs w:val="22"/>
          <w:lang w:eastAsia="en-US"/>
        </w:rPr>
        <w:t xml:space="preserve">Applicable </w:t>
      </w:r>
      <w:r w:rsidRPr="00384361">
        <w:rPr>
          <w:rFonts w:ascii="Times New Roman" w:hAnsi="Times New Roman"/>
          <w:sz w:val="22"/>
          <w:szCs w:val="22"/>
          <w:lang w:eastAsia="en-US"/>
        </w:rPr>
        <w:t>Securities for its own account or an account with respect to which the transferee exercises sole investment discretion, and the transferee and any such account is (x) a qualified institutional buyer within the meaning of Rule 144A, (y) obtaining such beneficial interest in a transaction meeting the requirements of Rule 144A and in accordance with any applicable securities laws of any state of the United States or any other jurisdiction, and (z) a qualified purchaser for purposes of the U.S. Investment Company Act of 1940, as amended.</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The transferee</w:t>
      </w:r>
      <w:r w:rsidR="004C0424">
        <w:rPr>
          <w:rFonts w:ascii="Times New Roman" w:hAnsi="Times New Roman"/>
          <w:sz w:val="22"/>
          <w:szCs w:val="22"/>
          <w:lang w:eastAsia="en-US"/>
        </w:rPr>
        <w:t>'</w:t>
      </w:r>
      <w:r w:rsidRPr="00384361">
        <w:rPr>
          <w:rFonts w:ascii="Times New Roman" w:hAnsi="Times New Roman"/>
          <w:sz w:val="22"/>
          <w:szCs w:val="22"/>
          <w:lang w:eastAsia="en-US"/>
        </w:rPr>
        <w:t>s acquisition, hold</w:t>
      </w:r>
      <w:r w:rsidR="003C3810">
        <w:rPr>
          <w:rFonts w:ascii="Times New Roman" w:hAnsi="Times New Roman"/>
          <w:sz w:val="22"/>
          <w:szCs w:val="22"/>
          <w:lang w:eastAsia="en-US"/>
        </w:rPr>
        <w:t xml:space="preserve">ing and disposition of the </w:t>
      </w:r>
      <w:r w:rsidR="00BD6526">
        <w:rPr>
          <w:rFonts w:ascii="Times New Roman" w:hAnsi="Times New Roman"/>
          <w:sz w:val="22"/>
          <w:szCs w:val="22"/>
          <w:lang w:eastAsia="en-US"/>
        </w:rPr>
        <w:t xml:space="preserve">Applicable </w:t>
      </w:r>
      <w:r w:rsidRPr="00384361">
        <w:rPr>
          <w:rFonts w:ascii="Times New Roman" w:hAnsi="Times New Roman"/>
          <w:sz w:val="22"/>
          <w:szCs w:val="22"/>
          <w:lang w:eastAsia="en-US"/>
        </w:rPr>
        <w:t>Securities will not constitute or result in a non-exempt prohibited transaction under Section 406 of ERISA or Section 4975 of the Code or, in the case of a governmental, non-U.S. or church or other plan, a</w:t>
      </w:r>
      <w:r w:rsidR="00F20EE3">
        <w:rPr>
          <w:rFonts w:ascii="Times New Roman" w:hAnsi="Times New Roman"/>
          <w:sz w:val="22"/>
          <w:szCs w:val="22"/>
          <w:lang w:eastAsia="en-US"/>
        </w:rPr>
        <w:t xml:space="preserve"> non-exempt</w:t>
      </w:r>
      <w:r w:rsidRPr="00384361">
        <w:rPr>
          <w:rFonts w:ascii="Times New Roman" w:hAnsi="Times New Roman"/>
          <w:sz w:val="22"/>
          <w:szCs w:val="22"/>
          <w:lang w:eastAsia="en-US"/>
        </w:rPr>
        <w:t xml:space="preserve"> violation of any other applicable local, state, federal or non-U.S. laws that are substantially similar to the foregoing provisions of ERISA and the Code, and will not subject the Issuer, the </w:t>
      </w:r>
      <w:r w:rsidR="00A9368B">
        <w:rPr>
          <w:rFonts w:ascii="Times New Roman" w:hAnsi="Times New Roman"/>
          <w:sz w:val="22"/>
          <w:szCs w:val="22"/>
          <w:lang w:eastAsia="en-US"/>
        </w:rPr>
        <w:t>Placement Agent</w:t>
      </w:r>
      <w:r w:rsidRPr="00384361">
        <w:rPr>
          <w:rFonts w:ascii="Times New Roman" w:hAnsi="Times New Roman"/>
          <w:sz w:val="22"/>
          <w:szCs w:val="22"/>
          <w:lang w:eastAsia="en-US"/>
        </w:rPr>
        <w:t xml:space="preserve"> or any Bank Party to any laws, rules or regulations applicable to such plan as a result of the investment in the Issuer by such plan.  </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 xml:space="preserve">The transferee acknowledges that the </w:t>
      </w:r>
      <w:r w:rsidR="00C265B0">
        <w:rPr>
          <w:rFonts w:ascii="Times New Roman" w:hAnsi="Times New Roman"/>
          <w:sz w:val="22"/>
          <w:szCs w:val="22"/>
          <w:lang w:eastAsia="en-US"/>
        </w:rPr>
        <w:t>Co-</w:t>
      </w:r>
      <w:r w:rsidRPr="00384361">
        <w:rPr>
          <w:rFonts w:ascii="Times New Roman" w:hAnsi="Times New Roman"/>
          <w:sz w:val="22"/>
          <w:szCs w:val="22"/>
          <w:lang w:eastAsia="en-US"/>
        </w:rPr>
        <w:t xml:space="preserve">Issuers, the Collateral Manager, the Bank Parties, the </w:t>
      </w:r>
      <w:r w:rsidR="00A9368B">
        <w:rPr>
          <w:rFonts w:ascii="Times New Roman" w:hAnsi="Times New Roman"/>
          <w:sz w:val="22"/>
          <w:szCs w:val="22"/>
          <w:lang w:eastAsia="en-US"/>
        </w:rPr>
        <w:t>Placement Agent</w:t>
      </w:r>
      <w:r w:rsidRPr="00384361">
        <w:rPr>
          <w:rFonts w:ascii="Times New Roman" w:hAnsi="Times New Roman"/>
          <w:sz w:val="22"/>
          <w:szCs w:val="22"/>
          <w:lang w:eastAsia="en-US"/>
        </w:rPr>
        <w:t xml:space="preserve"> and their respective affiliates, shall be entitled to conclusively rely upon the truth and accuracy of the foregoing representations and agreements without further inquiry.</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 xml:space="preserve">The transferee and any fiduciary causing it to acquire an interest in any </w:t>
      </w:r>
      <w:r w:rsidR="00BD6526">
        <w:rPr>
          <w:rFonts w:ascii="Times New Roman" w:hAnsi="Times New Roman"/>
          <w:sz w:val="22"/>
          <w:szCs w:val="22"/>
          <w:lang w:eastAsia="en-US"/>
        </w:rPr>
        <w:t xml:space="preserve">Applicable </w:t>
      </w:r>
      <w:r w:rsidRPr="00384361">
        <w:rPr>
          <w:rFonts w:ascii="Times New Roman" w:hAnsi="Times New Roman"/>
          <w:sz w:val="22"/>
          <w:szCs w:val="22"/>
          <w:lang w:eastAsia="en-US"/>
        </w:rPr>
        <w:t>Securities agrees to indemnify and hold harmless the Issuer, the Collateral Manager, the Trustee,</w:t>
      </w:r>
      <w:r w:rsidR="00FF76E9">
        <w:rPr>
          <w:rFonts w:ascii="Times New Roman" w:hAnsi="Times New Roman"/>
          <w:sz w:val="22"/>
          <w:szCs w:val="22"/>
          <w:lang w:eastAsia="en-US"/>
        </w:rPr>
        <w:t xml:space="preserve"> </w:t>
      </w:r>
      <w:r w:rsidRPr="00384361">
        <w:rPr>
          <w:rFonts w:ascii="Times New Roman" w:hAnsi="Times New Roman"/>
          <w:sz w:val="22"/>
          <w:szCs w:val="22"/>
          <w:lang w:eastAsia="en-US"/>
        </w:rPr>
        <w:t xml:space="preserve">the </w:t>
      </w:r>
      <w:r w:rsidR="00A9368B">
        <w:rPr>
          <w:rFonts w:ascii="Times New Roman" w:hAnsi="Times New Roman"/>
          <w:sz w:val="22"/>
          <w:szCs w:val="22"/>
          <w:lang w:eastAsia="en-US"/>
        </w:rPr>
        <w:t>Placement Agent</w:t>
      </w:r>
      <w:r w:rsidRPr="00384361">
        <w:rPr>
          <w:rFonts w:ascii="Times New Roman" w:hAnsi="Times New Roman"/>
          <w:sz w:val="22"/>
          <w:szCs w:val="22"/>
          <w:lang w:eastAsia="en-US"/>
        </w:rPr>
        <w:t xml:space="preserve"> and their respective affiliates, from and against any cost, damage or loss incurred by any of them as a result of any of the foregoing representations and agreements being or becoming false.</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lastRenderedPageBreak/>
        <w:t xml:space="preserve">Any purported acquisition or transfer of any Security or beneficial interest therein to an acquirer or transferee that does not comply with the requirements of this paragraph shall be null and void </w:t>
      </w:r>
      <w:r w:rsidRPr="00384361">
        <w:rPr>
          <w:rFonts w:ascii="Times New Roman" w:hAnsi="Times New Roman"/>
          <w:i/>
          <w:iCs/>
          <w:sz w:val="22"/>
          <w:szCs w:val="22"/>
          <w:lang w:eastAsia="en-US"/>
        </w:rPr>
        <w:t>ab initio</w:t>
      </w:r>
      <w:r w:rsidRPr="00384361">
        <w:rPr>
          <w:rFonts w:ascii="Times New Roman" w:hAnsi="Times New Roman"/>
          <w:sz w:val="22"/>
          <w:szCs w:val="22"/>
          <w:lang w:eastAsia="en-US"/>
        </w:rPr>
        <w:t>.</w:t>
      </w:r>
    </w:p>
    <w:p w:rsidR="00BD6526" w:rsidRDefault="00CF0A85" w:rsidP="00384361">
      <w:pPr>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[E</w:t>
      </w:r>
      <w:r w:rsidR="00BD6526" w:rsidRPr="00384361">
        <w:rPr>
          <w:rFonts w:ascii="Times New Roman" w:hAnsi="Times New Roman"/>
          <w:sz w:val="22"/>
          <w:szCs w:val="22"/>
          <w:lang w:eastAsia="en-US"/>
        </w:rPr>
        <w:t xml:space="preserve">ither (i) </w:t>
      </w:r>
      <w:r w:rsidR="004B06A0" w:rsidRPr="004B06A0">
        <w:rPr>
          <w:rFonts w:ascii="Times New Roman" w:hAnsi="Times New Roman"/>
          <w:sz w:val="22"/>
          <w:szCs w:val="22"/>
          <w:lang w:eastAsia="en-US"/>
        </w:rPr>
        <w:t xml:space="preserve">it is not (and for so long as it holds a Co-Issued Security or interest therein will not be), and is not acting on behalf of (and for so long as it holds any Co-Issued Security or interest therein will not be acting on behalf of), (A) an </w:t>
      </w:r>
      <w:r w:rsidR="004C0424">
        <w:rPr>
          <w:rFonts w:ascii="Times New Roman" w:hAnsi="Times New Roman"/>
          <w:sz w:val="22"/>
          <w:szCs w:val="22"/>
          <w:lang w:eastAsia="en-US"/>
        </w:rPr>
        <w:t>"</w:t>
      </w:r>
      <w:r w:rsidR="004B06A0" w:rsidRPr="004B06A0">
        <w:rPr>
          <w:rFonts w:ascii="Times New Roman" w:hAnsi="Times New Roman"/>
          <w:sz w:val="22"/>
          <w:szCs w:val="22"/>
          <w:lang w:eastAsia="en-US"/>
        </w:rPr>
        <w:t>employee benefit plan</w:t>
      </w:r>
      <w:r w:rsidR="004C0424">
        <w:rPr>
          <w:rFonts w:ascii="Times New Roman" w:hAnsi="Times New Roman"/>
          <w:sz w:val="22"/>
          <w:szCs w:val="22"/>
          <w:lang w:eastAsia="en-US"/>
        </w:rPr>
        <w:t>"</w:t>
      </w:r>
      <w:r w:rsidR="004B06A0" w:rsidRPr="004B06A0">
        <w:rPr>
          <w:rFonts w:ascii="Times New Roman" w:hAnsi="Times New Roman"/>
          <w:sz w:val="22"/>
          <w:szCs w:val="22"/>
          <w:lang w:eastAsia="en-US"/>
        </w:rPr>
        <w:t xml:space="preserve"> </w:t>
      </w:r>
      <w:r w:rsidR="006A6C99">
        <w:rPr>
          <w:rFonts w:ascii="Times New Roman" w:hAnsi="Times New Roman"/>
          <w:sz w:val="22"/>
          <w:szCs w:val="22"/>
          <w:lang w:eastAsia="en-US"/>
        </w:rPr>
        <w:t>(</w:t>
      </w:r>
      <w:r w:rsidR="006A6C99" w:rsidRPr="007B5D52">
        <w:rPr>
          <w:rFonts w:ascii="Times New Roman" w:hAnsi="Times New Roman"/>
          <w:sz w:val="22"/>
          <w:szCs w:val="22"/>
          <w:lang w:eastAsia="en-US"/>
        </w:rPr>
        <w:t>as defined in</w:t>
      </w:r>
      <w:r w:rsidR="006A6C99">
        <w:rPr>
          <w:rFonts w:ascii="Times New Roman" w:hAnsi="Times New Roman"/>
          <w:sz w:val="22"/>
          <w:szCs w:val="22"/>
          <w:lang w:eastAsia="en-US"/>
        </w:rPr>
        <w:t xml:space="preserve"> Section 3(3) of the U.S. Employee Retirement Income Security Act of 1974, as amended (</w:t>
      </w:r>
      <w:r w:rsidR="004C0424">
        <w:rPr>
          <w:rFonts w:ascii="Times New Roman" w:hAnsi="Times New Roman"/>
          <w:sz w:val="22"/>
          <w:szCs w:val="22"/>
          <w:lang w:eastAsia="en-US"/>
        </w:rPr>
        <w:t>"</w:t>
      </w:r>
      <w:r w:rsidR="006A6C99" w:rsidRPr="007B5D52">
        <w:rPr>
          <w:rFonts w:ascii="Times New Roman" w:hAnsi="Times New Roman"/>
          <w:sz w:val="22"/>
          <w:szCs w:val="22"/>
          <w:lang w:eastAsia="en-US"/>
        </w:rPr>
        <w:t>ERISA</w:t>
      </w:r>
      <w:r w:rsidR="004C0424">
        <w:rPr>
          <w:rFonts w:ascii="Times New Roman" w:hAnsi="Times New Roman"/>
          <w:sz w:val="22"/>
          <w:szCs w:val="22"/>
          <w:lang w:eastAsia="en-US"/>
        </w:rPr>
        <w:t>"</w:t>
      </w:r>
      <w:r w:rsidR="006A6C99">
        <w:rPr>
          <w:rFonts w:ascii="Times New Roman" w:hAnsi="Times New Roman"/>
          <w:sz w:val="22"/>
          <w:szCs w:val="22"/>
          <w:lang w:eastAsia="en-US"/>
        </w:rPr>
        <w:t>))</w:t>
      </w:r>
      <w:r w:rsidR="006A6C99" w:rsidRPr="007B5D52">
        <w:rPr>
          <w:rFonts w:ascii="Times New Roman" w:hAnsi="Times New Roman"/>
          <w:sz w:val="22"/>
          <w:szCs w:val="22"/>
          <w:lang w:eastAsia="en-US"/>
        </w:rPr>
        <w:t xml:space="preserve"> and subject to Part 4 of Subtitle B of Title I of ERISA, (B) a </w:t>
      </w:r>
      <w:r w:rsidR="004C0424">
        <w:rPr>
          <w:rFonts w:ascii="Times New Roman" w:hAnsi="Times New Roman"/>
          <w:sz w:val="22"/>
          <w:szCs w:val="22"/>
          <w:lang w:eastAsia="en-US"/>
        </w:rPr>
        <w:t>"</w:t>
      </w:r>
      <w:r w:rsidR="006A6C99" w:rsidRPr="007B5D52">
        <w:rPr>
          <w:rFonts w:ascii="Times New Roman" w:hAnsi="Times New Roman"/>
          <w:sz w:val="22"/>
          <w:szCs w:val="22"/>
          <w:lang w:eastAsia="en-US"/>
        </w:rPr>
        <w:t>plan</w:t>
      </w:r>
      <w:r w:rsidR="004C0424">
        <w:rPr>
          <w:rFonts w:ascii="Times New Roman" w:hAnsi="Times New Roman"/>
          <w:sz w:val="22"/>
          <w:szCs w:val="22"/>
          <w:lang w:eastAsia="en-US"/>
        </w:rPr>
        <w:t>"</w:t>
      </w:r>
      <w:r w:rsidR="006A6C99" w:rsidRPr="007B5D52">
        <w:rPr>
          <w:rFonts w:ascii="Times New Roman" w:hAnsi="Times New Roman"/>
          <w:sz w:val="22"/>
          <w:szCs w:val="22"/>
          <w:lang w:eastAsia="en-US"/>
        </w:rPr>
        <w:t xml:space="preserve"> as defined in and subject to Section 4975 of the</w:t>
      </w:r>
      <w:r w:rsidR="006A6C99">
        <w:rPr>
          <w:rFonts w:ascii="Times New Roman" w:hAnsi="Times New Roman"/>
          <w:sz w:val="22"/>
          <w:szCs w:val="22"/>
          <w:lang w:eastAsia="en-US"/>
        </w:rPr>
        <w:t xml:space="preserve"> U.S. Internal Revenue</w:t>
      </w:r>
      <w:r w:rsidR="006A6C99" w:rsidRPr="007B5D52">
        <w:rPr>
          <w:rFonts w:ascii="Times New Roman" w:hAnsi="Times New Roman"/>
          <w:sz w:val="22"/>
          <w:szCs w:val="22"/>
          <w:lang w:eastAsia="en-US"/>
        </w:rPr>
        <w:t xml:space="preserve"> Code</w:t>
      </w:r>
      <w:r w:rsidR="006A6C99">
        <w:rPr>
          <w:rFonts w:ascii="Times New Roman" w:hAnsi="Times New Roman"/>
          <w:sz w:val="22"/>
          <w:szCs w:val="22"/>
          <w:lang w:eastAsia="en-US"/>
        </w:rPr>
        <w:t xml:space="preserve"> of 1986, as amended (the </w:t>
      </w:r>
      <w:r w:rsidR="004C0424">
        <w:rPr>
          <w:rFonts w:ascii="Times New Roman" w:hAnsi="Times New Roman"/>
          <w:sz w:val="22"/>
          <w:szCs w:val="22"/>
          <w:lang w:eastAsia="en-US"/>
        </w:rPr>
        <w:t>"</w:t>
      </w:r>
      <w:r w:rsidR="006A6C99">
        <w:rPr>
          <w:rFonts w:ascii="Times New Roman" w:hAnsi="Times New Roman"/>
          <w:sz w:val="22"/>
          <w:szCs w:val="22"/>
          <w:lang w:eastAsia="en-US"/>
        </w:rPr>
        <w:t>Code</w:t>
      </w:r>
      <w:r w:rsidR="004C0424">
        <w:rPr>
          <w:rFonts w:ascii="Times New Roman" w:hAnsi="Times New Roman"/>
          <w:sz w:val="22"/>
          <w:szCs w:val="22"/>
          <w:lang w:eastAsia="en-US"/>
        </w:rPr>
        <w:t>"</w:t>
      </w:r>
      <w:r w:rsidR="006A6C99">
        <w:rPr>
          <w:rFonts w:ascii="Times New Roman" w:hAnsi="Times New Roman"/>
          <w:sz w:val="22"/>
          <w:szCs w:val="22"/>
          <w:lang w:eastAsia="en-US"/>
        </w:rPr>
        <w:t>)</w:t>
      </w:r>
      <w:r w:rsidR="006A6C99" w:rsidRPr="007B5D52">
        <w:rPr>
          <w:rFonts w:ascii="Times New Roman" w:hAnsi="Times New Roman"/>
          <w:sz w:val="22"/>
          <w:szCs w:val="22"/>
          <w:lang w:eastAsia="en-US"/>
        </w:rPr>
        <w:t xml:space="preserve">, </w:t>
      </w:r>
      <w:r w:rsidR="004B06A0" w:rsidRPr="004B06A0">
        <w:rPr>
          <w:rFonts w:ascii="Times New Roman" w:hAnsi="Times New Roman"/>
          <w:sz w:val="22"/>
          <w:szCs w:val="22"/>
          <w:lang w:eastAsia="en-US"/>
        </w:rPr>
        <w:t xml:space="preserve">(C) any entity whose underlying assets are deemed for purposes of ERISA or the Code to include </w:t>
      </w:r>
      <w:r w:rsidR="004C0424">
        <w:rPr>
          <w:rFonts w:ascii="Times New Roman" w:hAnsi="Times New Roman"/>
          <w:sz w:val="22"/>
          <w:szCs w:val="22"/>
          <w:lang w:eastAsia="en-US"/>
        </w:rPr>
        <w:t>"</w:t>
      </w:r>
      <w:r w:rsidR="004B06A0" w:rsidRPr="004B06A0">
        <w:rPr>
          <w:rFonts w:ascii="Times New Roman" w:hAnsi="Times New Roman"/>
          <w:sz w:val="22"/>
          <w:szCs w:val="22"/>
          <w:lang w:eastAsia="en-US"/>
        </w:rPr>
        <w:t>plan assets</w:t>
      </w:r>
      <w:r w:rsidR="004C0424">
        <w:rPr>
          <w:rFonts w:ascii="Times New Roman" w:hAnsi="Times New Roman"/>
          <w:sz w:val="22"/>
          <w:szCs w:val="22"/>
          <w:lang w:eastAsia="en-US"/>
        </w:rPr>
        <w:t>"</w:t>
      </w:r>
      <w:r w:rsidR="004B06A0" w:rsidRPr="004B06A0">
        <w:rPr>
          <w:rFonts w:ascii="Times New Roman" w:hAnsi="Times New Roman"/>
          <w:sz w:val="22"/>
          <w:szCs w:val="22"/>
          <w:lang w:eastAsia="en-US"/>
        </w:rPr>
        <w:t xml:space="preserve"> by reason of such employee benefit plan</w:t>
      </w:r>
      <w:r w:rsidR="004C0424">
        <w:rPr>
          <w:rFonts w:ascii="Times New Roman" w:hAnsi="Times New Roman"/>
          <w:sz w:val="22"/>
          <w:szCs w:val="22"/>
          <w:lang w:eastAsia="en-US"/>
        </w:rPr>
        <w:t>'</w:t>
      </w:r>
      <w:r w:rsidR="004B06A0" w:rsidRPr="004B06A0">
        <w:rPr>
          <w:rFonts w:ascii="Times New Roman" w:hAnsi="Times New Roman"/>
          <w:sz w:val="22"/>
          <w:szCs w:val="22"/>
          <w:lang w:eastAsia="en-US"/>
        </w:rPr>
        <w:t>s or plan</w:t>
      </w:r>
      <w:r w:rsidR="004C0424">
        <w:rPr>
          <w:rFonts w:ascii="Times New Roman" w:hAnsi="Times New Roman"/>
          <w:sz w:val="22"/>
          <w:szCs w:val="22"/>
          <w:lang w:eastAsia="en-US"/>
        </w:rPr>
        <w:t>'</w:t>
      </w:r>
      <w:r w:rsidR="004B06A0" w:rsidRPr="004B06A0">
        <w:rPr>
          <w:rFonts w:ascii="Times New Roman" w:hAnsi="Times New Roman"/>
          <w:sz w:val="22"/>
          <w:szCs w:val="22"/>
          <w:lang w:eastAsia="en-US"/>
        </w:rPr>
        <w:t>s investment in the entity, or (D) any employee benefit plan subject to any Other Plan Law, or (ii) its purchase and holding of such Co-Issued Security (or any interest therein) does not and will not constitute or result in a non-exempt prohibited transaction under</w:t>
      </w:r>
      <w:r w:rsidR="003C3810">
        <w:rPr>
          <w:rFonts w:ascii="Times New Roman" w:hAnsi="Times New Roman"/>
          <w:sz w:val="22"/>
          <w:szCs w:val="22"/>
          <w:lang w:eastAsia="en-US"/>
        </w:rPr>
        <w:t xml:space="preserve"> Section 406</w:t>
      </w:r>
      <w:r w:rsidR="004B06A0" w:rsidRPr="004B06A0">
        <w:rPr>
          <w:rFonts w:ascii="Times New Roman" w:hAnsi="Times New Roman"/>
          <w:sz w:val="22"/>
          <w:szCs w:val="22"/>
          <w:lang w:eastAsia="en-US"/>
        </w:rPr>
        <w:t xml:space="preserve"> </w:t>
      </w:r>
      <w:r w:rsidR="004D69D7">
        <w:rPr>
          <w:rFonts w:ascii="Times New Roman" w:hAnsi="Times New Roman"/>
          <w:sz w:val="22"/>
          <w:szCs w:val="22"/>
          <w:lang w:eastAsia="en-US"/>
        </w:rPr>
        <w:t xml:space="preserve">of </w:t>
      </w:r>
      <w:r w:rsidR="004B06A0" w:rsidRPr="004B06A0">
        <w:rPr>
          <w:rFonts w:ascii="Times New Roman" w:hAnsi="Times New Roman"/>
          <w:sz w:val="22"/>
          <w:szCs w:val="22"/>
          <w:lang w:eastAsia="en-US"/>
        </w:rPr>
        <w:t xml:space="preserve">ERISA or Section 4975 of the Code (or, in the case of another employee benefit plan subject to </w:t>
      </w:r>
      <w:r w:rsidR="00F20EE3">
        <w:rPr>
          <w:rFonts w:ascii="Times New Roman" w:hAnsi="Times New Roman"/>
          <w:sz w:val="22"/>
          <w:szCs w:val="22"/>
          <w:lang w:eastAsia="en-US"/>
        </w:rPr>
        <w:t>Other Plan Law</w:t>
      </w:r>
      <w:r w:rsidR="004B06A0" w:rsidRPr="004B06A0">
        <w:rPr>
          <w:rFonts w:ascii="Times New Roman" w:hAnsi="Times New Roman"/>
          <w:sz w:val="22"/>
          <w:szCs w:val="22"/>
          <w:lang w:eastAsia="en-US"/>
        </w:rPr>
        <w:t>, is not and will not be a non-exempt violation of any Other Plan Law)</w:t>
      </w:r>
      <w:r w:rsidR="00C265B0">
        <w:rPr>
          <w:rFonts w:ascii="Times New Roman" w:hAnsi="Times New Roman"/>
          <w:sz w:val="22"/>
          <w:szCs w:val="22"/>
          <w:lang w:eastAsia="en-US"/>
        </w:rPr>
        <w:t>.</w:t>
      </w:r>
      <w:r w:rsidR="00BD6526" w:rsidRPr="00384361">
        <w:rPr>
          <w:rFonts w:ascii="Times New Roman" w:hAnsi="Times New Roman"/>
          <w:sz w:val="22"/>
          <w:szCs w:val="22"/>
          <w:lang w:eastAsia="en-US"/>
        </w:rPr>
        <w:t>]</w:t>
      </w:r>
      <w:r w:rsidR="00BD6526" w:rsidRPr="00384361">
        <w:rPr>
          <w:rFonts w:ascii="Times New Roman" w:hAnsi="Times New Roman"/>
          <w:sz w:val="22"/>
          <w:szCs w:val="22"/>
          <w:vertAlign w:val="superscript"/>
          <w:lang w:eastAsia="en-US"/>
        </w:rPr>
        <w:footnoteReference w:id="24"/>
      </w:r>
      <w:r w:rsidR="00BD6526">
        <w:rPr>
          <w:rFonts w:ascii="Times New Roman" w:hAnsi="Times New Roman"/>
          <w:sz w:val="22"/>
          <w:szCs w:val="22"/>
          <w:lang w:eastAsia="en-US"/>
        </w:rPr>
        <w:t>[</w:t>
      </w:r>
      <w:r w:rsidR="00C265B0">
        <w:rPr>
          <w:rFonts w:ascii="Times New Roman" w:hAnsi="Times New Roman"/>
          <w:sz w:val="22"/>
          <w:szCs w:val="22"/>
          <w:lang w:eastAsia="en-US"/>
        </w:rPr>
        <w:t>I</w:t>
      </w:r>
      <w:r w:rsidR="00BD6526" w:rsidRPr="00384361">
        <w:rPr>
          <w:rFonts w:ascii="Times New Roman" w:hAnsi="Times New Roman"/>
          <w:sz w:val="22"/>
          <w:szCs w:val="22"/>
          <w:lang w:eastAsia="en-US"/>
        </w:rPr>
        <w:t>t is not</w:t>
      </w:r>
      <w:r w:rsidR="00A82B1A">
        <w:rPr>
          <w:rFonts w:ascii="Times New Roman" w:hAnsi="Times New Roman"/>
          <w:sz w:val="22"/>
          <w:szCs w:val="22"/>
          <w:lang w:eastAsia="en-US"/>
        </w:rPr>
        <w:t xml:space="preserve"> (and for so long as it holds an Issuer Only </w:t>
      </w:r>
      <w:r w:rsidR="00BD6526" w:rsidRPr="00384361">
        <w:rPr>
          <w:rFonts w:ascii="Times New Roman" w:hAnsi="Times New Roman"/>
          <w:sz w:val="22"/>
          <w:szCs w:val="22"/>
          <w:lang w:eastAsia="en-US"/>
        </w:rPr>
        <w:t xml:space="preserve">Security or interest therein will not be), and is not acting on behalf of </w:t>
      </w:r>
      <w:r w:rsidR="00A82B1A">
        <w:rPr>
          <w:rFonts w:ascii="Times New Roman" w:hAnsi="Times New Roman"/>
          <w:sz w:val="22"/>
          <w:szCs w:val="22"/>
          <w:lang w:eastAsia="en-US"/>
        </w:rPr>
        <w:t>(and for so long as it holds an Issuer Only</w:t>
      </w:r>
      <w:r w:rsidR="00BD6526" w:rsidRPr="00384361">
        <w:rPr>
          <w:rFonts w:ascii="Times New Roman" w:hAnsi="Times New Roman"/>
          <w:sz w:val="22"/>
          <w:szCs w:val="22"/>
          <w:lang w:eastAsia="en-US"/>
        </w:rPr>
        <w:t xml:space="preserve"> Security or interest therein will not be acting on behalf of), (A) an </w:t>
      </w:r>
      <w:r w:rsidR="004C0424">
        <w:rPr>
          <w:rFonts w:ascii="Times New Roman" w:hAnsi="Times New Roman"/>
          <w:sz w:val="22"/>
          <w:szCs w:val="22"/>
          <w:lang w:eastAsia="en-US"/>
        </w:rPr>
        <w:t>"</w:t>
      </w:r>
      <w:r w:rsidR="00BD6526" w:rsidRPr="00384361">
        <w:rPr>
          <w:rFonts w:ascii="Times New Roman" w:hAnsi="Times New Roman"/>
          <w:sz w:val="22"/>
          <w:szCs w:val="22"/>
          <w:lang w:eastAsia="en-US"/>
        </w:rPr>
        <w:t>employee benefit plan</w:t>
      </w:r>
      <w:r w:rsidR="004C0424">
        <w:rPr>
          <w:rFonts w:ascii="Times New Roman" w:hAnsi="Times New Roman"/>
          <w:sz w:val="22"/>
          <w:szCs w:val="22"/>
          <w:lang w:eastAsia="en-US"/>
        </w:rPr>
        <w:t>"</w:t>
      </w:r>
      <w:r w:rsidR="00BD6526" w:rsidRPr="00384361">
        <w:rPr>
          <w:rFonts w:ascii="Times New Roman" w:hAnsi="Times New Roman"/>
          <w:sz w:val="22"/>
          <w:szCs w:val="22"/>
          <w:lang w:eastAsia="en-US"/>
        </w:rPr>
        <w:t xml:space="preserve"> (as defined in Section 3(3) of the U.S. Employee Retirement Income Security Act of 1974, as amended (</w:t>
      </w:r>
      <w:r w:rsidR="004C0424">
        <w:rPr>
          <w:rFonts w:ascii="Times New Roman" w:hAnsi="Times New Roman"/>
          <w:sz w:val="22"/>
          <w:szCs w:val="22"/>
          <w:lang w:eastAsia="en-US"/>
        </w:rPr>
        <w:t>"</w:t>
      </w:r>
      <w:r w:rsidR="00BD6526" w:rsidRPr="00384361">
        <w:rPr>
          <w:rFonts w:ascii="Times New Roman" w:hAnsi="Times New Roman"/>
          <w:sz w:val="22"/>
          <w:szCs w:val="22"/>
          <w:lang w:eastAsia="en-US"/>
        </w:rPr>
        <w:t>ERISA</w:t>
      </w:r>
      <w:r w:rsidR="004C0424">
        <w:rPr>
          <w:rFonts w:ascii="Times New Roman" w:hAnsi="Times New Roman"/>
          <w:sz w:val="22"/>
          <w:szCs w:val="22"/>
          <w:lang w:eastAsia="en-US"/>
        </w:rPr>
        <w:t>"</w:t>
      </w:r>
      <w:r w:rsidR="00BD6526" w:rsidRPr="00384361">
        <w:rPr>
          <w:rFonts w:ascii="Times New Roman" w:hAnsi="Times New Roman"/>
          <w:sz w:val="22"/>
          <w:szCs w:val="22"/>
          <w:lang w:eastAsia="en-US"/>
        </w:rPr>
        <w:t xml:space="preserve">)) and subject to Part 4 of Subtitle B of Title I of ERISA, (B) a </w:t>
      </w:r>
      <w:r w:rsidR="004C0424">
        <w:rPr>
          <w:rFonts w:ascii="Times New Roman" w:hAnsi="Times New Roman"/>
          <w:sz w:val="22"/>
          <w:szCs w:val="22"/>
          <w:lang w:eastAsia="en-US"/>
        </w:rPr>
        <w:t>"</w:t>
      </w:r>
      <w:r w:rsidR="00BD6526" w:rsidRPr="00384361">
        <w:rPr>
          <w:rFonts w:ascii="Times New Roman" w:hAnsi="Times New Roman"/>
          <w:sz w:val="22"/>
          <w:szCs w:val="22"/>
          <w:lang w:eastAsia="en-US"/>
        </w:rPr>
        <w:t>plan</w:t>
      </w:r>
      <w:r w:rsidR="004C0424">
        <w:rPr>
          <w:rFonts w:ascii="Times New Roman" w:hAnsi="Times New Roman"/>
          <w:sz w:val="22"/>
          <w:szCs w:val="22"/>
          <w:lang w:eastAsia="en-US"/>
        </w:rPr>
        <w:t>"</w:t>
      </w:r>
      <w:r w:rsidR="00BD6526" w:rsidRPr="00384361">
        <w:rPr>
          <w:rFonts w:ascii="Times New Roman" w:hAnsi="Times New Roman"/>
          <w:sz w:val="22"/>
          <w:szCs w:val="22"/>
          <w:lang w:eastAsia="en-US"/>
        </w:rPr>
        <w:t xml:space="preserve"> as defined in and subject to Section 4975</w:t>
      </w:r>
      <w:r w:rsidR="00BD6526" w:rsidRPr="00384361">
        <w:rPr>
          <w:rFonts w:ascii="Times New Roman" w:eastAsia="Calibri" w:hAnsi="Times New Roman"/>
          <w:sz w:val="24"/>
          <w:szCs w:val="24"/>
          <w:lang w:eastAsia="en-US"/>
        </w:rPr>
        <w:t xml:space="preserve"> </w:t>
      </w:r>
      <w:r w:rsidR="00BD6526" w:rsidRPr="00384361">
        <w:rPr>
          <w:rFonts w:ascii="Times New Roman" w:hAnsi="Times New Roman"/>
          <w:sz w:val="22"/>
          <w:szCs w:val="22"/>
          <w:lang w:eastAsia="en-US"/>
        </w:rPr>
        <w:t xml:space="preserve">of the U.S. Internal Revenue Code of 1986, as amended (the </w:t>
      </w:r>
      <w:r w:rsidR="004C0424">
        <w:rPr>
          <w:rFonts w:ascii="Times New Roman" w:hAnsi="Times New Roman"/>
          <w:sz w:val="22"/>
          <w:szCs w:val="22"/>
          <w:lang w:eastAsia="en-US"/>
        </w:rPr>
        <w:t>"</w:t>
      </w:r>
      <w:r w:rsidR="00BD6526" w:rsidRPr="00384361">
        <w:rPr>
          <w:rFonts w:ascii="Times New Roman" w:hAnsi="Times New Roman"/>
          <w:sz w:val="22"/>
          <w:szCs w:val="22"/>
          <w:lang w:eastAsia="en-US"/>
        </w:rPr>
        <w:t>Code</w:t>
      </w:r>
      <w:r w:rsidR="004C0424">
        <w:rPr>
          <w:rFonts w:ascii="Times New Roman" w:hAnsi="Times New Roman"/>
          <w:sz w:val="22"/>
          <w:szCs w:val="22"/>
          <w:lang w:eastAsia="en-US"/>
        </w:rPr>
        <w:t>"</w:t>
      </w:r>
      <w:r w:rsidR="00BD6526" w:rsidRPr="00384361">
        <w:rPr>
          <w:rFonts w:ascii="Times New Roman" w:hAnsi="Times New Roman"/>
          <w:sz w:val="22"/>
          <w:szCs w:val="22"/>
          <w:lang w:eastAsia="en-US"/>
        </w:rPr>
        <w:t xml:space="preserve">), (C) any entity whose underlying assets are deemed for purposes of ERISA or the Code to include </w:t>
      </w:r>
      <w:r w:rsidR="004C0424">
        <w:rPr>
          <w:rFonts w:ascii="Times New Roman" w:hAnsi="Times New Roman"/>
          <w:sz w:val="22"/>
          <w:szCs w:val="22"/>
          <w:lang w:eastAsia="en-US"/>
        </w:rPr>
        <w:t>"</w:t>
      </w:r>
      <w:r w:rsidR="00BD6526" w:rsidRPr="00384361">
        <w:rPr>
          <w:rFonts w:ascii="Times New Roman" w:hAnsi="Times New Roman"/>
          <w:sz w:val="22"/>
          <w:szCs w:val="22"/>
          <w:lang w:eastAsia="en-US"/>
        </w:rPr>
        <w:t>plan assets</w:t>
      </w:r>
      <w:r w:rsidR="004C0424">
        <w:rPr>
          <w:rFonts w:ascii="Times New Roman" w:hAnsi="Times New Roman"/>
          <w:sz w:val="22"/>
          <w:szCs w:val="22"/>
          <w:lang w:eastAsia="en-US"/>
        </w:rPr>
        <w:t>"</w:t>
      </w:r>
      <w:r w:rsidR="00BD6526" w:rsidRPr="00384361">
        <w:rPr>
          <w:rFonts w:ascii="Times New Roman" w:hAnsi="Times New Roman"/>
          <w:sz w:val="22"/>
          <w:szCs w:val="22"/>
          <w:lang w:eastAsia="en-US"/>
        </w:rPr>
        <w:t xml:space="preserve"> by reason of such plan investment in the entity, or (D) any</w:t>
      </w:r>
      <w:r w:rsidR="00A82B1A">
        <w:rPr>
          <w:rFonts w:ascii="Times New Roman" w:hAnsi="Times New Roman"/>
          <w:sz w:val="22"/>
          <w:szCs w:val="22"/>
          <w:lang w:eastAsia="en-US"/>
        </w:rPr>
        <w:t xml:space="preserve"> Person (other than a Benefit Plan Investor) that has discretionary authority or control with respect to the assets of the Issuer or the Co-Issuer or that provides investment advice for a fee (direct or indirect) with respect to such assets or an </w:t>
      </w:r>
      <w:r w:rsidR="004C0424">
        <w:rPr>
          <w:rFonts w:ascii="Times New Roman" w:hAnsi="Times New Roman"/>
          <w:sz w:val="22"/>
          <w:szCs w:val="22"/>
          <w:lang w:eastAsia="en-US"/>
        </w:rPr>
        <w:t>"</w:t>
      </w:r>
      <w:r w:rsidR="00A82B1A">
        <w:rPr>
          <w:rFonts w:ascii="Times New Roman" w:hAnsi="Times New Roman"/>
          <w:sz w:val="22"/>
          <w:szCs w:val="22"/>
          <w:lang w:eastAsia="en-US"/>
        </w:rPr>
        <w:t>affiliate</w:t>
      </w:r>
      <w:r w:rsidR="004C0424">
        <w:rPr>
          <w:rFonts w:ascii="Times New Roman" w:hAnsi="Times New Roman"/>
          <w:sz w:val="22"/>
          <w:szCs w:val="22"/>
          <w:lang w:eastAsia="en-US"/>
        </w:rPr>
        <w:t>"</w:t>
      </w:r>
      <w:r w:rsidR="00A82B1A">
        <w:rPr>
          <w:rFonts w:ascii="Times New Roman" w:hAnsi="Times New Roman"/>
          <w:sz w:val="22"/>
          <w:szCs w:val="22"/>
          <w:lang w:eastAsia="en-US"/>
        </w:rPr>
        <w:t xml:space="preserve"> (within the meaning of 29 C.F.R. 2510.3-101(f)(3)) of such a Person, or (E)</w:t>
      </w:r>
      <w:r w:rsidR="004B06A0">
        <w:rPr>
          <w:rFonts w:ascii="Times New Roman" w:hAnsi="Times New Roman"/>
          <w:sz w:val="22"/>
          <w:szCs w:val="22"/>
          <w:lang w:eastAsia="en-US"/>
        </w:rPr>
        <w:t xml:space="preserve"> </w:t>
      </w:r>
      <w:r w:rsidR="004B06A0" w:rsidRPr="004B06A0">
        <w:rPr>
          <w:rFonts w:ascii="Times New Roman" w:hAnsi="Times New Roman"/>
          <w:sz w:val="22"/>
          <w:szCs w:val="22"/>
          <w:lang w:eastAsia="en-US"/>
        </w:rPr>
        <w:t>in the case of another employee benefit plan</w:t>
      </w:r>
      <w:r w:rsidR="003C3810">
        <w:rPr>
          <w:rFonts w:ascii="Times New Roman" w:hAnsi="Times New Roman"/>
          <w:sz w:val="22"/>
          <w:szCs w:val="22"/>
          <w:lang w:eastAsia="en-US"/>
        </w:rPr>
        <w:t>, it is not</w:t>
      </w:r>
      <w:r w:rsidR="004B06A0" w:rsidRPr="004B06A0">
        <w:rPr>
          <w:rFonts w:ascii="Times New Roman" w:hAnsi="Times New Roman"/>
          <w:sz w:val="22"/>
          <w:szCs w:val="22"/>
          <w:lang w:eastAsia="en-US"/>
        </w:rPr>
        <w:t xml:space="preserve"> subject to </w:t>
      </w:r>
      <w:r w:rsidR="003C3810">
        <w:rPr>
          <w:rFonts w:ascii="Times New Roman" w:hAnsi="Times New Roman"/>
          <w:sz w:val="22"/>
          <w:szCs w:val="22"/>
          <w:lang w:eastAsia="en-US"/>
        </w:rPr>
        <w:t>Similar</w:t>
      </w:r>
      <w:r w:rsidR="00F20EE3">
        <w:rPr>
          <w:rFonts w:ascii="Times New Roman" w:hAnsi="Times New Roman"/>
          <w:sz w:val="22"/>
          <w:szCs w:val="22"/>
          <w:lang w:eastAsia="en-US"/>
        </w:rPr>
        <w:t xml:space="preserve"> Law</w:t>
      </w:r>
      <w:r w:rsidR="003C3810">
        <w:rPr>
          <w:rFonts w:ascii="Times New Roman" w:hAnsi="Times New Roman"/>
          <w:sz w:val="22"/>
          <w:szCs w:val="22"/>
          <w:lang w:eastAsia="en-US"/>
        </w:rPr>
        <w:t xml:space="preserve"> and its acquisition and holding of such Issuer Only Security is not and will not be a non-exempt violation of any Other Plan Law</w:t>
      </w:r>
      <w:r w:rsidR="00C265B0">
        <w:rPr>
          <w:rFonts w:ascii="Times New Roman" w:hAnsi="Times New Roman"/>
          <w:sz w:val="22"/>
          <w:szCs w:val="22"/>
          <w:lang w:eastAsia="en-US"/>
        </w:rPr>
        <w:t>.</w:t>
      </w:r>
      <w:r w:rsidR="00BD6526" w:rsidRPr="00384361">
        <w:rPr>
          <w:rFonts w:ascii="Times New Roman" w:hAnsi="Times New Roman"/>
          <w:sz w:val="22"/>
          <w:szCs w:val="22"/>
          <w:lang w:eastAsia="en-US"/>
        </w:rPr>
        <w:t>]</w:t>
      </w:r>
      <w:r w:rsidR="00BD6526" w:rsidRPr="00384361">
        <w:rPr>
          <w:rFonts w:ascii="Times New Roman" w:hAnsi="Times New Roman"/>
          <w:sz w:val="22"/>
          <w:szCs w:val="22"/>
          <w:vertAlign w:val="superscript"/>
          <w:lang w:eastAsia="en-US"/>
        </w:rPr>
        <w:footnoteReference w:id="25"/>
      </w:r>
      <w:r w:rsidR="00F04A6D">
        <w:rPr>
          <w:rFonts w:ascii="Times New Roman" w:hAnsi="Times New Roman"/>
          <w:sz w:val="22"/>
          <w:szCs w:val="22"/>
          <w:lang w:eastAsia="en-US"/>
        </w:rPr>
        <w:t xml:space="preserve">  </w:t>
      </w:r>
      <w:r w:rsidR="00A64696">
        <w:rPr>
          <w:rFonts w:ascii="Times New Roman" w:hAnsi="Times New Roman"/>
          <w:sz w:val="22"/>
          <w:szCs w:val="22"/>
          <w:lang w:eastAsia="en-US"/>
        </w:rPr>
        <w:t>[</w:t>
      </w:r>
      <w:r w:rsidR="00A64696" w:rsidRPr="00A64696">
        <w:rPr>
          <w:rFonts w:ascii="Times New Roman" w:hAnsi="Times New Roman"/>
          <w:sz w:val="22"/>
          <w:szCs w:val="22"/>
          <w:lang w:eastAsia="en-US"/>
        </w:rPr>
        <w:t>An Original Subordinated Note may only be transferred or exchanged for an interest in an Original Subordinated Note and an Additional Subordin</w:t>
      </w:r>
      <w:r w:rsidR="00A64696">
        <w:rPr>
          <w:rFonts w:ascii="Times New Roman" w:hAnsi="Times New Roman"/>
          <w:sz w:val="22"/>
          <w:szCs w:val="22"/>
          <w:lang w:eastAsia="en-US"/>
        </w:rPr>
        <w:t>a</w:t>
      </w:r>
      <w:r w:rsidR="00A64696" w:rsidRPr="00A64696">
        <w:rPr>
          <w:rFonts w:ascii="Times New Roman" w:hAnsi="Times New Roman"/>
          <w:sz w:val="22"/>
          <w:szCs w:val="22"/>
          <w:lang w:eastAsia="en-US"/>
        </w:rPr>
        <w:t>ted Note may only be transferred or exchanged for an interest in an Additional Subordinated Note.</w:t>
      </w:r>
      <w:r w:rsidR="00A64696">
        <w:rPr>
          <w:rFonts w:ascii="Times New Roman" w:hAnsi="Times New Roman"/>
          <w:sz w:val="22"/>
          <w:szCs w:val="22"/>
          <w:lang w:eastAsia="en-US"/>
        </w:rPr>
        <w:t>]</w:t>
      </w:r>
      <w:r w:rsidR="00F04A6D">
        <w:rPr>
          <w:rStyle w:val="FootnoteReference"/>
          <w:lang w:eastAsia="en-US"/>
        </w:rPr>
        <w:footnoteReference w:id="26"/>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We confirm that we have made the transferee aware of the transfer restrictions and representations set forth in Section 2</w:t>
      </w:r>
      <w:r w:rsidR="00563435">
        <w:rPr>
          <w:rFonts w:ascii="Times New Roman" w:hAnsi="Times New Roman"/>
          <w:sz w:val="22"/>
          <w:szCs w:val="22"/>
          <w:lang w:eastAsia="en-US"/>
        </w:rPr>
        <w:t>.5 of the Indenture and in the E</w:t>
      </w:r>
      <w:r w:rsidRPr="00384361">
        <w:rPr>
          <w:rFonts w:ascii="Times New Roman" w:hAnsi="Times New Roman"/>
          <w:sz w:val="22"/>
          <w:szCs w:val="22"/>
          <w:lang w:eastAsia="en-US"/>
        </w:rPr>
        <w:t>xhibits to the Indenture.</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 xml:space="preserve">You and the </w:t>
      </w:r>
      <w:r w:rsidR="00C265B0">
        <w:rPr>
          <w:rFonts w:ascii="Times New Roman" w:hAnsi="Times New Roman"/>
          <w:sz w:val="22"/>
          <w:szCs w:val="22"/>
          <w:lang w:eastAsia="en-US"/>
        </w:rPr>
        <w:t>Co-</w:t>
      </w:r>
      <w:r w:rsidRPr="00384361">
        <w:rPr>
          <w:rFonts w:ascii="Times New Roman" w:hAnsi="Times New Roman"/>
          <w:sz w:val="22"/>
          <w:szCs w:val="22"/>
          <w:lang w:eastAsia="en-US"/>
        </w:rPr>
        <w:t>Issuers are entitled to rely upon this letter and are irrevocably authorized to produce this letter or a copy hereof to any interested party in any administrative or legal proceedings or official inquiry with respect to the matters covered hereby.</w:t>
      </w:r>
    </w:p>
    <w:p w:rsidR="00384361" w:rsidRPr="00384361" w:rsidRDefault="00384361" w:rsidP="00384361">
      <w:pPr>
        <w:spacing w:line="240" w:lineRule="auto"/>
        <w:ind w:left="4730"/>
        <w:jc w:val="left"/>
        <w:rPr>
          <w:rFonts w:ascii="Times New Roman" w:hAnsi="Times New Roman"/>
          <w:sz w:val="22"/>
          <w:szCs w:val="22"/>
          <w:lang w:eastAsia="en-US"/>
        </w:rPr>
      </w:pPr>
      <w:r w:rsidRPr="00384361">
        <w:rPr>
          <w:rFonts w:ascii="Times New Roman" w:hAnsi="Times New Roman"/>
          <w:sz w:val="22"/>
          <w:szCs w:val="22"/>
          <w:lang w:eastAsia="en-US"/>
        </w:rPr>
        <w:t>[INSERT NAME OF TRANSFEROR]</w:t>
      </w:r>
    </w:p>
    <w:p w:rsidR="00384361" w:rsidRPr="00384361" w:rsidRDefault="00384361" w:rsidP="00384361">
      <w:pPr>
        <w:spacing w:line="240" w:lineRule="auto"/>
        <w:ind w:left="4730"/>
        <w:jc w:val="left"/>
        <w:rPr>
          <w:rFonts w:ascii="Times New Roman" w:hAnsi="Times New Roman"/>
          <w:sz w:val="22"/>
          <w:szCs w:val="22"/>
          <w:lang w:eastAsia="en-US"/>
        </w:rPr>
      </w:pPr>
    </w:p>
    <w:p w:rsidR="00384361" w:rsidRPr="00384361" w:rsidRDefault="00384361" w:rsidP="00384361">
      <w:pPr>
        <w:spacing w:line="240" w:lineRule="auto"/>
        <w:ind w:left="5227" w:hanging="547"/>
        <w:jc w:val="left"/>
        <w:rPr>
          <w:rFonts w:ascii="Times New Roman" w:hAnsi="Times New Roman"/>
          <w:sz w:val="22"/>
          <w:szCs w:val="22"/>
          <w:lang w:eastAsia="en-US"/>
        </w:rPr>
      </w:pPr>
      <w:r w:rsidRPr="00384361">
        <w:rPr>
          <w:rFonts w:ascii="Times New Roman" w:hAnsi="Times New Roman"/>
          <w:sz w:val="22"/>
          <w:szCs w:val="22"/>
          <w:lang w:eastAsia="en-US"/>
        </w:rPr>
        <w:t>By:_________________________________</w:t>
      </w:r>
      <w:r w:rsidRPr="00384361">
        <w:rPr>
          <w:rFonts w:ascii="Times New Roman" w:hAnsi="Times New Roman"/>
          <w:sz w:val="22"/>
          <w:szCs w:val="22"/>
          <w:lang w:eastAsia="en-US"/>
        </w:rPr>
        <w:br/>
        <w:t>Name:</w:t>
      </w:r>
      <w:r w:rsidRPr="00384361">
        <w:rPr>
          <w:rFonts w:ascii="Times New Roman" w:hAnsi="Times New Roman"/>
          <w:sz w:val="22"/>
          <w:szCs w:val="22"/>
          <w:lang w:eastAsia="en-US"/>
        </w:rPr>
        <w:br/>
        <w:t>Title:</w:t>
      </w:r>
    </w:p>
    <w:p w:rsidR="00384361" w:rsidRPr="00384361" w:rsidRDefault="00384361" w:rsidP="00384361">
      <w:pPr>
        <w:spacing w:after="240" w:line="240" w:lineRule="auto"/>
        <w:jc w:val="left"/>
        <w:rPr>
          <w:rFonts w:ascii="Times New Roman" w:hAnsi="Times New Roman"/>
          <w:sz w:val="22"/>
          <w:szCs w:val="22"/>
          <w:lang w:eastAsia="en-US"/>
        </w:rPr>
      </w:pPr>
      <w:r w:rsidRPr="00384361">
        <w:rPr>
          <w:rFonts w:ascii="Times New Roman" w:hAnsi="Times New Roman"/>
          <w:sz w:val="22"/>
          <w:szCs w:val="22"/>
          <w:lang w:eastAsia="en-US"/>
        </w:rPr>
        <w:t>Dated:  ______________, ____</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cc:</w:t>
      </w:r>
      <w:r w:rsidRPr="00384361">
        <w:rPr>
          <w:rFonts w:ascii="Times New Roman" w:hAnsi="Times New Roman"/>
          <w:sz w:val="22"/>
          <w:szCs w:val="22"/>
          <w:lang w:eastAsia="en-US"/>
        </w:rPr>
        <w:tab/>
        <w:t xml:space="preserve">[Mountain View CLO </w:t>
      </w:r>
      <w:r w:rsidR="00FF76E9">
        <w:rPr>
          <w:rFonts w:ascii="Times New Roman" w:hAnsi="Times New Roman"/>
          <w:sz w:val="22"/>
          <w:szCs w:val="22"/>
          <w:lang w:eastAsia="en-US"/>
        </w:rPr>
        <w:t>2016-1</w:t>
      </w:r>
      <w:r w:rsidRPr="00384361">
        <w:rPr>
          <w:rFonts w:ascii="Times New Roman" w:hAnsi="Times New Roman"/>
          <w:sz w:val="22"/>
          <w:szCs w:val="22"/>
          <w:lang w:eastAsia="en-US"/>
        </w:rPr>
        <w:t xml:space="preserve"> </w:t>
      </w:r>
      <w:r w:rsidR="0099724E">
        <w:rPr>
          <w:rFonts w:ascii="Times New Roman" w:hAnsi="Times New Roman"/>
          <w:sz w:val="22"/>
          <w:szCs w:val="22"/>
          <w:lang w:eastAsia="en-US"/>
        </w:rPr>
        <w:t>Ltd.</w:t>
      </w:r>
      <w:r w:rsidRPr="00384361">
        <w:rPr>
          <w:rFonts w:ascii="Times New Roman" w:hAnsi="Times New Roman"/>
          <w:sz w:val="22"/>
          <w:szCs w:val="22"/>
          <w:lang w:eastAsia="en-US"/>
        </w:rPr>
        <w:t>]</w:t>
      </w:r>
    </w:p>
    <w:p w:rsidR="00384361" w:rsidRPr="00384361" w:rsidRDefault="00384361" w:rsidP="00384361">
      <w:pPr>
        <w:spacing w:after="120" w:line="240" w:lineRule="auto"/>
        <w:jc w:val="left"/>
        <w:rPr>
          <w:rFonts w:ascii="Times New Roman" w:hAnsi="Times New Roman"/>
          <w:sz w:val="22"/>
          <w:szCs w:val="22"/>
          <w:lang w:eastAsia="en-US"/>
        </w:rPr>
      </w:pPr>
      <w:r w:rsidRPr="00384361">
        <w:rPr>
          <w:rFonts w:ascii="Times New Roman" w:hAnsi="Times New Roman"/>
          <w:sz w:val="22"/>
          <w:szCs w:val="22"/>
          <w:lang w:eastAsia="en-US"/>
        </w:rPr>
        <w:tab/>
        <w:t xml:space="preserve">[Mountain View CLO </w:t>
      </w:r>
      <w:r w:rsidR="00FF76E9">
        <w:rPr>
          <w:rFonts w:ascii="Times New Roman" w:hAnsi="Times New Roman"/>
          <w:sz w:val="22"/>
          <w:szCs w:val="22"/>
          <w:lang w:eastAsia="en-US"/>
        </w:rPr>
        <w:t>2016-1</w:t>
      </w:r>
      <w:r w:rsidRPr="00384361">
        <w:rPr>
          <w:rFonts w:ascii="Times New Roman" w:hAnsi="Times New Roman"/>
          <w:sz w:val="22"/>
          <w:szCs w:val="22"/>
          <w:lang w:eastAsia="en-US"/>
        </w:rPr>
        <w:t xml:space="preserve"> LLC]*</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lastRenderedPageBreak/>
        <w:t>*</w:t>
      </w:r>
      <w:r w:rsidRPr="00384361">
        <w:rPr>
          <w:rFonts w:ascii="Times New Roman" w:hAnsi="Times New Roman"/>
          <w:sz w:val="22"/>
          <w:szCs w:val="22"/>
          <w:lang w:eastAsia="en-US"/>
        </w:rPr>
        <w:tab/>
        <w:t>Include only in the case of Co-Issued Securities.</w:t>
      </w:r>
    </w:p>
    <w:p w:rsidR="00384361" w:rsidRPr="00384361" w:rsidRDefault="00384361" w:rsidP="00384361">
      <w:pPr>
        <w:spacing w:line="240" w:lineRule="auto"/>
        <w:jc w:val="left"/>
        <w:rPr>
          <w:rFonts w:ascii="Times New Roman" w:hAnsi="Times New Roman"/>
          <w:sz w:val="22"/>
          <w:szCs w:val="22"/>
          <w:lang w:eastAsia="en-US"/>
        </w:rPr>
        <w:sectPr w:rsidR="00384361" w:rsidRPr="00384361" w:rsidSect="00F30817">
          <w:footerReference w:type="default" r:id="rId20"/>
          <w:footerReference w:type="first" r:id="rId21"/>
          <w:pgSz w:w="12240" w:h="15840" w:code="1"/>
          <w:pgMar w:top="1440" w:right="1440" w:bottom="1440" w:left="1440" w:header="432" w:footer="720" w:gutter="0"/>
          <w:pgNumType w:start="1"/>
          <w:cols w:space="720"/>
          <w:titlePg/>
          <w:docGrid w:linePitch="360"/>
        </w:sectPr>
      </w:pPr>
    </w:p>
    <w:p w:rsidR="00384361" w:rsidRPr="00384361" w:rsidRDefault="00384361" w:rsidP="00384361">
      <w:pPr>
        <w:spacing w:line="240" w:lineRule="auto"/>
        <w:jc w:val="right"/>
        <w:rPr>
          <w:rFonts w:ascii="Times New Roman" w:hAnsi="Times New Roman"/>
          <w:b/>
          <w:sz w:val="22"/>
          <w:szCs w:val="22"/>
          <w:lang w:eastAsia="en-US"/>
        </w:rPr>
      </w:pPr>
      <w:r w:rsidRPr="00384361">
        <w:rPr>
          <w:rFonts w:ascii="Times New Roman" w:hAnsi="Times New Roman"/>
          <w:b/>
          <w:sz w:val="22"/>
          <w:szCs w:val="22"/>
          <w:lang w:eastAsia="en-US"/>
        </w:rPr>
        <w:lastRenderedPageBreak/>
        <w:t>EXHIBIT B-3</w:t>
      </w:r>
    </w:p>
    <w:p w:rsidR="00384361" w:rsidRPr="00384361" w:rsidRDefault="00384361" w:rsidP="00384361">
      <w:pPr>
        <w:spacing w:line="240" w:lineRule="auto"/>
        <w:jc w:val="right"/>
        <w:rPr>
          <w:rFonts w:ascii="Times New Roman" w:hAnsi="Times New Roman"/>
          <w:b/>
          <w:sz w:val="22"/>
          <w:szCs w:val="22"/>
          <w:lang w:eastAsia="en-US"/>
        </w:rPr>
      </w:pPr>
    </w:p>
    <w:p w:rsidR="00384361" w:rsidRPr="00384361" w:rsidRDefault="00384361" w:rsidP="00384361">
      <w:pPr>
        <w:keepNext/>
        <w:spacing w:after="240" w:line="240" w:lineRule="auto"/>
        <w:jc w:val="center"/>
        <w:outlineLvl w:val="0"/>
        <w:rPr>
          <w:rFonts w:ascii="Times New Roman" w:hAnsi="Times New Roman"/>
          <w:b/>
          <w:sz w:val="22"/>
          <w:szCs w:val="22"/>
          <w:lang w:eastAsia="en-US"/>
        </w:rPr>
      </w:pPr>
      <w:bookmarkStart w:id="8" w:name="_Toc333715411"/>
      <w:r w:rsidRPr="00384361">
        <w:rPr>
          <w:rFonts w:ascii="Times New Roman" w:hAnsi="Times New Roman"/>
          <w:b/>
          <w:sz w:val="22"/>
          <w:szCs w:val="22"/>
          <w:lang w:eastAsia="en-US"/>
        </w:rPr>
        <w:t>FORM OF TRANSFER CERTIFICATE FOR TRANSFER</w:t>
      </w:r>
      <w:r w:rsidRPr="00384361">
        <w:rPr>
          <w:rFonts w:ascii="Times New Roman" w:hAnsi="Times New Roman"/>
          <w:b/>
          <w:sz w:val="22"/>
          <w:szCs w:val="22"/>
          <w:lang w:eastAsia="en-US"/>
        </w:rPr>
        <w:br/>
        <w:t>TO CERTIFICATED SECURITY</w:t>
      </w:r>
      <w:bookmarkEnd w:id="8"/>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Citibank, N.A.</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388 Greenwich Street, 14th Floor</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New York, New York, 10013</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Attn:  Agen</w:t>
      </w:r>
      <w:r w:rsidR="00FF76E9">
        <w:rPr>
          <w:rFonts w:ascii="Times New Roman" w:hAnsi="Times New Roman"/>
          <w:sz w:val="22"/>
          <w:szCs w:val="22"/>
          <w:lang w:eastAsia="en-US"/>
        </w:rPr>
        <w:t>cy &amp; Trust – Mountain View CLO 2016-1</w:t>
      </w:r>
    </w:p>
    <w:p w:rsidR="00384361" w:rsidRPr="00384361" w:rsidRDefault="00384361" w:rsidP="00384361">
      <w:pPr>
        <w:spacing w:line="240" w:lineRule="auto"/>
        <w:jc w:val="left"/>
        <w:rPr>
          <w:rFonts w:ascii="Times New Roman" w:hAnsi="Times New Roman"/>
          <w:sz w:val="22"/>
          <w:szCs w:val="22"/>
          <w:lang w:eastAsia="en-US"/>
        </w:rPr>
      </w:pPr>
    </w:p>
    <w:p w:rsidR="00384361" w:rsidRPr="00384361" w:rsidRDefault="00424049"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Reference is hereby made to the Indenture</w:t>
      </w:r>
      <w:r w:rsidR="00C57686">
        <w:rPr>
          <w:rFonts w:ascii="Times New Roman" w:hAnsi="Times New Roman"/>
          <w:sz w:val="22"/>
          <w:szCs w:val="22"/>
          <w:lang w:eastAsia="en-US"/>
        </w:rPr>
        <w:t>,</w:t>
      </w:r>
      <w:r w:rsidRPr="00384361">
        <w:rPr>
          <w:rFonts w:ascii="Times New Roman" w:hAnsi="Times New Roman"/>
          <w:sz w:val="22"/>
          <w:szCs w:val="22"/>
          <w:lang w:eastAsia="en-US"/>
        </w:rPr>
        <w:t xml:space="preserve"> dated as of </w:t>
      </w:r>
      <w:r>
        <w:rPr>
          <w:rFonts w:ascii="Times New Roman" w:hAnsi="Times New Roman"/>
          <w:sz w:val="22"/>
          <w:szCs w:val="22"/>
          <w:lang w:eastAsia="en-US"/>
        </w:rPr>
        <w:t>December 8, 2016</w:t>
      </w:r>
      <w:r w:rsidR="00C57686">
        <w:rPr>
          <w:rFonts w:ascii="Times New Roman" w:hAnsi="Times New Roman"/>
          <w:sz w:val="22"/>
          <w:szCs w:val="22"/>
          <w:lang w:eastAsia="en-US"/>
        </w:rPr>
        <w:t>,</w:t>
      </w:r>
      <w:r w:rsidRPr="00384361">
        <w:rPr>
          <w:rFonts w:ascii="Times New Roman" w:hAnsi="Times New Roman"/>
          <w:sz w:val="22"/>
          <w:szCs w:val="22"/>
          <w:lang w:eastAsia="en-US"/>
        </w:rPr>
        <w:t xml:space="preserve"> among</w:t>
      </w:r>
      <w:r w:rsidRPr="00384361">
        <w:rPr>
          <w:rFonts w:ascii="Times New Roman" w:eastAsia="Calibri" w:hAnsi="Times New Roman"/>
          <w:sz w:val="24"/>
          <w:szCs w:val="24"/>
          <w:lang w:eastAsia="en-US"/>
        </w:rPr>
        <w:t xml:space="preserve"> </w:t>
      </w:r>
      <w:r w:rsidRPr="00384361">
        <w:rPr>
          <w:rFonts w:ascii="Times New Roman" w:hAnsi="Times New Roman"/>
          <w:sz w:val="22"/>
          <w:szCs w:val="22"/>
          <w:lang w:eastAsia="en-US"/>
        </w:rPr>
        <w:t xml:space="preserve">Mountain View CLO </w:t>
      </w:r>
      <w:r>
        <w:rPr>
          <w:rFonts w:ascii="Times New Roman" w:hAnsi="Times New Roman"/>
          <w:sz w:val="22"/>
          <w:szCs w:val="22"/>
          <w:lang w:eastAsia="en-US"/>
        </w:rPr>
        <w:t>2016-1</w:t>
      </w:r>
      <w:r w:rsidRPr="00384361">
        <w:rPr>
          <w:rFonts w:ascii="Times New Roman" w:hAnsi="Times New Roman"/>
          <w:sz w:val="22"/>
          <w:szCs w:val="22"/>
          <w:lang w:eastAsia="en-US"/>
        </w:rPr>
        <w:t xml:space="preserve"> </w:t>
      </w:r>
      <w:r>
        <w:rPr>
          <w:rFonts w:ascii="Times New Roman" w:hAnsi="Times New Roman"/>
          <w:sz w:val="22"/>
          <w:szCs w:val="22"/>
          <w:lang w:eastAsia="en-US"/>
        </w:rPr>
        <w:t>Ltd., as Issuer, Mountain View CLO 2016-1</w:t>
      </w:r>
      <w:r w:rsidRPr="00384361">
        <w:rPr>
          <w:rFonts w:ascii="Times New Roman" w:hAnsi="Times New Roman"/>
          <w:sz w:val="22"/>
          <w:szCs w:val="22"/>
          <w:lang w:eastAsia="en-US"/>
        </w:rPr>
        <w:t xml:space="preserve"> LLC, as Co-Issuer, and Citibank, N</w:t>
      </w:r>
      <w:r>
        <w:rPr>
          <w:rFonts w:ascii="Times New Roman" w:hAnsi="Times New Roman"/>
          <w:sz w:val="22"/>
          <w:szCs w:val="22"/>
          <w:lang w:eastAsia="en-US"/>
        </w:rPr>
        <w:t>.A., as Trustee</w:t>
      </w:r>
      <w:r w:rsidRPr="00384361">
        <w:rPr>
          <w:rFonts w:ascii="Times New Roman" w:hAnsi="Times New Roman"/>
          <w:sz w:val="22"/>
          <w:szCs w:val="22"/>
          <w:lang w:eastAsia="en-US"/>
        </w:rPr>
        <w:t>,</w:t>
      </w:r>
      <w:r>
        <w:rPr>
          <w:rFonts w:ascii="Times New Roman" w:hAnsi="Times New Roman"/>
          <w:sz w:val="22"/>
          <w:szCs w:val="22"/>
          <w:lang w:eastAsia="en-US"/>
        </w:rPr>
        <w:t xml:space="preserve"> as amended and modified by the First Supplemental Indenture, dated as of </w:t>
      </w:r>
      <w:r w:rsidR="00C33452">
        <w:rPr>
          <w:rFonts w:ascii="Times New Roman" w:hAnsi="Times New Roman"/>
          <w:sz w:val="22"/>
          <w:szCs w:val="22"/>
          <w:lang w:eastAsia="en-US"/>
        </w:rPr>
        <w:t>March 16</w:t>
      </w:r>
      <w:r>
        <w:rPr>
          <w:rFonts w:ascii="Times New Roman" w:hAnsi="Times New Roman"/>
          <w:sz w:val="22"/>
          <w:szCs w:val="22"/>
          <w:lang w:eastAsia="en-US"/>
        </w:rPr>
        <w:t xml:space="preserve">, 2020 (the </w:t>
      </w:r>
      <w:r w:rsidR="004C0424">
        <w:rPr>
          <w:rFonts w:ascii="Times New Roman" w:hAnsi="Times New Roman"/>
          <w:sz w:val="22"/>
          <w:szCs w:val="22"/>
          <w:lang w:eastAsia="en-US"/>
        </w:rPr>
        <w:t>"</w:t>
      </w:r>
      <w:r>
        <w:rPr>
          <w:rFonts w:ascii="Times New Roman" w:hAnsi="Times New Roman"/>
          <w:sz w:val="22"/>
          <w:szCs w:val="22"/>
          <w:lang w:eastAsia="en-US"/>
        </w:rPr>
        <w:t>Indenture</w:t>
      </w:r>
      <w:r w:rsidR="004C0424">
        <w:rPr>
          <w:rFonts w:ascii="Times New Roman" w:hAnsi="Times New Roman"/>
          <w:sz w:val="22"/>
          <w:szCs w:val="22"/>
          <w:lang w:eastAsia="en-US"/>
        </w:rPr>
        <w:t>"</w:t>
      </w:r>
      <w:r>
        <w:rPr>
          <w:rFonts w:ascii="Times New Roman" w:hAnsi="Times New Roman"/>
          <w:sz w:val="22"/>
          <w:szCs w:val="22"/>
          <w:lang w:eastAsia="en-US"/>
        </w:rPr>
        <w:t>),</w:t>
      </w:r>
      <w:r w:rsidRPr="00384361">
        <w:rPr>
          <w:rFonts w:ascii="Times New Roman" w:hAnsi="Times New Roman"/>
          <w:sz w:val="22"/>
          <w:szCs w:val="22"/>
          <w:lang w:eastAsia="en-US"/>
        </w:rPr>
        <w:t xml:space="preserve"> as the same may be supplemented or amended from time to time in accordance with its terms.</w:t>
      </w:r>
      <w:r w:rsidR="00384361" w:rsidRPr="00384361">
        <w:rPr>
          <w:rFonts w:ascii="Times New Roman" w:hAnsi="Times New Roman"/>
          <w:sz w:val="22"/>
          <w:szCs w:val="22"/>
          <w:lang w:eastAsia="en-US"/>
        </w:rPr>
        <w:t xml:space="preserve">  Capitalized terms used but not defined herein shall have the meanings given them in the Indenture.</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 xml:space="preserve">This letter relates to U.S. $__________________ aggregate principal amount of [INSERT CLASS] (the </w:t>
      </w:r>
      <w:r w:rsidR="004C0424">
        <w:rPr>
          <w:rFonts w:ascii="Times New Roman" w:hAnsi="Times New Roman"/>
          <w:sz w:val="22"/>
          <w:szCs w:val="22"/>
          <w:lang w:eastAsia="en-US"/>
        </w:rPr>
        <w:t>"</w:t>
      </w:r>
      <w:r w:rsidRPr="00384361">
        <w:rPr>
          <w:rFonts w:ascii="Times New Roman" w:hAnsi="Times New Roman"/>
          <w:sz w:val="22"/>
          <w:szCs w:val="22"/>
          <w:lang w:eastAsia="en-US"/>
        </w:rPr>
        <w:t>Applicable Securities</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which are held in the form of a [Certificated Security] [Regulation S Global Note] [Rule 144A Global Note] (CUSIP No. ______) in the name of [INSERT NAME OF TRANSFEROR] (the </w:t>
      </w:r>
      <w:r w:rsidR="004C0424">
        <w:rPr>
          <w:rFonts w:ascii="Times New Roman" w:hAnsi="Times New Roman"/>
          <w:sz w:val="22"/>
          <w:szCs w:val="22"/>
          <w:lang w:eastAsia="en-US"/>
        </w:rPr>
        <w:t>"</w:t>
      </w:r>
      <w:r w:rsidRPr="00384361">
        <w:rPr>
          <w:rFonts w:ascii="Times New Roman" w:hAnsi="Times New Roman"/>
          <w:sz w:val="22"/>
          <w:szCs w:val="22"/>
          <w:lang w:eastAsia="en-US"/>
        </w:rPr>
        <w:t>Transferor</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to effect the transfer of the Applicable Securities in exchange for an equivalent beneficial interest in a Certificated Security of the same Class in the name of [INSERT NAME OF TRANSFEREE] (the </w:t>
      </w:r>
      <w:r w:rsidR="004C0424">
        <w:rPr>
          <w:rFonts w:ascii="Times New Roman" w:hAnsi="Times New Roman"/>
          <w:sz w:val="22"/>
          <w:szCs w:val="22"/>
          <w:lang w:eastAsia="en-US"/>
        </w:rPr>
        <w:t>"</w:t>
      </w:r>
      <w:r w:rsidRPr="00384361">
        <w:rPr>
          <w:rFonts w:ascii="Times New Roman" w:hAnsi="Times New Roman"/>
          <w:sz w:val="22"/>
          <w:szCs w:val="22"/>
          <w:lang w:eastAsia="en-US"/>
        </w:rPr>
        <w:t>Purchaser</w:t>
      </w:r>
      <w:r w:rsidR="004C0424">
        <w:rPr>
          <w:rFonts w:ascii="Times New Roman" w:hAnsi="Times New Roman"/>
          <w:sz w:val="22"/>
          <w:szCs w:val="22"/>
          <w:lang w:eastAsia="en-US"/>
        </w:rPr>
        <w:t>"</w:t>
      </w:r>
      <w:r w:rsidRPr="00384361">
        <w:rPr>
          <w:rFonts w:ascii="Times New Roman" w:hAnsi="Times New Roman"/>
          <w:sz w:val="22"/>
          <w:szCs w:val="22"/>
          <w:lang w:eastAsia="en-US"/>
        </w:rPr>
        <w:t>). [The Purchaser hereby requests that one or more Certificates be issued, registered in the name of ____________________and delivered based on the following instructions: [INSERT INSTRUCTIONS].</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 xml:space="preserve">In connection with such request, and in respect of such Applicable Securities, the Purchaser does hereby certify that such Applicable Securities are being transferred (i) in accordance with the transfer restrictions set forth in the Indenture and (ii) pursuant to an exemption from registration under the United States Securities Act of 1933, as amended (the </w:t>
      </w:r>
      <w:r w:rsidR="004C0424">
        <w:rPr>
          <w:rFonts w:ascii="Times New Roman" w:hAnsi="Times New Roman"/>
          <w:sz w:val="22"/>
          <w:szCs w:val="22"/>
          <w:lang w:eastAsia="en-US"/>
        </w:rPr>
        <w:t>"</w:t>
      </w:r>
      <w:r w:rsidRPr="00384361">
        <w:rPr>
          <w:rFonts w:ascii="Times New Roman" w:hAnsi="Times New Roman"/>
          <w:sz w:val="22"/>
          <w:szCs w:val="22"/>
          <w:lang w:eastAsia="en-US"/>
        </w:rPr>
        <w:t>Securities Act</w:t>
      </w:r>
      <w:r w:rsidR="004C0424">
        <w:rPr>
          <w:rFonts w:ascii="Times New Roman" w:hAnsi="Times New Roman"/>
          <w:sz w:val="22"/>
          <w:szCs w:val="22"/>
          <w:lang w:eastAsia="en-US"/>
        </w:rPr>
        <w:t>"</w:t>
      </w:r>
      <w:r w:rsidRPr="00384361">
        <w:rPr>
          <w:rFonts w:ascii="Times New Roman" w:hAnsi="Times New Roman"/>
          <w:sz w:val="22"/>
          <w:szCs w:val="22"/>
          <w:lang w:eastAsia="en-US"/>
        </w:rPr>
        <w:t>) and in accordance with any applicable securities laws of any state of the United States or any other jurisdiction.</w:t>
      </w: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 xml:space="preserve">In addition, the Purchaser hereby represents, warrants and covenants for the benefit of the </w:t>
      </w:r>
      <w:r w:rsidR="00C265B0">
        <w:rPr>
          <w:rFonts w:ascii="Times New Roman" w:hAnsi="Times New Roman"/>
          <w:sz w:val="22"/>
          <w:szCs w:val="22"/>
          <w:lang w:eastAsia="en-US"/>
        </w:rPr>
        <w:t>Co-</w:t>
      </w:r>
      <w:r w:rsidRPr="00384361">
        <w:rPr>
          <w:rFonts w:ascii="Times New Roman" w:hAnsi="Times New Roman"/>
          <w:sz w:val="22"/>
          <w:szCs w:val="22"/>
          <w:lang w:eastAsia="en-US"/>
        </w:rPr>
        <w:t xml:space="preserve">Issuers, the Trustee, the Security Registrar, if applicable, the Transfer </w:t>
      </w:r>
      <w:r w:rsidR="00FF76E9">
        <w:rPr>
          <w:rFonts w:ascii="Times New Roman" w:hAnsi="Times New Roman"/>
          <w:sz w:val="22"/>
          <w:szCs w:val="22"/>
          <w:lang w:eastAsia="en-US"/>
        </w:rPr>
        <w:t>Agent</w:t>
      </w:r>
      <w:r w:rsidRPr="00384361">
        <w:rPr>
          <w:rFonts w:ascii="Times New Roman" w:hAnsi="Times New Roman"/>
          <w:sz w:val="22"/>
          <w:szCs w:val="22"/>
          <w:lang w:eastAsia="en-US"/>
        </w:rPr>
        <w:t xml:space="preserve">, the </w:t>
      </w:r>
      <w:r w:rsidR="00FF76E9">
        <w:rPr>
          <w:rFonts w:ascii="Times New Roman" w:hAnsi="Times New Roman"/>
          <w:sz w:val="22"/>
          <w:szCs w:val="22"/>
          <w:lang w:eastAsia="en-US"/>
        </w:rPr>
        <w:t xml:space="preserve">Collateral </w:t>
      </w:r>
      <w:r w:rsidRPr="00384361">
        <w:rPr>
          <w:rFonts w:ascii="Times New Roman" w:hAnsi="Times New Roman"/>
          <w:sz w:val="22"/>
          <w:szCs w:val="22"/>
          <w:lang w:eastAsia="en-US"/>
        </w:rPr>
        <w:t>Administrator, the Collateral Manager and their counsel that:</w:t>
      </w:r>
    </w:p>
    <w:p w:rsidR="00384361" w:rsidRPr="00384361" w:rsidRDefault="000041CB" w:rsidP="00384361">
      <w:pPr>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 xml:space="preserve">(i) </w:t>
      </w:r>
      <w:r w:rsidR="00384361" w:rsidRPr="00384361">
        <w:rPr>
          <w:rFonts w:ascii="Times New Roman" w:hAnsi="Times New Roman"/>
          <w:sz w:val="22"/>
          <w:szCs w:val="22"/>
          <w:lang w:eastAsia="en-US"/>
        </w:rPr>
        <w:t>The Purchaser (A) is:  (PLEASE CHECK ONLY ONE)</w:t>
      </w:r>
    </w:p>
    <w:p w:rsidR="00384361" w:rsidRPr="00384361" w:rsidRDefault="00384361" w:rsidP="00384361">
      <w:pPr>
        <w:spacing w:after="240" w:line="240" w:lineRule="auto"/>
        <w:ind w:left="2160" w:hanging="1440"/>
        <w:rPr>
          <w:rFonts w:ascii="Times New Roman" w:hAnsi="Times New Roman"/>
          <w:sz w:val="22"/>
          <w:szCs w:val="22"/>
          <w:lang w:eastAsia="en-US"/>
        </w:rPr>
      </w:pPr>
      <w:r w:rsidRPr="00384361">
        <w:rPr>
          <w:rFonts w:ascii="Times New Roman" w:hAnsi="Times New Roman"/>
          <w:sz w:val="22"/>
          <w:szCs w:val="22"/>
          <w:lang w:eastAsia="en-US"/>
        </w:rPr>
        <w:t>___</w:t>
      </w:r>
      <w:r w:rsidRPr="00384361">
        <w:rPr>
          <w:rFonts w:ascii="Times New Roman" w:hAnsi="Times New Roman"/>
          <w:sz w:val="22"/>
          <w:szCs w:val="22"/>
          <w:lang w:eastAsia="en-US"/>
        </w:rPr>
        <w:tab/>
        <w:t xml:space="preserve">a person that is not, and will not be, a </w:t>
      </w:r>
      <w:r w:rsidR="004C0424">
        <w:rPr>
          <w:rFonts w:ascii="Times New Roman" w:hAnsi="Times New Roman"/>
          <w:sz w:val="22"/>
          <w:szCs w:val="22"/>
          <w:lang w:eastAsia="en-US"/>
        </w:rPr>
        <w:t>"</w:t>
      </w:r>
      <w:r w:rsidRPr="00384361">
        <w:rPr>
          <w:rFonts w:ascii="Times New Roman" w:hAnsi="Times New Roman"/>
          <w:sz w:val="22"/>
          <w:szCs w:val="22"/>
          <w:lang w:eastAsia="en-US"/>
        </w:rPr>
        <w:t>U.S. person</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as defined in Regulation S under the Securities Act or a U.S. resident for purposes of the United States Investment Company Act, is aware that the sale of the Specified Notes to it is being made in reliance on the exemption from registration provided by Regulation S, and is acquiring the </w:t>
      </w:r>
      <w:r w:rsidR="00CF0A85">
        <w:rPr>
          <w:rFonts w:ascii="Times New Roman" w:hAnsi="Times New Roman"/>
          <w:sz w:val="22"/>
          <w:szCs w:val="22"/>
          <w:lang w:eastAsia="en-US"/>
        </w:rPr>
        <w:t>Applicable Securities</w:t>
      </w:r>
      <w:r w:rsidRPr="00384361">
        <w:rPr>
          <w:rFonts w:ascii="Times New Roman" w:hAnsi="Times New Roman"/>
          <w:sz w:val="22"/>
          <w:szCs w:val="22"/>
          <w:lang w:eastAsia="en-US"/>
        </w:rPr>
        <w:t xml:space="preserve"> for its account and any account for which it is acting; or</w:t>
      </w:r>
    </w:p>
    <w:p w:rsidR="00384361" w:rsidRPr="00384361" w:rsidRDefault="00384361" w:rsidP="00384361">
      <w:pPr>
        <w:spacing w:after="240" w:line="240" w:lineRule="auto"/>
        <w:ind w:left="2160" w:hanging="1440"/>
        <w:rPr>
          <w:rFonts w:ascii="Times New Roman" w:hAnsi="Times New Roman"/>
          <w:sz w:val="22"/>
          <w:szCs w:val="22"/>
          <w:lang w:eastAsia="en-US"/>
        </w:rPr>
      </w:pPr>
      <w:r w:rsidRPr="00384361">
        <w:rPr>
          <w:rFonts w:ascii="Times New Roman" w:hAnsi="Times New Roman"/>
          <w:sz w:val="22"/>
          <w:szCs w:val="22"/>
          <w:lang w:eastAsia="en-US"/>
        </w:rPr>
        <w:t>___</w:t>
      </w:r>
      <w:r w:rsidRPr="00384361">
        <w:rPr>
          <w:rFonts w:ascii="Times New Roman" w:hAnsi="Times New Roman"/>
          <w:sz w:val="22"/>
          <w:szCs w:val="22"/>
          <w:lang w:eastAsia="en-US"/>
        </w:rPr>
        <w:tab/>
        <w:t xml:space="preserve">a </w:t>
      </w:r>
      <w:r w:rsidR="004C0424">
        <w:rPr>
          <w:rFonts w:ascii="Times New Roman" w:hAnsi="Times New Roman"/>
          <w:sz w:val="22"/>
          <w:szCs w:val="22"/>
          <w:lang w:eastAsia="en-US"/>
        </w:rPr>
        <w:t>"</w:t>
      </w:r>
      <w:r w:rsidRPr="00384361">
        <w:rPr>
          <w:rFonts w:ascii="Times New Roman" w:hAnsi="Times New Roman"/>
          <w:sz w:val="22"/>
          <w:szCs w:val="22"/>
          <w:lang w:eastAsia="en-US"/>
        </w:rPr>
        <w:t>qualified institutional buyer</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(as defined in Rule 144A under the Securities Act) that is not a broker-dealer which owns and invests on a discretionary basis less than </w:t>
      </w:r>
      <w:r w:rsidR="005002F4" w:rsidRPr="005002F4">
        <w:rPr>
          <w:rFonts w:ascii="Times New Roman" w:hAnsi="Times New Roman"/>
          <w:sz w:val="22"/>
          <w:szCs w:val="22"/>
          <w:lang w:eastAsia="en-US"/>
        </w:rPr>
        <w:t>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w:t>
      </w:r>
      <w:r w:rsidRPr="00384361">
        <w:rPr>
          <w:rFonts w:ascii="Times New Roman" w:hAnsi="Times New Roman"/>
          <w:sz w:val="22"/>
          <w:szCs w:val="22"/>
          <w:lang w:eastAsia="en-US"/>
        </w:rPr>
        <w:t xml:space="preserve"> </w:t>
      </w:r>
      <w:r w:rsidRPr="00384361">
        <w:rPr>
          <w:rFonts w:ascii="Times New Roman" w:hAnsi="Times New Roman"/>
          <w:sz w:val="22"/>
          <w:szCs w:val="22"/>
          <w:lang w:eastAsia="en-US"/>
        </w:rPr>
        <w:lastRenderedPageBreak/>
        <w:t xml:space="preserve">and who is also a </w:t>
      </w:r>
      <w:r w:rsidR="004C0424">
        <w:rPr>
          <w:rFonts w:ascii="Times New Roman" w:hAnsi="Times New Roman"/>
          <w:sz w:val="22"/>
          <w:szCs w:val="22"/>
          <w:lang w:eastAsia="en-US"/>
        </w:rPr>
        <w:t>"</w:t>
      </w:r>
      <w:r w:rsidRPr="00384361">
        <w:rPr>
          <w:rFonts w:ascii="Times New Roman" w:hAnsi="Times New Roman"/>
          <w:sz w:val="22"/>
          <w:szCs w:val="22"/>
          <w:lang w:eastAsia="en-US"/>
        </w:rPr>
        <w:t>qualified purchaser</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w:t>
      </w:r>
      <w:r w:rsidR="005002F4" w:rsidRPr="005002F4">
        <w:rPr>
          <w:rFonts w:ascii="Times New Roman" w:hAnsi="Times New Roman"/>
          <w:sz w:val="22"/>
          <w:szCs w:val="22"/>
          <w:lang w:eastAsia="en-US"/>
        </w:rPr>
        <w:t>for purposes of Section 3(c)(7) of the Investment Company Act or</w:t>
      </w:r>
      <w:r w:rsidR="005002F4">
        <w:rPr>
          <w:rFonts w:ascii="Times New Roman" w:hAnsi="Times New Roman"/>
          <w:sz w:val="22"/>
          <w:szCs w:val="22"/>
          <w:lang w:eastAsia="en-US"/>
        </w:rPr>
        <w:t xml:space="preserve"> an entity owned exclusively by </w:t>
      </w:r>
      <w:r w:rsidR="004C0424">
        <w:rPr>
          <w:rFonts w:ascii="Times New Roman" w:hAnsi="Times New Roman"/>
          <w:sz w:val="22"/>
          <w:szCs w:val="22"/>
          <w:lang w:eastAsia="en-US"/>
        </w:rPr>
        <w:t>"</w:t>
      </w:r>
      <w:r w:rsidR="005002F4" w:rsidRPr="005002F4">
        <w:rPr>
          <w:rFonts w:ascii="Times New Roman" w:hAnsi="Times New Roman"/>
          <w:sz w:val="22"/>
          <w:szCs w:val="22"/>
          <w:lang w:eastAsia="en-US"/>
        </w:rPr>
        <w:t>qualified purchasers</w:t>
      </w:r>
      <w:r w:rsidR="004C0424">
        <w:rPr>
          <w:rFonts w:ascii="Times New Roman" w:hAnsi="Times New Roman"/>
          <w:sz w:val="22"/>
          <w:szCs w:val="22"/>
          <w:lang w:eastAsia="en-US"/>
        </w:rPr>
        <w:t>"</w:t>
      </w:r>
      <w:r w:rsidR="005002F4">
        <w:rPr>
          <w:rFonts w:ascii="Times New Roman" w:hAnsi="Times New Roman"/>
          <w:sz w:val="22"/>
          <w:szCs w:val="22"/>
          <w:lang w:eastAsia="en-US"/>
        </w:rPr>
        <w:t xml:space="preserve"> and </w:t>
      </w:r>
      <w:r w:rsidR="004C0424">
        <w:rPr>
          <w:rFonts w:ascii="Times New Roman" w:hAnsi="Times New Roman"/>
          <w:sz w:val="22"/>
          <w:szCs w:val="22"/>
          <w:lang w:eastAsia="en-US"/>
        </w:rPr>
        <w:t>"</w:t>
      </w:r>
      <w:r w:rsidR="005002F4">
        <w:rPr>
          <w:rFonts w:ascii="Times New Roman" w:hAnsi="Times New Roman"/>
          <w:sz w:val="22"/>
          <w:szCs w:val="22"/>
          <w:lang w:eastAsia="en-US"/>
        </w:rPr>
        <w:t>knowledgeable employees</w:t>
      </w:r>
      <w:r w:rsidR="004C0424">
        <w:rPr>
          <w:rFonts w:ascii="Times New Roman" w:hAnsi="Times New Roman"/>
          <w:sz w:val="22"/>
          <w:szCs w:val="22"/>
          <w:lang w:eastAsia="en-US"/>
        </w:rPr>
        <w:t>"</w:t>
      </w:r>
      <w:r w:rsidR="005002F4">
        <w:rPr>
          <w:rFonts w:ascii="Times New Roman" w:hAnsi="Times New Roman"/>
          <w:sz w:val="22"/>
          <w:szCs w:val="22"/>
          <w:lang w:eastAsia="en-US"/>
        </w:rPr>
        <w:t xml:space="preserve"> </w:t>
      </w:r>
      <w:r w:rsidR="004C098A">
        <w:rPr>
          <w:rFonts w:ascii="Times New Roman" w:hAnsi="Times New Roman"/>
          <w:sz w:val="22"/>
          <w:szCs w:val="22"/>
          <w:lang w:eastAsia="en-US"/>
        </w:rPr>
        <w:t xml:space="preserve">or a company owned exclusively by </w:t>
      </w:r>
      <w:r w:rsidR="004C0424">
        <w:rPr>
          <w:rFonts w:ascii="Times New Roman" w:hAnsi="Times New Roman"/>
          <w:sz w:val="22"/>
          <w:szCs w:val="22"/>
          <w:lang w:eastAsia="en-US"/>
        </w:rPr>
        <w:t>"</w:t>
      </w:r>
      <w:r w:rsidR="004C098A">
        <w:rPr>
          <w:rFonts w:ascii="Times New Roman" w:hAnsi="Times New Roman"/>
          <w:sz w:val="22"/>
          <w:szCs w:val="22"/>
          <w:lang w:eastAsia="en-US"/>
        </w:rPr>
        <w:t>knowledgeable employees</w:t>
      </w:r>
      <w:r w:rsidR="004C0424">
        <w:rPr>
          <w:rFonts w:ascii="Times New Roman" w:hAnsi="Times New Roman"/>
          <w:sz w:val="22"/>
          <w:szCs w:val="22"/>
          <w:lang w:eastAsia="en-US"/>
        </w:rPr>
        <w:t>"</w:t>
      </w:r>
      <w:r w:rsidR="004C098A">
        <w:rPr>
          <w:rFonts w:ascii="Times New Roman" w:hAnsi="Times New Roman"/>
          <w:sz w:val="22"/>
          <w:szCs w:val="22"/>
          <w:lang w:eastAsia="en-US"/>
        </w:rPr>
        <w:t xml:space="preserve"> </w:t>
      </w:r>
      <w:r w:rsidR="005002F4">
        <w:rPr>
          <w:rFonts w:ascii="Times New Roman" w:hAnsi="Times New Roman"/>
          <w:sz w:val="22"/>
          <w:szCs w:val="22"/>
          <w:lang w:eastAsia="en-US"/>
        </w:rPr>
        <w:t>as defined in Rule 3c-5 under the Investment Company Act (</w:t>
      </w:r>
      <w:r w:rsidRPr="00384361">
        <w:rPr>
          <w:rFonts w:ascii="Times New Roman" w:hAnsi="Times New Roman"/>
          <w:sz w:val="22"/>
          <w:szCs w:val="22"/>
          <w:lang w:eastAsia="en-US"/>
        </w:rPr>
        <w:t xml:space="preserve">a </w:t>
      </w:r>
      <w:r w:rsidR="004C0424">
        <w:rPr>
          <w:rFonts w:ascii="Times New Roman" w:hAnsi="Times New Roman"/>
          <w:sz w:val="22"/>
          <w:szCs w:val="22"/>
          <w:lang w:eastAsia="en-US"/>
        </w:rPr>
        <w:t>"</w:t>
      </w:r>
      <w:r w:rsidRPr="00384361">
        <w:rPr>
          <w:rFonts w:ascii="Times New Roman" w:hAnsi="Times New Roman"/>
          <w:sz w:val="22"/>
          <w:szCs w:val="22"/>
          <w:lang w:eastAsia="en-US"/>
        </w:rPr>
        <w:t>Qualified Purchaser</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and is aware that the sale of the </w:t>
      </w:r>
      <w:r w:rsidR="00CF0A85">
        <w:rPr>
          <w:rFonts w:ascii="Times New Roman" w:hAnsi="Times New Roman"/>
          <w:sz w:val="22"/>
          <w:szCs w:val="22"/>
          <w:lang w:eastAsia="en-US"/>
        </w:rPr>
        <w:t>Applicable Securities</w:t>
      </w:r>
      <w:r w:rsidRPr="00384361">
        <w:rPr>
          <w:rFonts w:ascii="Times New Roman" w:hAnsi="Times New Roman"/>
          <w:sz w:val="22"/>
          <w:szCs w:val="22"/>
          <w:lang w:eastAsia="en-US"/>
        </w:rPr>
        <w:t xml:space="preserve"> to it is being made in reliance on the exemption from registration under the Securities Act, and is acquiring the </w:t>
      </w:r>
      <w:r w:rsidR="00CF0A85">
        <w:rPr>
          <w:rFonts w:ascii="Times New Roman" w:hAnsi="Times New Roman"/>
          <w:sz w:val="22"/>
          <w:szCs w:val="22"/>
          <w:lang w:eastAsia="en-US"/>
        </w:rPr>
        <w:t>Applicable Securities</w:t>
      </w:r>
      <w:r w:rsidRPr="00384361">
        <w:rPr>
          <w:rFonts w:ascii="Times New Roman" w:hAnsi="Times New Roman"/>
          <w:sz w:val="22"/>
          <w:szCs w:val="22"/>
          <w:lang w:eastAsia="en-US"/>
        </w:rPr>
        <w:t xml:space="preserve"> for its own account (and not for the account of any family or other trust, any family member or any other person)</w:t>
      </w:r>
      <w:r w:rsidR="00450DB9">
        <w:rPr>
          <w:rFonts w:ascii="Times New Roman" w:hAnsi="Times New Roman"/>
          <w:sz w:val="22"/>
          <w:szCs w:val="22"/>
          <w:lang w:eastAsia="en-US"/>
        </w:rPr>
        <w:t xml:space="preserve"> or for one or more accounts all of the holders of which are </w:t>
      </w:r>
      <w:r w:rsidR="004C0424">
        <w:rPr>
          <w:rFonts w:ascii="Times New Roman" w:hAnsi="Times New Roman"/>
          <w:sz w:val="22"/>
          <w:szCs w:val="22"/>
          <w:lang w:eastAsia="en-US"/>
        </w:rPr>
        <w:t>"</w:t>
      </w:r>
      <w:r w:rsidR="00450DB9">
        <w:rPr>
          <w:rFonts w:ascii="Times New Roman" w:hAnsi="Times New Roman"/>
          <w:sz w:val="22"/>
          <w:szCs w:val="22"/>
          <w:lang w:eastAsia="en-US"/>
        </w:rPr>
        <w:t>qualified institutional buyers</w:t>
      </w:r>
      <w:r w:rsidR="004C0424">
        <w:rPr>
          <w:rFonts w:ascii="Times New Roman" w:hAnsi="Times New Roman"/>
          <w:sz w:val="22"/>
          <w:szCs w:val="22"/>
          <w:lang w:eastAsia="en-US"/>
        </w:rPr>
        <w:t>"</w:t>
      </w:r>
      <w:r w:rsidR="00450DB9">
        <w:rPr>
          <w:rFonts w:ascii="Times New Roman" w:hAnsi="Times New Roman"/>
          <w:sz w:val="22"/>
          <w:szCs w:val="22"/>
          <w:lang w:eastAsia="en-US"/>
        </w:rPr>
        <w:t xml:space="preserve"> and </w:t>
      </w:r>
      <w:r w:rsidR="004C0424">
        <w:rPr>
          <w:rFonts w:ascii="Times New Roman" w:hAnsi="Times New Roman"/>
          <w:sz w:val="22"/>
          <w:szCs w:val="22"/>
          <w:lang w:eastAsia="en-US"/>
        </w:rPr>
        <w:t>"</w:t>
      </w:r>
      <w:r w:rsidR="00450DB9">
        <w:rPr>
          <w:rFonts w:ascii="Times New Roman" w:hAnsi="Times New Roman"/>
          <w:sz w:val="22"/>
          <w:szCs w:val="22"/>
          <w:lang w:eastAsia="en-US"/>
        </w:rPr>
        <w:t>qualified purchasers</w:t>
      </w:r>
      <w:r w:rsidR="004C0424">
        <w:rPr>
          <w:rFonts w:ascii="Times New Roman" w:hAnsi="Times New Roman"/>
          <w:sz w:val="22"/>
          <w:szCs w:val="22"/>
          <w:lang w:eastAsia="en-US"/>
        </w:rPr>
        <w:t>"</w:t>
      </w:r>
      <w:r w:rsidR="00450DB9">
        <w:rPr>
          <w:rFonts w:ascii="Times New Roman" w:hAnsi="Times New Roman"/>
          <w:sz w:val="22"/>
          <w:szCs w:val="22"/>
          <w:lang w:eastAsia="en-US"/>
        </w:rPr>
        <w:t xml:space="preserve"> and as to which accounts it exercises sole investment discretion</w:t>
      </w:r>
      <w:r w:rsidRPr="00384361">
        <w:rPr>
          <w:rFonts w:ascii="Times New Roman" w:hAnsi="Times New Roman"/>
          <w:sz w:val="22"/>
          <w:szCs w:val="22"/>
          <w:lang w:eastAsia="en-US"/>
        </w:rPr>
        <w:t>; or</w:t>
      </w:r>
    </w:p>
    <w:p w:rsidR="00384361" w:rsidRDefault="00384361" w:rsidP="00384361">
      <w:pPr>
        <w:spacing w:after="240" w:line="240" w:lineRule="auto"/>
        <w:ind w:left="2160" w:hanging="1440"/>
        <w:rPr>
          <w:rFonts w:ascii="Times New Roman" w:hAnsi="Times New Roman"/>
          <w:sz w:val="22"/>
          <w:szCs w:val="22"/>
          <w:lang w:eastAsia="en-US"/>
        </w:rPr>
      </w:pPr>
      <w:r w:rsidRPr="00384361">
        <w:rPr>
          <w:rFonts w:ascii="Times New Roman" w:hAnsi="Times New Roman"/>
          <w:sz w:val="22"/>
          <w:szCs w:val="22"/>
          <w:lang w:eastAsia="en-US"/>
        </w:rPr>
        <w:t>___</w:t>
      </w:r>
      <w:r w:rsidRPr="00384361">
        <w:rPr>
          <w:rFonts w:ascii="Times New Roman" w:hAnsi="Times New Roman"/>
          <w:sz w:val="22"/>
          <w:szCs w:val="22"/>
          <w:lang w:eastAsia="en-US"/>
        </w:rPr>
        <w:tab/>
      </w:r>
      <w:r w:rsidR="00C265B0">
        <w:rPr>
          <w:rFonts w:ascii="Times New Roman" w:hAnsi="Times New Roman"/>
          <w:sz w:val="22"/>
          <w:szCs w:val="22"/>
          <w:lang w:eastAsia="en-US"/>
        </w:rPr>
        <w:t>in the case of</w:t>
      </w:r>
      <w:r w:rsidR="00540DC7">
        <w:rPr>
          <w:rFonts w:ascii="Times New Roman" w:hAnsi="Times New Roman"/>
          <w:sz w:val="22"/>
          <w:szCs w:val="22"/>
          <w:lang w:eastAsia="en-US"/>
        </w:rPr>
        <w:t xml:space="preserve"> the Retention Holder, or if not the Retention Holder then in the case of the</w:t>
      </w:r>
      <w:r w:rsidR="00C265B0">
        <w:rPr>
          <w:rFonts w:ascii="Times New Roman" w:hAnsi="Times New Roman"/>
          <w:sz w:val="22"/>
          <w:szCs w:val="22"/>
          <w:lang w:eastAsia="en-US"/>
        </w:rPr>
        <w:t xml:space="preserve"> Subordinated Notes only, </w:t>
      </w:r>
      <w:r w:rsidRPr="00384361">
        <w:rPr>
          <w:rFonts w:ascii="Times New Roman" w:hAnsi="Times New Roman"/>
          <w:sz w:val="22"/>
          <w:szCs w:val="22"/>
          <w:lang w:eastAsia="en-US"/>
        </w:rPr>
        <w:t xml:space="preserve">an </w:t>
      </w:r>
      <w:r w:rsidR="004C0424">
        <w:rPr>
          <w:rFonts w:ascii="Times New Roman" w:hAnsi="Times New Roman"/>
          <w:sz w:val="22"/>
          <w:szCs w:val="22"/>
          <w:lang w:eastAsia="en-US"/>
        </w:rPr>
        <w:t>"</w:t>
      </w:r>
      <w:r w:rsidRPr="00384361">
        <w:rPr>
          <w:rFonts w:ascii="Times New Roman" w:hAnsi="Times New Roman"/>
          <w:sz w:val="22"/>
          <w:szCs w:val="22"/>
          <w:lang w:eastAsia="en-US"/>
        </w:rPr>
        <w:t>institutional accredited investor</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meeting the requirements of Rule 501(a)(1), (2), (3) or (7) under the Securities Act, but not a </w:t>
      </w:r>
      <w:r w:rsidR="004C0424">
        <w:rPr>
          <w:rFonts w:ascii="Times New Roman" w:hAnsi="Times New Roman"/>
          <w:sz w:val="22"/>
          <w:szCs w:val="22"/>
          <w:lang w:eastAsia="en-US"/>
        </w:rPr>
        <w:t>"</w:t>
      </w:r>
      <w:r w:rsidRPr="00384361">
        <w:rPr>
          <w:rFonts w:ascii="Times New Roman" w:hAnsi="Times New Roman"/>
          <w:sz w:val="22"/>
          <w:szCs w:val="22"/>
          <w:lang w:eastAsia="en-US"/>
        </w:rPr>
        <w:t>qualified institutional buyer,</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who is also a Qualified Purchaser and is aware that the sale of the Specified Notes to it is being made in reliance on the exemption from registration under the Securities Act, and is acquiring the </w:t>
      </w:r>
      <w:r w:rsidR="00CF0A85">
        <w:rPr>
          <w:rFonts w:ascii="Times New Roman" w:hAnsi="Times New Roman"/>
          <w:sz w:val="22"/>
          <w:szCs w:val="22"/>
          <w:lang w:eastAsia="en-US"/>
        </w:rPr>
        <w:t>Applicable Securities</w:t>
      </w:r>
      <w:r w:rsidRPr="00384361">
        <w:rPr>
          <w:rFonts w:ascii="Times New Roman" w:hAnsi="Times New Roman"/>
          <w:sz w:val="22"/>
          <w:szCs w:val="22"/>
          <w:lang w:eastAsia="en-US"/>
        </w:rPr>
        <w:t xml:space="preserve"> for its own account (and not for the account of any family or other trust, any family </w:t>
      </w:r>
      <w:r w:rsidR="00727AED">
        <w:rPr>
          <w:rFonts w:ascii="Times New Roman" w:hAnsi="Times New Roman"/>
          <w:sz w:val="22"/>
          <w:szCs w:val="22"/>
          <w:lang w:eastAsia="en-US"/>
        </w:rPr>
        <w:t>member or any other person); and</w:t>
      </w:r>
    </w:p>
    <w:p w:rsidR="00384361" w:rsidRPr="00384361" w:rsidRDefault="00384361" w:rsidP="00384361">
      <w:pPr>
        <w:tabs>
          <w:tab w:val="num" w:pos="2160"/>
        </w:tabs>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(B)</w:t>
      </w:r>
      <w:r w:rsidRPr="00384361">
        <w:rPr>
          <w:rFonts w:ascii="Times New Roman" w:hAnsi="Times New Roman"/>
          <w:sz w:val="22"/>
          <w:szCs w:val="22"/>
          <w:lang w:eastAsia="en-US"/>
        </w:rPr>
        <w:tab/>
        <w:t>The Purchaser is acquiring the Applicable Securities in an Authorized Denomination.</w:t>
      </w:r>
    </w:p>
    <w:p w:rsidR="00384361" w:rsidRPr="00384361" w:rsidRDefault="00384361" w:rsidP="00384361">
      <w:pPr>
        <w:tabs>
          <w:tab w:val="num" w:pos="2160"/>
        </w:tabs>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 xml:space="preserve">The Purchaser further </w:t>
      </w:r>
      <w:r w:rsidR="00CF0A85">
        <w:rPr>
          <w:rFonts w:ascii="Times New Roman" w:hAnsi="Times New Roman"/>
          <w:sz w:val="22"/>
          <w:szCs w:val="22"/>
          <w:lang w:eastAsia="en-US"/>
        </w:rPr>
        <w:t xml:space="preserve">represents, warrants and agrees with respect to the Applicable Securities </w:t>
      </w:r>
      <w:r w:rsidRPr="00384361">
        <w:rPr>
          <w:rFonts w:ascii="Times New Roman" w:hAnsi="Times New Roman"/>
          <w:sz w:val="22"/>
          <w:szCs w:val="22"/>
          <w:lang w:eastAsia="en-US"/>
        </w:rPr>
        <w:t>as follows:</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(ii)</w:t>
      </w:r>
      <w:r w:rsidRPr="00384361">
        <w:rPr>
          <w:rFonts w:ascii="Times New Roman" w:hAnsi="Times New Roman"/>
          <w:sz w:val="22"/>
          <w:szCs w:val="22"/>
          <w:lang w:eastAsia="en-US"/>
        </w:rPr>
        <w:tab/>
      </w:r>
      <w:r w:rsidR="004C098A" w:rsidRPr="004C098A">
        <w:rPr>
          <w:rFonts w:ascii="Times New Roman" w:hAnsi="Times New Roman"/>
          <w:sz w:val="22"/>
          <w:szCs w:val="22"/>
          <w:lang w:eastAsia="en-US"/>
        </w:rPr>
        <w:t>Unless it is acquiring such Notes in an offshore transaction (as defined in Regulation S) in reliance on the exemption from registration under the Securities Act provided by Regulation S, (A) if it would be an investment company but for the exclusions from the Investment Company Act provided by Section 3(c)(1) or Section 3(c)(7) thereof, (x) all of the beneficial owners of its outstanding securities (other than short-term paper) that acquired such securities on or before April 30, 1996 (</w:t>
      </w:r>
      <w:r w:rsidR="004C0424">
        <w:rPr>
          <w:rFonts w:ascii="Times New Roman" w:hAnsi="Times New Roman"/>
          <w:sz w:val="22"/>
          <w:szCs w:val="22"/>
          <w:lang w:eastAsia="en-US"/>
        </w:rPr>
        <w:t>"</w:t>
      </w:r>
      <w:r w:rsidR="004C098A" w:rsidRPr="004C098A">
        <w:rPr>
          <w:rFonts w:ascii="Times New Roman" w:hAnsi="Times New Roman"/>
          <w:sz w:val="22"/>
          <w:szCs w:val="22"/>
          <w:lang w:eastAsia="en-US"/>
        </w:rPr>
        <w:t>pre-amendment beneficial owners</w:t>
      </w:r>
      <w:r w:rsidR="004C0424">
        <w:rPr>
          <w:rFonts w:ascii="Times New Roman" w:hAnsi="Times New Roman"/>
          <w:sz w:val="22"/>
          <w:szCs w:val="22"/>
          <w:lang w:eastAsia="en-US"/>
        </w:rPr>
        <w:t>"</w:t>
      </w:r>
      <w:r w:rsidR="004C098A" w:rsidRPr="004C098A">
        <w:rPr>
          <w:rFonts w:ascii="Times New Roman" w:hAnsi="Times New Roman"/>
          <w:sz w:val="22"/>
          <w:szCs w:val="22"/>
          <w:lang w:eastAsia="en-US"/>
        </w:rPr>
        <w:t xml:space="preserve">) have consented to its treatment as a </w:t>
      </w:r>
      <w:r w:rsidR="004C0424">
        <w:rPr>
          <w:rFonts w:ascii="Times New Roman" w:hAnsi="Times New Roman"/>
          <w:sz w:val="22"/>
          <w:szCs w:val="22"/>
          <w:lang w:eastAsia="en-US"/>
        </w:rPr>
        <w:t>"</w:t>
      </w:r>
      <w:r w:rsidR="004C098A" w:rsidRPr="004C098A">
        <w:rPr>
          <w:rFonts w:ascii="Times New Roman" w:hAnsi="Times New Roman"/>
          <w:sz w:val="22"/>
          <w:szCs w:val="22"/>
          <w:lang w:eastAsia="en-US"/>
        </w:rPr>
        <w:t>qualified purchaser</w:t>
      </w:r>
      <w:r w:rsidR="004C0424">
        <w:rPr>
          <w:rFonts w:ascii="Times New Roman" w:hAnsi="Times New Roman"/>
          <w:sz w:val="22"/>
          <w:szCs w:val="22"/>
          <w:lang w:eastAsia="en-US"/>
        </w:rPr>
        <w:t>"</w:t>
      </w:r>
      <w:r w:rsidR="004C098A" w:rsidRPr="004C098A">
        <w:rPr>
          <w:rFonts w:ascii="Times New Roman" w:hAnsi="Times New Roman"/>
          <w:sz w:val="22"/>
          <w:szCs w:val="22"/>
          <w:lang w:eastAsia="en-US"/>
        </w:rPr>
        <w:t xml:space="preserve"> and (y) all of the pre</w:t>
      </w:r>
      <w:r w:rsidR="004C098A" w:rsidRPr="004C098A">
        <w:rPr>
          <w:rFonts w:ascii="Times New Roman" w:hAnsi="Times New Roman"/>
          <w:sz w:val="22"/>
          <w:szCs w:val="22"/>
          <w:lang w:eastAsia="en-US"/>
        </w:rPr>
        <w:noBreakHyphen/>
        <w:t xml:space="preserve">amendment beneficial owners of a company that would be an investment company but for the exclusions from the Investment Company Act provided by Section 3(c)(1) or Section 3(c)(7) thereof and that directly or indirectly owned any of its outstanding securities (other than short-term paper) have consented to its treatment as a </w:t>
      </w:r>
      <w:r w:rsidR="004C0424">
        <w:rPr>
          <w:rFonts w:ascii="Times New Roman" w:hAnsi="Times New Roman"/>
          <w:sz w:val="22"/>
          <w:szCs w:val="22"/>
          <w:lang w:eastAsia="en-US"/>
        </w:rPr>
        <w:t>"</w:t>
      </w:r>
      <w:r w:rsidR="004C098A" w:rsidRPr="004C098A">
        <w:rPr>
          <w:rFonts w:ascii="Times New Roman" w:hAnsi="Times New Roman"/>
          <w:sz w:val="22"/>
          <w:szCs w:val="22"/>
          <w:lang w:eastAsia="en-US"/>
        </w:rPr>
        <w:t>qualified purchaser</w:t>
      </w:r>
      <w:r w:rsidR="004C0424">
        <w:rPr>
          <w:rFonts w:ascii="Times New Roman" w:hAnsi="Times New Roman"/>
          <w:sz w:val="22"/>
          <w:szCs w:val="22"/>
          <w:lang w:eastAsia="en-US"/>
        </w:rPr>
        <w:t>"</w:t>
      </w:r>
      <w:r w:rsidR="004C098A" w:rsidRPr="004C098A">
        <w:rPr>
          <w:rFonts w:ascii="Times New Roman" w:hAnsi="Times New Roman"/>
          <w:sz w:val="22"/>
          <w:szCs w:val="22"/>
          <w:lang w:eastAsia="en-US"/>
        </w:rPr>
        <w:t xml:space="preserve">; and (B) it is acquiring such Notes for investment and not for sale in connection with any distribution thereof and, unless otherwise specified in a representation letter in connection with the </w:t>
      </w:r>
      <w:r w:rsidR="00BD3003">
        <w:rPr>
          <w:rFonts w:ascii="Times New Roman" w:hAnsi="Times New Roman"/>
          <w:sz w:val="22"/>
          <w:szCs w:val="22"/>
          <w:lang w:eastAsia="en-US"/>
        </w:rPr>
        <w:t>First Refinancing</w:t>
      </w:r>
      <w:r w:rsidR="004C098A" w:rsidRPr="004C098A">
        <w:rPr>
          <w:rFonts w:ascii="Times New Roman" w:hAnsi="Times New Roman"/>
          <w:sz w:val="22"/>
          <w:szCs w:val="22"/>
          <w:lang w:eastAsia="en-US"/>
        </w:rPr>
        <w:t xml:space="preserve"> Date, was not formed for the purpose of investing in such Notes and is not a partnership, common trust fund, special trust or pension, profit sharing or other retirement trust fund or plan in which partners, beneficiaries or participants, as applicable, may designate the particular investments to be made, and it agrees that it will not hold such Notes for the benefit of any other person and will be the sole beneficial owner thereof for all purposes and that, in accordance with the provisions therefor in the Indenture, it will not sell participation interests in such Notes or enter into any other arrangement pursuant to which any other person will be entitled to a beneficial interest in the distributions on such Notes, and further, unless otherwise specified in a representation letter in connection with the </w:t>
      </w:r>
      <w:r w:rsidR="00BD3003">
        <w:rPr>
          <w:rFonts w:ascii="Times New Roman" w:hAnsi="Times New Roman"/>
          <w:sz w:val="22"/>
          <w:szCs w:val="22"/>
          <w:lang w:eastAsia="en-US"/>
        </w:rPr>
        <w:t>First Refinancing</w:t>
      </w:r>
      <w:r w:rsidR="004C098A" w:rsidRPr="004C098A">
        <w:rPr>
          <w:rFonts w:ascii="Times New Roman" w:hAnsi="Times New Roman"/>
          <w:sz w:val="22"/>
          <w:szCs w:val="22"/>
          <w:lang w:eastAsia="en-US"/>
        </w:rPr>
        <w:t xml:space="preserve"> Date, that all Notes purchased directly or indirectly by it constitute an investment of no more than 40% of its assets</w:t>
      </w:r>
      <w:r w:rsidRPr="00384361">
        <w:rPr>
          <w:rFonts w:ascii="Times New Roman" w:hAnsi="Times New Roman"/>
          <w:sz w:val="22"/>
          <w:szCs w:val="22"/>
          <w:lang w:eastAsia="en-US"/>
        </w:rPr>
        <w:t>.</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(iii)</w:t>
      </w:r>
      <w:r w:rsidRPr="00384361">
        <w:rPr>
          <w:rFonts w:ascii="Times New Roman" w:hAnsi="Times New Roman"/>
          <w:sz w:val="22"/>
          <w:szCs w:val="22"/>
          <w:lang w:eastAsia="en-US"/>
        </w:rPr>
        <w:tab/>
      </w:r>
      <w:r w:rsidR="004C098A" w:rsidRPr="004C098A">
        <w:rPr>
          <w:rFonts w:ascii="Times New Roman" w:hAnsi="Times New Roman"/>
          <w:sz w:val="22"/>
          <w:szCs w:val="22"/>
          <w:lang w:eastAsia="en-US"/>
        </w:rPr>
        <w:t xml:space="preserve">In connection with its purchase of such Notes: (A) none of the Transaction Parties or any of their respective Affiliates is acting as a fiduciary or financial or investment advisor for it; (B) it is not </w:t>
      </w:r>
      <w:r w:rsidR="004C098A" w:rsidRPr="004C098A">
        <w:rPr>
          <w:rFonts w:ascii="Times New Roman" w:hAnsi="Times New Roman"/>
          <w:sz w:val="22"/>
          <w:szCs w:val="22"/>
          <w:lang w:eastAsia="en-US"/>
        </w:rPr>
        <w:lastRenderedPageBreak/>
        <w:t xml:space="preserve">relying (for purposes of making any investment decision or otherwise) upon any advice, counsel or representations (whether written or oral) of the Transaction Parties or any of their respective Affiliates; (C)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Transaction Parties or any of their respective Affiliates; (D) it has read and understands </w:t>
      </w:r>
      <w:r w:rsidR="00740CCF">
        <w:rPr>
          <w:rFonts w:ascii="Times New Roman" w:hAnsi="Times New Roman"/>
          <w:sz w:val="22"/>
          <w:szCs w:val="22"/>
          <w:lang w:eastAsia="en-US"/>
        </w:rPr>
        <w:t xml:space="preserve">the </w:t>
      </w:r>
      <w:r w:rsidR="00E34A0B">
        <w:rPr>
          <w:rFonts w:ascii="Times New Roman" w:hAnsi="Times New Roman"/>
          <w:sz w:val="22"/>
          <w:szCs w:val="22"/>
          <w:lang w:eastAsia="en-US"/>
        </w:rPr>
        <w:t>Offering Memorandum</w:t>
      </w:r>
      <w:r w:rsidR="00740CCF" w:rsidRPr="00384361">
        <w:rPr>
          <w:rFonts w:ascii="Times New Roman" w:hAnsi="Times New Roman"/>
          <w:sz w:val="22"/>
          <w:szCs w:val="22"/>
          <w:lang w:eastAsia="en-US"/>
        </w:rPr>
        <w:t xml:space="preserve"> </w:t>
      </w:r>
      <w:r w:rsidR="004C098A" w:rsidRPr="004C098A">
        <w:rPr>
          <w:rFonts w:ascii="Times New Roman" w:hAnsi="Times New Roman"/>
          <w:sz w:val="22"/>
          <w:szCs w:val="22"/>
          <w:lang w:eastAsia="en-US"/>
        </w:rPr>
        <w:t xml:space="preserve">for such Notes; (E) it will hold at least the Authorized Denomination of such Notes; (F) it is a sophisticated investor and is purchasing such Notes with a full understanding of all of the terms, conditions and risks thereof, and is capable of and willing to assume those risks; (G) it understands that such Notes are illiquid and it is prepared to hold such Notes until their maturity; and (H) it is not purchasing such Notes with a view to the resale, distribution or other disposition thereof in violation of the Securities Act; </w:t>
      </w:r>
      <w:r w:rsidR="004C098A" w:rsidRPr="004C098A">
        <w:rPr>
          <w:rFonts w:ascii="Times New Roman" w:hAnsi="Times New Roman"/>
          <w:i/>
          <w:sz w:val="22"/>
          <w:szCs w:val="22"/>
          <w:lang w:eastAsia="en-US"/>
        </w:rPr>
        <w:t>provided</w:t>
      </w:r>
      <w:r w:rsidR="004C098A" w:rsidRPr="004C098A">
        <w:rPr>
          <w:rFonts w:ascii="Times New Roman" w:hAnsi="Times New Roman"/>
          <w:sz w:val="22"/>
          <w:szCs w:val="22"/>
          <w:lang w:eastAsia="en-US"/>
        </w:rPr>
        <w:t xml:space="preserve"> that none of the representations in clauses (A) through (C) is made with respect to the Collateral Manager by any Affiliate of the Collateral Manager or any account for which the Collateral Manager or any of its Affiliates acts as investment adviser</w:t>
      </w:r>
      <w:r w:rsidRPr="00384361">
        <w:rPr>
          <w:rFonts w:ascii="Times New Roman" w:hAnsi="Times New Roman"/>
          <w:sz w:val="22"/>
          <w:szCs w:val="22"/>
          <w:lang w:eastAsia="en-US"/>
        </w:rPr>
        <w:t>.</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(iv)</w:t>
      </w:r>
      <w:r w:rsidRPr="00384361">
        <w:rPr>
          <w:rFonts w:ascii="Times New Roman" w:hAnsi="Times New Roman"/>
          <w:sz w:val="22"/>
          <w:szCs w:val="22"/>
          <w:lang w:eastAsia="en-US"/>
        </w:rPr>
        <w:tab/>
      </w:r>
      <w:r w:rsidR="004C098A" w:rsidRPr="004C098A">
        <w:rPr>
          <w:rFonts w:ascii="Times New Roman" w:hAnsi="Times New Roman"/>
          <w:sz w:val="22"/>
          <w:szCs w:val="22"/>
          <w:lang w:eastAsia="en-US"/>
        </w:rPr>
        <w:t>It understands that such Notes are being offered only in a transaction not involving any public offering in the United States within the meaning of the Securities Act, such Notes have not been and will not be registered under the Securities Act, and, if in the future it decides to offer, resell, pledge or otherwise transfer such Notes, such Notes may be offered, resold, pledged or otherwise transferred only in accordance with the provisions of the Indenture and the legend on such Notes. It acknowledges that no representation has been made as to the availability of any exemption under the Securities Act or any state securities laws for resale of such Notes. It understands that neither of the Co-Issuers has been registered under the Investment Company Act in reliance on an exemption from registration thereunder</w:t>
      </w:r>
      <w:r w:rsidRPr="00384361">
        <w:rPr>
          <w:rFonts w:ascii="Times New Roman" w:hAnsi="Times New Roman"/>
          <w:sz w:val="22"/>
          <w:szCs w:val="22"/>
          <w:lang w:eastAsia="en-US"/>
        </w:rPr>
        <w:t>.</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(v)</w:t>
      </w:r>
      <w:r w:rsidRPr="00384361">
        <w:rPr>
          <w:rFonts w:ascii="Times New Roman" w:hAnsi="Times New Roman"/>
          <w:sz w:val="22"/>
          <w:szCs w:val="22"/>
          <w:lang w:eastAsia="en-US"/>
        </w:rPr>
        <w:tab/>
      </w:r>
      <w:r w:rsidR="004C098A" w:rsidRPr="004C098A">
        <w:rPr>
          <w:rFonts w:ascii="Times New Roman" w:hAnsi="Times New Roman"/>
          <w:sz w:val="22"/>
          <w:szCs w:val="22"/>
          <w:lang w:eastAsia="en-US"/>
        </w:rPr>
        <w:t>It will not, at any time, offer to buy or offer to sell such Notes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r w:rsidRPr="00384361">
        <w:rPr>
          <w:rFonts w:ascii="Times New Roman" w:hAnsi="Times New Roman"/>
          <w:sz w:val="22"/>
          <w:szCs w:val="22"/>
          <w:lang w:eastAsia="en-US"/>
        </w:rPr>
        <w:t>.</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(vi)</w:t>
      </w:r>
      <w:r w:rsidRPr="00384361">
        <w:rPr>
          <w:rFonts w:ascii="Times New Roman" w:hAnsi="Times New Roman"/>
          <w:sz w:val="22"/>
          <w:szCs w:val="22"/>
          <w:lang w:eastAsia="en-US"/>
        </w:rPr>
        <w:tab/>
      </w:r>
      <w:r w:rsidR="004C098A" w:rsidRPr="004C098A">
        <w:rPr>
          <w:rFonts w:ascii="Times New Roman" w:hAnsi="Times New Roman"/>
          <w:sz w:val="22"/>
          <w:szCs w:val="22"/>
          <w:lang w:eastAsia="en-US"/>
        </w:rPr>
        <w:t>It will provide notice to each person to whom it proposes to transfer any interest in such Notes of the transfer restrictions and representations set forth in Section 2.5 of the Indenture, including the Exhibits referenced therein</w:t>
      </w:r>
      <w:r w:rsidRPr="00384361">
        <w:rPr>
          <w:rFonts w:ascii="Times New Roman" w:hAnsi="Times New Roman"/>
          <w:sz w:val="22"/>
          <w:szCs w:val="22"/>
          <w:lang w:eastAsia="en-US"/>
        </w:rPr>
        <w:t>.</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(vii)</w:t>
      </w:r>
      <w:r w:rsidRPr="00384361">
        <w:rPr>
          <w:rFonts w:ascii="Times New Roman" w:hAnsi="Times New Roman"/>
          <w:sz w:val="22"/>
          <w:szCs w:val="22"/>
          <w:lang w:eastAsia="en-US"/>
        </w:rPr>
        <w:tab/>
      </w:r>
      <w:r w:rsidR="004C098A" w:rsidRPr="004C098A">
        <w:rPr>
          <w:rFonts w:ascii="Times New Roman" w:hAnsi="Times New Roman"/>
          <w:sz w:val="22"/>
          <w:szCs w:val="22"/>
          <w:lang w:eastAsia="en-US"/>
        </w:rPr>
        <w:t xml:space="preserve">It agrees that it will not, prior to the date which is one year (or, if longer, the applicable preference period then in effect) </w:t>
      </w:r>
      <w:r w:rsidR="004C098A" w:rsidRPr="004C098A">
        <w:rPr>
          <w:rFonts w:ascii="Times New Roman" w:hAnsi="Times New Roman"/>
          <w:i/>
          <w:sz w:val="22"/>
          <w:szCs w:val="22"/>
          <w:lang w:eastAsia="en-US"/>
        </w:rPr>
        <w:t>plus</w:t>
      </w:r>
      <w:r w:rsidR="004C098A" w:rsidRPr="004C098A">
        <w:rPr>
          <w:rFonts w:ascii="Times New Roman" w:hAnsi="Times New Roman"/>
          <w:sz w:val="22"/>
          <w:szCs w:val="22"/>
          <w:lang w:eastAsia="en-US"/>
        </w:rPr>
        <w:t xml:space="preserve"> one day after the payment in full of all Notes, institute against, or join any other Person in instituting against, the Issuer, the Co-Issuer or any ETB Subsidiary any bankruptcy, reorganization, arrangement, insolvency, winding</w:t>
      </w:r>
      <w:r w:rsidR="004C098A" w:rsidRPr="004C098A">
        <w:rPr>
          <w:rFonts w:ascii="Times New Roman" w:hAnsi="Times New Roman"/>
          <w:sz w:val="22"/>
          <w:szCs w:val="22"/>
          <w:lang w:eastAsia="en-US"/>
        </w:rPr>
        <w:noBreakHyphen/>
        <w:t>up, moratorium or liquidation proceedings, or other similar proceedings under Cayman Islands</w:t>
      </w:r>
      <w:r w:rsidR="005E0A65">
        <w:rPr>
          <w:rFonts w:ascii="Times New Roman" w:hAnsi="Times New Roman"/>
          <w:sz w:val="22"/>
          <w:szCs w:val="22"/>
          <w:lang w:eastAsia="en-US"/>
        </w:rPr>
        <w:t xml:space="preserve"> law</w:t>
      </w:r>
      <w:r w:rsidR="004C098A" w:rsidRPr="004C098A">
        <w:rPr>
          <w:rFonts w:ascii="Times New Roman" w:hAnsi="Times New Roman"/>
          <w:sz w:val="22"/>
          <w:szCs w:val="22"/>
          <w:lang w:eastAsia="en-US"/>
        </w:rPr>
        <w:t xml:space="preserve">, U.S. federal or state bankruptcy or similar laws. In the case of Secured Notes, it further acknowledges and agrees that if it causes the filing of a petition in bankruptcy against the Issuer, the Co-Issuer or any ETB Subsidiary prior to the expiration of the period specified in the preceding sentence, any claim that it has against the Co-Issuers (including under all Secured Notes of any Class held by it) or with respect to any Collateral (including any proceeds thereof) will, notwithstanding anything to the contrary in the Priorities of Payment and notwithstanding any objection to, or rescission of, such filing, be fully subordinate in right of payment to the claims of each Holder or beneficial owner of any Secured Note that does not seek to cause any such filing (and each other secured creditor of the Issuer), with such subordination being effective until each Secured Note held by each Holder or beneficial owner that does not seek to cause any such filing (and each claim of each other secured creditor of the Issuer) is paid in full in accordance with the Priorities of Payment (after giving effect to such subordination). This agreement will constitute a </w:t>
      </w:r>
      <w:r w:rsidR="004C0424">
        <w:rPr>
          <w:rFonts w:ascii="Times New Roman" w:hAnsi="Times New Roman"/>
          <w:sz w:val="22"/>
          <w:szCs w:val="22"/>
          <w:lang w:eastAsia="en-US"/>
        </w:rPr>
        <w:t>"</w:t>
      </w:r>
      <w:r w:rsidR="004C098A" w:rsidRPr="004C098A">
        <w:rPr>
          <w:rFonts w:ascii="Times New Roman" w:hAnsi="Times New Roman"/>
          <w:sz w:val="22"/>
          <w:szCs w:val="22"/>
          <w:lang w:eastAsia="en-US"/>
        </w:rPr>
        <w:t>subordination agreement</w:t>
      </w:r>
      <w:r w:rsidR="004C0424">
        <w:rPr>
          <w:rFonts w:ascii="Times New Roman" w:hAnsi="Times New Roman"/>
          <w:sz w:val="22"/>
          <w:szCs w:val="22"/>
          <w:lang w:eastAsia="en-US"/>
        </w:rPr>
        <w:t>"</w:t>
      </w:r>
      <w:r w:rsidR="004C098A" w:rsidRPr="004C098A">
        <w:rPr>
          <w:rFonts w:ascii="Times New Roman" w:hAnsi="Times New Roman"/>
          <w:sz w:val="22"/>
          <w:szCs w:val="22"/>
          <w:lang w:eastAsia="en-US"/>
        </w:rPr>
        <w:t xml:space="preserve"> within the meaning of Section 510(a) of the Bankruptcy Code.  The Issuer will direct the Trustee to segregate payments and take other reasonable steps </w:t>
      </w:r>
      <w:r w:rsidR="004C098A" w:rsidRPr="004C098A">
        <w:rPr>
          <w:rFonts w:ascii="Times New Roman" w:hAnsi="Times New Roman"/>
          <w:sz w:val="22"/>
          <w:szCs w:val="22"/>
          <w:lang w:eastAsia="en-US"/>
        </w:rPr>
        <w:lastRenderedPageBreak/>
        <w:t>to effect the foregoing.  In order to give effect to the foregoing, the Issuer may, to the extent necessary, obtain and assign a separate CUSIP or CUSIPs to the Notes of each Class of Secured Notes held by each Holder or beneficial owner that causes any such filing</w:t>
      </w:r>
      <w:r w:rsidRPr="00384361">
        <w:rPr>
          <w:rFonts w:ascii="Times New Roman" w:hAnsi="Times New Roman"/>
          <w:sz w:val="22"/>
          <w:szCs w:val="22"/>
          <w:lang w:eastAsia="en-US"/>
        </w:rPr>
        <w:t>.</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(viii)</w:t>
      </w:r>
      <w:r w:rsidRPr="00384361">
        <w:rPr>
          <w:rFonts w:ascii="Times New Roman" w:hAnsi="Times New Roman"/>
          <w:sz w:val="22"/>
          <w:szCs w:val="22"/>
          <w:lang w:eastAsia="en-US"/>
        </w:rPr>
        <w:tab/>
      </w:r>
      <w:r w:rsidR="004C098A" w:rsidRPr="004C098A">
        <w:rPr>
          <w:rFonts w:ascii="Times New Roman" w:hAnsi="Times New Roman"/>
          <w:sz w:val="22"/>
          <w:szCs w:val="22"/>
          <w:lang w:eastAsia="en-US"/>
        </w:rPr>
        <w:t>It understands and agrees that such Notes are limited recourse obligations of the Issuer (and, in the case of Co-Issued Securities, the Co</w:t>
      </w:r>
      <w:r w:rsidR="004C098A" w:rsidRPr="004C098A">
        <w:rPr>
          <w:rFonts w:ascii="Times New Roman" w:hAnsi="Times New Roman"/>
          <w:sz w:val="22"/>
          <w:szCs w:val="22"/>
          <w:lang w:eastAsia="en-US"/>
        </w:rPr>
        <w:noBreakHyphen/>
        <w:t>Issuer), payable solely from proceeds of the Collateral in accordance with the Priorities of Payment, and following realization of the Collateral and application of the proceeds thereof in accordance with the Indenture, all obligations of and any claims against the Issuer (and, in the case of Co</w:t>
      </w:r>
      <w:r w:rsidR="004C098A" w:rsidRPr="004C098A">
        <w:rPr>
          <w:rFonts w:ascii="Times New Roman" w:hAnsi="Times New Roman"/>
          <w:sz w:val="22"/>
          <w:szCs w:val="22"/>
          <w:lang w:eastAsia="en-US"/>
        </w:rPr>
        <w:noBreakHyphen/>
        <w:t>Issued Securities, the Co</w:t>
      </w:r>
      <w:r w:rsidR="004C098A" w:rsidRPr="004C098A">
        <w:rPr>
          <w:rFonts w:ascii="Times New Roman" w:hAnsi="Times New Roman"/>
          <w:sz w:val="22"/>
          <w:szCs w:val="22"/>
          <w:lang w:eastAsia="en-US"/>
        </w:rPr>
        <w:noBreakHyphen/>
        <w:t>Issuer) thereunder or in connection therewith after such realization will be extinguished and will not thereafter revive</w:t>
      </w:r>
      <w:r w:rsidRPr="00384361">
        <w:rPr>
          <w:rFonts w:ascii="Times New Roman" w:hAnsi="Times New Roman"/>
          <w:sz w:val="22"/>
          <w:szCs w:val="22"/>
          <w:lang w:eastAsia="en-US"/>
        </w:rPr>
        <w:t>.</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(ix)</w:t>
      </w:r>
      <w:r w:rsidRPr="00384361">
        <w:rPr>
          <w:rFonts w:ascii="Times New Roman" w:hAnsi="Times New Roman"/>
          <w:sz w:val="22"/>
          <w:szCs w:val="22"/>
          <w:lang w:eastAsia="en-US"/>
        </w:rPr>
        <w:tab/>
      </w:r>
      <w:r w:rsidR="00C1313D" w:rsidRPr="00C1313D">
        <w:rPr>
          <w:rFonts w:ascii="Times New Roman" w:hAnsi="Times New Roman"/>
          <w:sz w:val="22"/>
          <w:szCs w:val="22"/>
          <w:lang w:eastAsia="en-US"/>
        </w:rPr>
        <w:t>It acknowledges and agrees that (A) the Issuer has the right to compel any Non</w:t>
      </w:r>
      <w:r w:rsidR="00C1313D" w:rsidRPr="00C1313D">
        <w:rPr>
          <w:rFonts w:ascii="Times New Roman" w:hAnsi="Times New Roman"/>
          <w:sz w:val="22"/>
          <w:szCs w:val="22"/>
          <w:lang w:eastAsia="en-US"/>
        </w:rPr>
        <w:noBreakHyphen/>
        <w:t>Permitted Holder to sell its interest in such Notes or to sell such interest on behalf of such Non-Permitted Holder and (B) in the case of Re-Pricing Eligible Notes, the Issuer has the right to compel any Non</w:t>
      </w:r>
      <w:r w:rsidR="00C1313D" w:rsidRPr="00C1313D">
        <w:rPr>
          <w:rFonts w:ascii="Times New Roman" w:hAnsi="Times New Roman"/>
          <w:sz w:val="22"/>
          <w:szCs w:val="22"/>
          <w:lang w:eastAsia="en-US"/>
        </w:rPr>
        <w:noBreakHyphen/>
        <w:t>Consenting Holder to sell its interest in such Notes, to sell such interest on behalf of such Non</w:t>
      </w:r>
      <w:r w:rsidR="00C1313D" w:rsidRPr="00C1313D">
        <w:rPr>
          <w:rFonts w:ascii="Times New Roman" w:hAnsi="Times New Roman"/>
          <w:sz w:val="22"/>
          <w:szCs w:val="22"/>
          <w:lang w:eastAsia="en-US"/>
        </w:rPr>
        <w:noBreakHyphen/>
        <w:t>Consenting Holder or to redeem such Notes</w:t>
      </w:r>
      <w:r w:rsidRPr="00384361">
        <w:rPr>
          <w:rFonts w:ascii="Times New Roman" w:hAnsi="Times New Roman"/>
          <w:sz w:val="22"/>
          <w:szCs w:val="22"/>
          <w:lang w:eastAsia="en-US"/>
        </w:rPr>
        <w:t>.</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(x)</w:t>
      </w:r>
      <w:r w:rsidRPr="00384361">
        <w:rPr>
          <w:rFonts w:ascii="Times New Roman" w:hAnsi="Times New Roman"/>
          <w:sz w:val="22"/>
          <w:szCs w:val="22"/>
          <w:lang w:eastAsia="en-US"/>
        </w:rPr>
        <w:tab/>
      </w:r>
      <w:r w:rsidR="00C1313D" w:rsidRPr="00C1313D">
        <w:rPr>
          <w:rFonts w:ascii="Times New Roman" w:hAnsi="Times New Roman"/>
          <w:sz w:val="22"/>
          <w:szCs w:val="22"/>
          <w:lang w:eastAsia="en-US"/>
        </w:rPr>
        <w:t xml:space="preserve">It understands that (A) the Trustee and the Bank in its other capacities under the Transaction Documents will be required to provide certain information to the Issuer, the </w:t>
      </w:r>
      <w:r w:rsidR="00A9368B">
        <w:rPr>
          <w:rFonts w:ascii="Times New Roman" w:hAnsi="Times New Roman"/>
          <w:sz w:val="22"/>
          <w:szCs w:val="22"/>
          <w:lang w:eastAsia="en-US"/>
        </w:rPr>
        <w:t>Placement Agent</w:t>
      </w:r>
      <w:r w:rsidR="00C1313D" w:rsidRPr="00C1313D">
        <w:rPr>
          <w:rFonts w:ascii="Times New Roman" w:hAnsi="Times New Roman"/>
          <w:sz w:val="22"/>
          <w:szCs w:val="22"/>
          <w:lang w:eastAsia="en-US"/>
        </w:rPr>
        <w:t xml:space="preserve"> and the Collateral Manager regarding the Holders and beneficial owners of the Securities (including, without limitation, the identity of the Holders as contained in the Security Register and, unless any such Certifying Holder instructs the Trustee otherwise, the identity of each Certifying Holder) and (B) neither the Trustee nor the Bank in any of its capacities will have any liability for any such disclosure or, subject to its respective duties and responsibilities set forth in the applicable Transaction Documents, for the accuracy thereof.</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(xi)</w:t>
      </w:r>
      <w:r w:rsidRPr="00384361">
        <w:rPr>
          <w:rFonts w:ascii="Times New Roman" w:hAnsi="Times New Roman"/>
          <w:sz w:val="22"/>
          <w:szCs w:val="22"/>
          <w:lang w:eastAsia="en-US"/>
        </w:rPr>
        <w:tab/>
      </w:r>
      <w:r w:rsidR="00C1313D" w:rsidRPr="00C1313D">
        <w:rPr>
          <w:rFonts w:ascii="Times New Roman" w:hAnsi="Times New Roman"/>
          <w:sz w:val="22"/>
          <w:szCs w:val="22"/>
          <w:lang w:eastAsia="en-US"/>
        </w:rPr>
        <w:t>It agrees to provide to the Issuer and the Collateral Manager all information reasonably available to it that is reasonably requested by the Issuer or the Collateral Manager in connection with regulatory matters, including any information that is necessary or advisable in order for the Issuer or the Collateral Manager (or its parent or Affiliates) to comply with regulatory requirements applicable to the Issuer or the Collateral Manager from time to time</w:t>
      </w:r>
      <w:r w:rsidRPr="00384361">
        <w:rPr>
          <w:rFonts w:ascii="Times New Roman" w:hAnsi="Times New Roman"/>
          <w:sz w:val="22"/>
          <w:szCs w:val="22"/>
          <w:lang w:eastAsia="en-US"/>
        </w:rPr>
        <w:t>.</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(xii)</w:t>
      </w:r>
      <w:r w:rsidRPr="00384361">
        <w:rPr>
          <w:rFonts w:ascii="Times New Roman" w:hAnsi="Times New Roman"/>
          <w:sz w:val="22"/>
          <w:szCs w:val="22"/>
          <w:lang w:eastAsia="en-US"/>
        </w:rPr>
        <w:tab/>
      </w:r>
      <w:r w:rsidR="00C1313D" w:rsidRPr="00C1313D">
        <w:rPr>
          <w:rFonts w:ascii="Times New Roman" w:hAnsi="Times New Roman"/>
          <w:sz w:val="22"/>
          <w:szCs w:val="22"/>
          <w:lang w:eastAsia="en-US"/>
        </w:rPr>
        <w:t>It understands that, subject to certain exceptions set forth in the Indenture, all information delivered to it by or on behalf of the Co-Issuers in connection with and relating to the transactions contemplated by the Indenture (including, without limitation, the information contained in the reports made available to such holder on the Trustee</w:t>
      </w:r>
      <w:r w:rsidR="004C0424">
        <w:rPr>
          <w:rFonts w:ascii="Times New Roman" w:hAnsi="Times New Roman"/>
          <w:sz w:val="22"/>
          <w:szCs w:val="22"/>
          <w:lang w:eastAsia="en-US"/>
        </w:rPr>
        <w:t>'</w:t>
      </w:r>
      <w:r w:rsidR="00C1313D" w:rsidRPr="00C1313D">
        <w:rPr>
          <w:rFonts w:ascii="Times New Roman" w:hAnsi="Times New Roman"/>
          <w:sz w:val="22"/>
          <w:szCs w:val="22"/>
          <w:lang w:eastAsia="en-US"/>
        </w:rPr>
        <w:t>s website) is confidential.  It agrees that, except as expressly permitted by the Indenture, it will use such information for the sole purpose of administering its investment in the Notes and that, to the extent it discloses any such information in accordance with the Indenture, it will use reasonable efforts to protect the confidentiality of such information</w:t>
      </w:r>
      <w:r w:rsidRPr="00384361">
        <w:rPr>
          <w:rFonts w:ascii="Times New Roman" w:hAnsi="Times New Roman"/>
          <w:sz w:val="22"/>
          <w:szCs w:val="22"/>
          <w:lang w:eastAsia="en-US"/>
        </w:rPr>
        <w:t>.</w:t>
      </w:r>
    </w:p>
    <w:p w:rsidR="00384361" w:rsidRPr="00384361" w:rsidRDefault="00384361" w:rsidP="00384361">
      <w:pPr>
        <w:tabs>
          <w:tab w:val="left" w:pos="1440"/>
          <w:tab w:val="left" w:pos="2880"/>
        </w:tabs>
        <w:spacing w:after="240" w:line="240" w:lineRule="auto"/>
        <w:ind w:firstLine="720"/>
        <w:outlineLvl w:val="3"/>
        <w:rPr>
          <w:rFonts w:ascii="Times New Roman" w:hAnsi="Times New Roman"/>
          <w:sz w:val="22"/>
          <w:szCs w:val="22"/>
          <w:lang w:eastAsia="en-US"/>
        </w:rPr>
      </w:pPr>
      <w:r w:rsidRPr="00384361">
        <w:rPr>
          <w:rFonts w:ascii="Times New Roman" w:hAnsi="Times New Roman"/>
          <w:sz w:val="22"/>
          <w:szCs w:val="22"/>
          <w:lang w:eastAsia="en-US"/>
        </w:rPr>
        <w:t>(xiii)</w:t>
      </w:r>
      <w:r w:rsidRPr="00384361">
        <w:rPr>
          <w:rFonts w:ascii="Times New Roman" w:hAnsi="Times New Roman"/>
          <w:sz w:val="22"/>
          <w:szCs w:val="22"/>
          <w:lang w:eastAsia="en-US"/>
        </w:rPr>
        <w:tab/>
      </w:r>
      <w:r w:rsidR="00C1313D" w:rsidRPr="00C1313D">
        <w:rPr>
          <w:rFonts w:ascii="Times New Roman" w:hAnsi="Times New Roman"/>
          <w:sz w:val="22"/>
          <w:szCs w:val="22"/>
          <w:lang w:eastAsia="en-US"/>
        </w:rPr>
        <w:t>It is not a member of the public in the Cayman Islands</w:t>
      </w:r>
      <w:r w:rsidRPr="00384361">
        <w:rPr>
          <w:rFonts w:ascii="Times New Roman" w:hAnsi="Times New Roman"/>
          <w:sz w:val="22"/>
          <w:szCs w:val="22"/>
          <w:lang w:eastAsia="en-US"/>
        </w:rPr>
        <w:t>.</w:t>
      </w:r>
    </w:p>
    <w:p w:rsidR="00384361" w:rsidRPr="00384361" w:rsidRDefault="00384361" w:rsidP="00384361">
      <w:pPr>
        <w:tabs>
          <w:tab w:val="left" w:pos="1440"/>
          <w:tab w:val="num" w:pos="2160"/>
        </w:tabs>
        <w:spacing w:after="240" w:line="240" w:lineRule="auto"/>
        <w:ind w:firstLine="720"/>
        <w:rPr>
          <w:rFonts w:ascii="Times New Roman" w:hAnsi="Times New Roman"/>
          <w:sz w:val="20"/>
          <w:szCs w:val="20"/>
          <w:lang w:eastAsia="en-US"/>
        </w:rPr>
      </w:pPr>
      <w:r w:rsidRPr="00384361">
        <w:rPr>
          <w:rFonts w:ascii="Times New Roman" w:hAnsi="Times New Roman"/>
          <w:sz w:val="22"/>
          <w:szCs w:val="22"/>
          <w:lang w:eastAsia="en-US"/>
        </w:rPr>
        <w:t>(xiv)</w:t>
      </w:r>
      <w:r w:rsidRPr="00384361">
        <w:rPr>
          <w:rFonts w:ascii="Times New Roman" w:hAnsi="Times New Roman"/>
          <w:sz w:val="22"/>
          <w:szCs w:val="22"/>
          <w:lang w:eastAsia="en-US"/>
        </w:rPr>
        <w:tab/>
      </w:r>
      <w:r w:rsidR="00C1313D" w:rsidRPr="00C1313D">
        <w:rPr>
          <w:rFonts w:ascii="Times New Roman" w:hAnsi="Times New Roman"/>
          <w:sz w:val="22"/>
          <w:szCs w:val="22"/>
          <w:lang w:eastAsia="en-US"/>
        </w:rPr>
        <w:t xml:space="preserve">It is not a person with whom dealings are restricted or prohibited under any law relating to economic sanctions or anti-money laundering of the United States, the European Union, </w:t>
      </w:r>
      <w:r w:rsidR="00A162CC">
        <w:rPr>
          <w:rFonts w:ascii="Times New Roman" w:hAnsi="Times New Roman"/>
          <w:sz w:val="22"/>
          <w:szCs w:val="22"/>
          <w:lang w:eastAsia="en-US"/>
        </w:rPr>
        <w:t xml:space="preserve">the United Kingdom, </w:t>
      </w:r>
      <w:r w:rsidR="00C1313D" w:rsidRPr="00C1313D">
        <w:rPr>
          <w:rFonts w:ascii="Times New Roman" w:hAnsi="Times New Roman"/>
          <w:sz w:val="22"/>
          <w:szCs w:val="22"/>
          <w:lang w:eastAsia="en-US"/>
        </w:rPr>
        <w:t>Switzerland or any other applicable jurisdiction, and its purchase of such Notes will not result in the violation of any such law by any Transaction Party, whether as a result of the identity of it or its beneficial owners, their source of funds or otherwise</w:t>
      </w:r>
      <w:r w:rsidRPr="00384361">
        <w:rPr>
          <w:rFonts w:ascii="Times New Roman" w:hAnsi="Times New Roman"/>
          <w:sz w:val="20"/>
          <w:szCs w:val="20"/>
          <w:lang w:eastAsia="en-US"/>
        </w:rPr>
        <w:t>.</w:t>
      </w:r>
    </w:p>
    <w:p w:rsidR="00384361" w:rsidRPr="00384361" w:rsidRDefault="00384361" w:rsidP="00384361">
      <w:pPr>
        <w:tabs>
          <w:tab w:val="left" w:pos="1440"/>
          <w:tab w:val="num" w:pos="2160"/>
        </w:tabs>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(xv)</w:t>
      </w:r>
      <w:r w:rsidRPr="00384361">
        <w:rPr>
          <w:rFonts w:ascii="Times New Roman" w:hAnsi="Times New Roman"/>
          <w:sz w:val="22"/>
          <w:szCs w:val="22"/>
          <w:lang w:eastAsia="en-US"/>
        </w:rPr>
        <w:tab/>
      </w:r>
      <w:r w:rsidR="00C1313D" w:rsidRPr="00C1313D">
        <w:rPr>
          <w:rFonts w:ascii="Times New Roman" w:hAnsi="Times New Roman"/>
          <w:sz w:val="22"/>
          <w:szCs w:val="22"/>
          <w:lang w:eastAsia="en-US"/>
        </w:rPr>
        <w:t xml:space="preserve">It agrees to provide upon request certification acceptable to the Issuer </w:t>
      </w:r>
      <w:r w:rsidR="001C1832">
        <w:rPr>
          <w:rFonts w:ascii="Times New Roman" w:hAnsi="Times New Roman"/>
          <w:sz w:val="22"/>
          <w:szCs w:val="22"/>
          <w:lang w:eastAsia="en-US"/>
        </w:rPr>
        <w:t>and the Trustee</w:t>
      </w:r>
      <w:r w:rsidR="00C1313D" w:rsidRPr="00C1313D">
        <w:rPr>
          <w:rFonts w:ascii="Times New Roman" w:hAnsi="Times New Roman"/>
          <w:sz w:val="22"/>
          <w:szCs w:val="22"/>
          <w:lang w:eastAsia="en-US"/>
        </w:rPr>
        <w:t xml:space="preserve"> to permit the Issuer to (A) make payments to it without, or at a reduced rate of, withholding, (B) qualify for a reduced rate of withholding in any jurisdiction from or through which the Issuer receives payments on its </w:t>
      </w:r>
      <w:r w:rsidR="00C1313D" w:rsidRPr="00C1313D">
        <w:rPr>
          <w:rFonts w:ascii="Times New Roman" w:hAnsi="Times New Roman"/>
          <w:sz w:val="22"/>
          <w:szCs w:val="22"/>
          <w:lang w:eastAsia="en-US"/>
        </w:rPr>
        <w:lastRenderedPageBreak/>
        <w:t xml:space="preserve">assets and (C) comply with applicable law. It has read and understands the </w:t>
      </w:r>
      <w:r w:rsidR="00EB63DB">
        <w:rPr>
          <w:rFonts w:ascii="Times New Roman" w:hAnsi="Times New Roman"/>
          <w:sz w:val="22"/>
          <w:szCs w:val="22"/>
          <w:lang w:eastAsia="en-US"/>
        </w:rPr>
        <w:t xml:space="preserve">section </w:t>
      </w:r>
      <w:r w:rsidR="00BB228D">
        <w:rPr>
          <w:rFonts w:ascii="Times New Roman" w:hAnsi="Times New Roman"/>
          <w:sz w:val="22"/>
          <w:szCs w:val="22"/>
          <w:lang w:eastAsia="en-US"/>
        </w:rPr>
        <w:t>of the</w:t>
      </w:r>
      <w:r w:rsidR="00EB63DB">
        <w:rPr>
          <w:rFonts w:ascii="Times New Roman" w:hAnsi="Times New Roman"/>
          <w:sz w:val="22"/>
          <w:szCs w:val="22"/>
          <w:lang w:eastAsia="en-US"/>
        </w:rPr>
        <w:t xml:space="preserve"> </w:t>
      </w:r>
      <w:r w:rsidR="004C0424">
        <w:rPr>
          <w:rFonts w:ascii="Times New Roman" w:hAnsi="Times New Roman"/>
          <w:sz w:val="22"/>
          <w:szCs w:val="22"/>
          <w:lang w:eastAsia="en-US"/>
        </w:rPr>
        <w:t>"</w:t>
      </w:r>
      <w:r w:rsidR="00A162CC">
        <w:rPr>
          <w:rFonts w:ascii="Times New Roman" w:hAnsi="Times New Roman"/>
          <w:sz w:val="22"/>
          <w:szCs w:val="22"/>
          <w:lang w:eastAsia="en-US"/>
        </w:rPr>
        <w:t xml:space="preserve">Certain </w:t>
      </w:r>
      <w:r w:rsidR="00C1313D" w:rsidRPr="00C1313D">
        <w:rPr>
          <w:rFonts w:ascii="Times New Roman" w:hAnsi="Times New Roman"/>
          <w:sz w:val="22"/>
          <w:szCs w:val="22"/>
          <w:lang w:eastAsia="en-US"/>
        </w:rPr>
        <w:t xml:space="preserve">U.S. </w:t>
      </w:r>
      <w:r w:rsidR="00A162CC">
        <w:rPr>
          <w:rFonts w:ascii="Times New Roman" w:hAnsi="Times New Roman"/>
          <w:sz w:val="22"/>
          <w:szCs w:val="22"/>
          <w:lang w:eastAsia="en-US"/>
        </w:rPr>
        <w:t>F</w:t>
      </w:r>
      <w:r w:rsidR="00C1313D" w:rsidRPr="00C1313D">
        <w:rPr>
          <w:rFonts w:ascii="Times New Roman" w:hAnsi="Times New Roman"/>
          <w:sz w:val="22"/>
          <w:szCs w:val="22"/>
          <w:lang w:eastAsia="en-US"/>
        </w:rPr>
        <w:t xml:space="preserve">ederal </w:t>
      </w:r>
      <w:r w:rsidR="00A162CC">
        <w:rPr>
          <w:rFonts w:ascii="Times New Roman" w:hAnsi="Times New Roman"/>
          <w:sz w:val="22"/>
          <w:szCs w:val="22"/>
          <w:lang w:eastAsia="en-US"/>
        </w:rPr>
        <w:t>I</w:t>
      </w:r>
      <w:r w:rsidR="00C1313D" w:rsidRPr="00C1313D">
        <w:rPr>
          <w:rFonts w:ascii="Times New Roman" w:hAnsi="Times New Roman"/>
          <w:sz w:val="22"/>
          <w:szCs w:val="22"/>
          <w:lang w:eastAsia="en-US"/>
        </w:rPr>
        <w:t xml:space="preserve">ncome </w:t>
      </w:r>
      <w:r w:rsidR="00A162CC">
        <w:rPr>
          <w:rFonts w:ascii="Times New Roman" w:hAnsi="Times New Roman"/>
          <w:sz w:val="22"/>
          <w:szCs w:val="22"/>
          <w:lang w:eastAsia="en-US"/>
        </w:rPr>
        <w:t>T</w:t>
      </w:r>
      <w:r w:rsidR="00C1313D" w:rsidRPr="00C1313D">
        <w:rPr>
          <w:rFonts w:ascii="Times New Roman" w:hAnsi="Times New Roman"/>
          <w:sz w:val="22"/>
          <w:szCs w:val="22"/>
          <w:lang w:eastAsia="en-US"/>
        </w:rPr>
        <w:t xml:space="preserve">ax </w:t>
      </w:r>
      <w:r w:rsidR="00A162CC">
        <w:rPr>
          <w:rFonts w:ascii="Times New Roman" w:hAnsi="Times New Roman"/>
          <w:sz w:val="22"/>
          <w:szCs w:val="22"/>
          <w:lang w:eastAsia="en-US"/>
        </w:rPr>
        <w:t>C</w:t>
      </w:r>
      <w:r w:rsidR="00C1313D" w:rsidRPr="00C1313D">
        <w:rPr>
          <w:rFonts w:ascii="Times New Roman" w:hAnsi="Times New Roman"/>
          <w:sz w:val="22"/>
          <w:szCs w:val="22"/>
          <w:lang w:eastAsia="en-US"/>
        </w:rPr>
        <w:t>onsiderations</w:t>
      </w:r>
      <w:r w:rsidR="004C0424">
        <w:rPr>
          <w:rFonts w:ascii="Times New Roman" w:hAnsi="Times New Roman"/>
          <w:sz w:val="22"/>
          <w:szCs w:val="22"/>
          <w:lang w:eastAsia="en-US"/>
        </w:rPr>
        <w:t>"</w:t>
      </w:r>
      <w:r w:rsidR="00C1313D" w:rsidRPr="00C1313D">
        <w:rPr>
          <w:rFonts w:ascii="Times New Roman" w:hAnsi="Times New Roman"/>
          <w:sz w:val="22"/>
          <w:szCs w:val="22"/>
          <w:lang w:eastAsia="en-US"/>
        </w:rPr>
        <w:t xml:space="preserve"> contained in the </w:t>
      </w:r>
      <w:r w:rsidR="00C061A5">
        <w:rPr>
          <w:rFonts w:ascii="Times New Roman" w:hAnsi="Times New Roman"/>
          <w:sz w:val="22"/>
          <w:szCs w:val="22"/>
          <w:lang w:eastAsia="en-US"/>
        </w:rPr>
        <w:t>O</w:t>
      </w:r>
      <w:r w:rsidR="00740CCF">
        <w:rPr>
          <w:rFonts w:ascii="Times New Roman" w:hAnsi="Times New Roman"/>
          <w:sz w:val="22"/>
          <w:szCs w:val="22"/>
          <w:lang w:eastAsia="en-US"/>
        </w:rPr>
        <w:t xml:space="preserve">ffering </w:t>
      </w:r>
      <w:r w:rsidR="00C061A5">
        <w:rPr>
          <w:rFonts w:ascii="Times New Roman" w:hAnsi="Times New Roman"/>
          <w:sz w:val="22"/>
          <w:szCs w:val="22"/>
          <w:lang w:eastAsia="en-US"/>
        </w:rPr>
        <w:t>M</w:t>
      </w:r>
      <w:r w:rsidR="00740CCF">
        <w:rPr>
          <w:rFonts w:ascii="Times New Roman" w:hAnsi="Times New Roman"/>
          <w:sz w:val="22"/>
          <w:szCs w:val="22"/>
          <w:lang w:eastAsia="en-US"/>
        </w:rPr>
        <w:t>emorandum</w:t>
      </w:r>
      <w:r w:rsidR="00C1313D" w:rsidRPr="00C1313D">
        <w:rPr>
          <w:rFonts w:ascii="Times New Roman" w:hAnsi="Times New Roman"/>
          <w:sz w:val="22"/>
          <w:szCs w:val="22"/>
          <w:lang w:eastAsia="en-US"/>
        </w:rPr>
        <w:t xml:space="preserve"> as it relates to such Notes, and it represents that it will treat such Notes for U.S. tax purposes in a manner consistent with the treatment of such Notes by the Issuer described therein and will take no action inconsistent with such treatment, it being understood that this paragraph will not prevent a holder of Class E Notes from making a protective </w:t>
      </w:r>
      <w:r w:rsidR="004C0424">
        <w:rPr>
          <w:rFonts w:ascii="Times New Roman" w:hAnsi="Times New Roman"/>
          <w:sz w:val="22"/>
          <w:szCs w:val="22"/>
          <w:lang w:eastAsia="en-US"/>
        </w:rPr>
        <w:t>"</w:t>
      </w:r>
      <w:r w:rsidR="00C1313D" w:rsidRPr="00C1313D">
        <w:rPr>
          <w:rFonts w:ascii="Times New Roman" w:hAnsi="Times New Roman"/>
          <w:sz w:val="22"/>
          <w:szCs w:val="22"/>
          <w:lang w:eastAsia="en-US"/>
        </w:rPr>
        <w:t>qualified electing fund</w:t>
      </w:r>
      <w:r w:rsidR="004C0424">
        <w:rPr>
          <w:rFonts w:ascii="Times New Roman" w:hAnsi="Times New Roman"/>
          <w:sz w:val="22"/>
          <w:szCs w:val="22"/>
          <w:lang w:eastAsia="en-US"/>
        </w:rPr>
        <w:t>"</w:t>
      </w:r>
      <w:r w:rsidR="00C1313D" w:rsidRPr="00C1313D">
        <w:rPr>
          <w:rFonts w:ascii="Times New Roman" w:hAnsi="Times New Roman"/>
          <w:sz w:val="22"/>
          <w:szCs w:val="22"/>
          <w:lang w:eastAsia="en-US"/>
        </w:rPr>
        <w:t xml:space="preserve"> election or filing protective information returns</w:t>
      </w:r>
      <w:r w:rsidRPr="00384361">
        <w:rPr>
          <w:rFonts w:ascii="Times New Roman" w:hAnsi="Times New Roman"/>
          <w:sz w:val="22"/>
          <w:szCs w:val="22"/>
          <w:lang w:eastAsia="en-US"/>
        </w:rPr>
        <w:t>.</w:t>
      </w:r>
    </w:p>
    <w:p w:rsidR="0029076E" w:rsidRDefault="00384361" w:rsidP="00384361">
      <w:pPr>
        <w:tabs>
          <w:tab w:val="left" w:pos="1440"/>
          <w:tab w:val="num" w:pos="2160"/>
        </w:tabs>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(xvi)</w:t>
      </w:r>
      <w:r w:rsidRPr="00384361">
        <w:rPr>
          <w:rFonts w:ascii="Times New Roman" w:hAnsi="Times New Roman"/>
          <w:sz w:val="22"/>
          <w:szCs w:val="22"/>
          <w:lang w:eastAsia="en-US"/>
        </w:rPr>
        <w:tab/>
      </w:r>
      <w:r w:rsidR="00D21B42" w:rsidRPr="00D21B42">
        <w:rPr>
          <w:rFonts w:ascii="Times New Roman" w:hAnsi="Times New Roman"/>
          <w:sz w:val="22"/>
          <w:szCs w:val="22"/>
          <w:lang w:eastAsia="en-US"/>
        </w:rPr>
        <w:t>It agrees (A) to comply with the Holder AML Obligations and to obtain and provide the Issuer or its agents with such information and documentation that may be required for the Issuer to achieve AML Compliance and shall update or replace such information or documentation, as may be necessary, (B) that the Issuer or its agents or representatives may (1) provide such information and documentation and any other information concerning its investment in such Notes to the Cayman Islands Monetary Authority, and (2) take such other steps as they deem necessary or helpful to achieve AML Compliance, and (C) that if it fails for any reason to comply with its Holder AML Obligations or otherwise becomes a Non Permitted AML Holder, the Issuer will have the right, to (1) compel it to sell its interest in such Notes, (2) sell such interest on its behalf in accordance with the procedures specified in th</w:t>
      </w:r>
      <w:r w:rsidR="009B110B">
        <w:rPr>
          <w:rFonts w:ascii="Times New Roman" w:hAnsi="Times New Roman"/>
          <w:sz w:val="22"/>
          <w:szCs w:val="22"/>
          <w:lang w:eastAsia="en-US"/>
        </w:rPr>
        <w:t>e</w:t>
      </w:r>
      <w:r w:rsidR="00D21B42" w:rsidRPr="00D21B42">
        <w:rPr>
          <w:rFonts w:ascii="Times New Roman" w:hAnsi="Times New Roman"/>
          <w:sz w:val="22"/>
          <w:szCs w:val="22"/>
          <w:lang w:eastAsia="en-US"/>
        </w:rPr>
        <w:t xml:space="preserve"> Indenture and/or (3) assign to such Notes a separate CUSIP or CUSIPs and, in the case of this sub-clause (3), to deposit payments on such Notes into a separate account, which amounts will be either (x) released to the Holder of such Notes at such time that the Issuer determines that the Holder of such Notes complies with its Holder AML Obligations and is not otherwise a Non-Permitted AML Holder or (y) released to pay costs related to such noncompliance; provided that any amounts remaining in such account will be released to the applicable Holder (a) on the date of final payment for the applicable Class (or as soon as reasonably practical thereafter) or (b) at the request of the applicable Holder on any Business Day after such Holder has certified to the Issuer that it no longer holds an interest in any Notes. Any amounts deposited into a separate account in respect of Notes held by a Non Permitted AML Holder will be treated for all purposes under th</w:t>
      </w:r>
      <w:r w:rsidR="009B110B">
        <w:rPr>
          <w:rFonts w:ascii="Times New Roman" w:hAnsi="Times New Roman"/>
          <w:sz w:val="22"/>
          <w:szCs w:val="22"/>
          <w:lang w:eastAsia="en-US"/>
        </w:rPr>
        <w:t>e</w:t>
      </w:r>
      <w:r w:rsidR="00D21B42" w:rsidRPr="00D21B42">
        <w:rPr>
          <w:rFonts w:ascii="Times New Roman" w:hAnsi="Times New Roman"/>
          <w:sz w:val="22"/>
          <w:szCs w:val="22"/>
          <w:lang w:eastAsia="en-US"/>
        </w:rPr>
        <w:t xml:space="preserve"> Indenture as if such amounts had been paid directly to the Holder of such Notes. It agrees to indemnify the Issuer and the Trustee for all damages, costs and expenses that result from its failure to comply with its Holder AML Obligations. This indemnification will continue even after it ceases to have an ownership interest in such Notes.</w:t>
      </w:r>
    </w:p>
    <w:p w:rsidR="00384361" w:rsidRPr="00384361" w:rsidRDefault="0029076E" w:rsidP="00384361">
      <w:pPr>
        <w:tabs>
          <w:tab w:val="left" w:pos="1440"/>
          <w:tab w:val="num" w:pos="2160"/>
        </w:tabs>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(xv</w:t>
      </w:r>
      <w:r>
        <w:rPr>
          <w:rFonts w:ascii="Times New Roman" w:hAnsi="Times New Roman"/>
          <w:sz w:val="22"/>
          <w:szCs w:val="22"/>
          <w:lang w:eastAsia="en-US"/>
        </w:rPr>
        <w:t>ii</w:t>
      </w:r>
      <w:r w:rsidRPr="00384361">
        <w:rPr>
          <w:rFonts w:ascii="Times New Roman" w:hAnsi="Times New Roman"/>
          <w:sz w:val="22"/>
          <w:szCs w:val="22"/>
          <w:lang w:eastAsia="en-US"/>
        </w:rPr>
        <w:t>)</w:t>
      </w:r>
      <w:r w:rsidRPr="00384361">
        <w:rPr>
          <w:rFonts w:ascii="Times New Roman" w:hAnsi="Times New Roman"/>
          <w:sz w:val="22"/>
          <w:szCs w:val="22"/>
          <w:lang w:eastAsia="en-US"/>
        </w:rPr>
        <w:tab/>
      </w:r>
      <w:r w:rsidR="00C1313D" w:rsidRPr="00C1313D">
        <w:rPr>
          <w:rFonts w:ascii="Times New Roman" w:hAnsi="Times New Roman"/>
          <w:sz w:val="22"/>
          <w:szCs w:val="22"/>
          <w:lang w:eastAsia="en-US"/>
        </w:rPr>
        <w:t>It agrees (A) except as prohibited by applicable law, to obtain and provide the Issuer, the Collateral Manager</w:t>
      </w:r>
      <w:r w:rsidR="0040552E">
        <w:rPr>
          <w:rFonts w:ascii="Times New Roman" w:hAnsi="Times New Roman"/>
          <w:sz w:val="22"/>
          <w:szCs w:val="22"/>
          <w:lang w:eastAsia="en-US"/>
        </w:rPr>
        <w:t xml:space="preserve"> and the Trustee</w:t>
      </w:r>
      <w:r w:rsidR="00C1313D" w:rsidRPr="00C1313D">
        <w:rPr>
          <w:rFonts w:ascii="Times New Roman" w:hAnsi="Times New Roman"/>
          <w:sz w:val="22"/>
          <w:szCs w:val="22"/>
          <w:lang w:eastAsia="en-US"/>
        </w:rPr>
        <w:t xml:space="preserve"> (including their agents and representatives) with information or documentation, to update or correct such information or documentation, as is requested by the Issuer, the Collateral Manager or the Trustee or their agents or representatives, as applicable</w:t>
      </w:r>
      <w:r w:rsidR="00533D9C">
        <w:rPr>
          <w:rFonts w:ascii="Times New Roman" w:hAnsi="Times New Roman"/>
          <w:sz w:val="22"/>
          <w:szCs w:val="22"/>
          <w:lang w:eastAsia="en-US"/>
        </w:rPr>
        <w:t>,</w:t>
      </w:r>
      <w:r w:rsidR="001F739C">
        <w:rPr>
          <w:rFonts w:ascii="Times New Roman" w:hAnsi="Times New Roman"/>
          <w:sz w:val="22"/>
          <w:szCs w:val="22"/>
          <w:lang w:eastAsia="en-US"/>
        </w:rPr>
        <w:t xml:space="preserve"> and to take any other action that may be required</w:t>
      </w:r>
      <w:r w:rsidR="00C1313D" w:rsidRPr="00C1313D">
        <w:rPr>
          <w:rFonts w:ascii="Times New Roman" w:hAnsi="Times New Roman"/>
          <w:sz w:val="22"/>
          <w:szCs w:val="22"/>
          <w:lang w:eastAsia="en-US"/>
        </w:rPr>
        <w:t xml:space="preserve">, in connection with </w:t>
      </w:r>
      <w:r w:rsidR="001F739C">
        <w:rPr>
          <w:rFonts w:ascii="Times New Roman" w:hAnsi="Times New Roman"/>
          <w:sz w:val="22"/>
          <w:szCs w:val="22"/>
          <w:lang w:eastAsia="en-US"/>
        </w:rPr>
        <w:t>the Issuer</w:t>
      </w:r>
      <w:r w:rsidR="004C0424">
        <w:rPr>
          <w:rFonts w:ascii="Times New Roman" w:hAnsi="Times New Roman"/>
          <w:sz w:val="22"/>
          <w:szCs w:val="22"/>
          <w:lang w:eastAsia="en-US"/>
        </w:rPr>
        <w:t>'</w:t>
      </w:r>
      <w:r w:rsidR="001F739C">
        <w:rPr>
          <w:rFonts w:ascii="Times New Roman" w:hAnsi="Times New Roman"/>
          <w:sz w:val="22"/>
          <w:szCs w:val="22"/>
          <w:lang w:eastAsia="en-US"/>
        </w:rPr>
        <w:t xml:space="preserve">s </w:t>
      </w:r>
      <w:r w:rsidR="00C1313D" w:rsidRPr="00C1313D">
        <w:rPr>
          <w:rFonts w:ascii="Times New Roman" w:hAnsi="Times New Roman"/>
          <w:sz w:val="22"/>
          <w:szCs w:val="22"/>
          <w:lang w:eastAsia="en-US"/>
        </w:rPr>
        <w:t xml:space="preserve">FATCA Compliance or </w:t>
      </w:r>
      <w:r w:rsidR="001F739C">
        <w:rPr>
          <w:rFonts w:ascii="Times New Roman" w:hAnsi="Times New Roman"/>
          <w:sz w:val="22"/>
          <w:szCs w:val="22"/>
          <w:lang w:eastAsia="en-US"/>
        </w:rPr>
        <w:t xml:space="preserve">for the Issuer </w:t>
      </w:r>
      <w:r w:rsidR="00C1313D" w:rsidRPr="00C1313D">
        <w:rPr>
          <w:rFonts w:ascii="Times New Roman" w:hAnsi="Times New Roman"/>
          <w:sz w:val="22"/>
          <w:szCs w:val="22"/>
          <w:lang w:eastAsia="en-US"/>
        </w:rPr>
        <w:t>to comply with similar requirements in other jurisdictions</w:t>
      </w:r>
      <w:r w:rsidR="001F739C">
        <w:rPr>
          <w:rFonts w:ascii="Times New Roman" w:hAnsi="Times New Roman"/>
          <w:sz w:val="22"/>
          <w:szCs w:val="22"/>
          <w:lang w:eastAsia="en-US"/>
        </w:rPr>
        <w:t xml:space="preserve"> including, but not limited to, CRS</w:t>
      </w:r>
      <w:r w:rsidR="00C1313D" w:rsidRPr="00C1313D">
        <w:rPr>
          <w:rFonts w:ascii="Times New Roman" w:hAnsi="Times New Roman"/>
          <w:sz w:val="22"/>
          <w:szCs w:val="22"/>
          <w:lang w:eastAsia="en-US"/>
        </w:rPr>
        <w:t xml:space="preserve"> (the obligations undertaken pursuant to this clause (A) without regard to whether the information is prohibited by applicable law, the </w:t>
      </w:r>
      <w:r w:rsidR="004C0424">
        <w:rPr>
          <w:rFonts w:ascii="Times New Roman" w:hAnsi="Times New Roman"/>
          <w:sz w:val="22"/>
          <w:szCs w:val="22"/>
          <w:lang w:eastAsia="en-US"/>
        </w:rPr>
        <w:t>"</w:t>
      </w:r>
      <w:r w:rsidR="00C1313D" w:rsidRPr="00C1313D">
        <w:rPr>
          <w:rFonts w:ascii="Times New Roman" w:hAnsi="Times New Roman"/>
          <w:bCs/>
          <w:sz w:val="22"/>
          <w:szCs w:val="22"/>
          <w:lang w:eastAsia="en-US"/>
        </w:rPr>
        <w:t>Holder Reporting Obligations</w:t>
      </w:r>
      <w:r w:rsidR="004C0424">
        <w:rPr>
          <w:rFonts w:ascii="Times New Roman" w:hAnsi="Times New Roman"/>
          <w:sz w:val="22"/>
          <w:szCs w:val="22"/>
          <w:lang w:eastAsia="en-US"/>
        </w:rPr>
        <w:t>"</w:t>
      </w:r>
      <w:r w:rsidR="00C1313D" w:rsidRPr="00C1313D">
        <w:rPr>
          <w:rFonts w:ascii="Times New Roman" w:hAnsi="Times New Roman"/>
          <w:sz w:val="22"/>
          <w:szCs w:val="22"/>
          <w:lang w:eastAsia="en-US"/>
        </w:rPr>
        <w:t xml:space="preserve">), (B) that the Issuer, the Collateral Manager and/or the Trustee or their agents or representatives may (1) provide such information and documentation and any other information concerning its investment in such Notes to the Cayman Islands Tax Information Authority, the U.S. Internal Revenue Service and any other relevant tax authority and (2) take such other steps as they deem necessary or helpful to achieve FATCA Compliance, including withholding on </w:t>
      </w:r>
      <w:r w:rsidR="004C0424">
        <w:rPr>
          <w:rFonts w:ascii="Times New Roman" w:hAnsi="Times New Roman"/>
          <w:sz w:val="22"/>
          <w:szCs w:val="22"/>
          <w:lang w:eastAsia="en-US"/>
        </w:rPr>
        <w:t>"</w:t>
      </w:r>
      <w:r w:rsidR="00C1313D" w:rsidRPr="00C1313D">
        <w:rPr>
          <w:rFonts w:ascii="Times New Roman" w:hAnsi="Times New Roman"/>
          <w:sz w:val="22"/>
          <w:szCs w:val="22"/>
          <w:lang w:eastAsia="en-US"/>
        </w:rPr>
        <w:t>passthru payments</w:t>
      </w:r>
      <w:r w:rsidR="004C0424">
        <w:rPr>
          <w:rFonts w:ascii="Times New Roman" w:hAnsi="Times New Roman"/>
          <w:sz w:val="22"/>
          <w:szCs w:val="22"/>
          <w:lang w:eastAsia="en-US"/>
        </w:rPr>
        <w:t>"</w:t>
      </w:r>
      <w:r w:rsidR="00C1313D" w:rsidRPr="00C1313D">
        <w:rPr>
          <w:rFonts w:ascii="Times New Roman" w:hAnsi="Times New Roman"/>
          <w:sz w:val="22"/>
          <w:szCs w:val="22"/>
          <w:lang w:eastAsia="en-US"/>
        </w:rPr>
        <w:t xml:space="preserve"> (as defined in the Code), and (C) that if it fails for any reason to comply with its Holder Reporting Obligations or otherwise is or becomes a Non</w:t>
      </w:r>
      <w:r w:rsidR="00C1313D" w:rsidRPr="00C1313D">
        <w:rPr>
          <w:rFonts w:ascii="Times New Roman" w:hAnsi="Times New Roman"/>
          <w:sz w:val="22"/>
          <w:szCs w:val="22"/>
          <w:lang w:eastAsia="en-US"/>
        </w:rPr>
        <w:noBreakHyphen/>
        <w:t xml:space="preserve">Permitted Tax Holder, the Issuer will have the right, in addition to withholding on passthru payments, to (1) compel it to sell its interest in such Notes, (2) sell such interest on its behalf in accordance with the procedures specified in the Indenture and/or (3) assign to such Notes a separate CUSIP or CUSIPs and, in the case of this subclause (C), to deposit payments on such Notes into a Tax Reserve Account, which amounts will be either (x) released to the Holder of such Notes at such time that the Issuer determines that the Holder of such Notes complies with its Holder Reporting Obligations and is not otherwise a Non-Permitted Tax Holder or (y) released to pay costs related to such noncompliance (including </w:t>
      </w:r>
      <w:r w:rsidR="000528A6">
        <w:rPr>
          <w:rFonts w:ascii="Times New Roman" w:hAnsi="Times New Roman"/>
          <w:sz w:val="22"/>
          <w:szCs w:val="22"/>
          <w:lang w:eastAsia="en-US"/>
        </w:rPr>
        <w:t>T</w:t>
      </w:r>
      <w:r w:rsidR="00C1313D" w:rsidRPr="00C1313D">
        <w:rPr>
          <w:rFonts w:ascii="Times New Roman" w:hAnsi="Times New Roman"/>
          <w:sz w:val="22"/>
          <w:szCs w:val="22"/>
          <w:lang w:eastAsia="en-US"/>
        </w:rPr>
        <w:t xml:space="preserve">axes imposed by FATCA); </w:t>
      </w:r>
      <w:r w:rsidR="00C1313D" w:rsidRPr="00C1313D">
        <w:rPr>
          <w:rFonts w:ascii="Times New Roman" w:hAnsi="Times New Roman"/>
          <w:i/>
          <w:sz w:val="22"/>
          <w:szCs w:val="22"/>
          <w:lang w:eastAsia="en-US"/>
        </w:rPr>
        <w:t>provided</w:t>
      </w:r>
      <w:r w:rsidR="00C1313D" w:rsidRPr="00C1313D">
        <w:rPr>
          <w:rFonts w:ascii="Times New Roman" w:hAnsi="Times New Roman"/>
          <w:sz w:val="22"/>
          <w:szCs w:val="22"/>
          <w:lang w:eastAsia="en-US"/>
        </w:rPr>
        <w:t xml:space="preserve"> that any unallocated amounts remaining </w:t>
      </w:r>
      <w:r w:rsidR="00C1313D" w:rsidRPr="00C1313D">
        <w:rPr>
          <w:rFonts w:ascii="Times New Roman" w:hAnsi="Times New Roman"/>
          <w:sz w:val="22"/>
          <w:szCs w:val="22"/>
          <w:lang w:eastAsia="en-US"/>
        </w:rPr>
        <w:lastRenderedPageBreak/>
        <w:t>in a Tax Reserve Account will be released to the applicable Holder (a) on the date of final payment for the applicable Class (or as soon as reasonably practical thereafter) or (b) at the request of the applicable Holder on any Business Day after such Holder has certified to the Issuer and the Trustee that it no longer holds an interest in any Notes</w:t>
      </w:r>
      <w:r w:rsidR="00C1313D" w:rsidRPr="00C1313D">
        <w:rPr>
          <w:rFonts w:ascii="Times New Roman" w:hAnsi="Times New Roman"/>
          <w:bCs/>
          <w:sz w:val="22"/>
          <w:szCs w:val="22"/>
          <w:lang w:eastAsia="en-US"/>
        </w:rPr>
        <w:t>.  Any amounts deposited into a Tax Reserve Account in respect of Notes held by a Non</w:t>
      </w:r>
      <w:r w:rsidR="00C1313D" w:rsidRPr="00C1313D">
        <w:rPr>
          <w:rFonts w:ascii="Times New Roman" w:hAnsi="Times New Roman"/>
          <w:bCs/>
          <w:sz w:val="22"/>
          <w:szCs w:val="22"/>
          <w:lang w:eastAsia="en-US"/>
        </w:rPr>
        <w:noBreakHyphen/>
        <w:t xml:space="preserve">Permitted Tax Holder will be treated for all purposes under the Indenture as if such amounts had been paid directly to the Holder of such Notes.  </w:t>
      </w:r>
      <w:r w:rsidR="00C1313D" w:rsidRPr="00C1313D">
        <w:rPr>
          <w:rFonts w:ascii="Times New Roman" w:hAnsi="Times New Roman"/>
          <w:sz w:val="22"/>
          <w:szCs w:val="22"/>
          <w:lang w:eastAsia="en-US"/>
        </w:rPr>
        <w:t>It agrees to indemnify the Issuer, the Collateral Manager, the Trustee and other beneficial owners of Notes for all damages, costs and expenses that result from its failure to comply with its Holder Reporting Obligations.  This indemnification will continue even after it ceases to have an ownership interest in such Notes</w:t>
      </w:r>
      <w:r w:rsidR="00384361" w:rsidRPr="00384361">
        <w:rPr>
          <w:rFonts w:ascii="Times New Roman" w:hAnsi="Times New Roman"/>
          <w:sz w:val="22"/>
          <w:szCs w:val="22"/>
          <w:lang w:eastAsia="en-US"/>
        </w:rPr>
        <w:t>.</w:t>
      </w:r>
    </w:p>
    <w:p w:rsidR="00384361" w:rsidRDefault="00384361" w:rsidP="00384361">
      <w:pPr>
        <w:tabs>
          <w:tab w:val="left" w:pos="1440"/>
          <w:tab w:val="num" w:pos="2160"/>
        </w:tabs>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(xvii</w:t>
      </w:r>
      <w:r w:rsidR="0029076E">
        <w:rPr>
          <w:rFonts w:ascii="Times New Roman" w:hAnsi="Times New Roman"/>
          <w:sz w:val="22"/>
          <w:szCs w:val="22"/>
          <w:lang w:eastAsia="en-US"/>
        </w:rPr>
        <w:t>i</w:t>
      </w:r>
      <w:r w:rsidRPr="00384361">
        <w:rPr>
          <w:rFonts w:ascii="Times New Roman" w:hAnsi="Times New Roman"/>
          <w:sz w:val="22"/>
          <w:szCs w:val="22"/>
          <w:lang w:eastAsia="en-US"/>
        </w:rPr>
        <w:t>)</w:t>
      </w:r>
      <w:r w:rsidRPr="00384361">
        <w:rPr>
          <w:rFonts w:ascii="Times New Roman" w:hAnsi="Times New Roman"/>
          <w:sz w:val="22"/>
          <w:szCs w:val="22"/>
          <w:lang w:eastAsia="en-US"/>
        </w:rPr>
        <w:tab/>
      </w:r>
      <w:r w:rsidR="00C1313D" w:rsidRPr="00C1313D">
        <w:rPr>
          <w:rFonts w:ascii="Times New Roman" w:hAnsi="Times New Roman"/>
          <w:sz w:val="22"/>
          <w:szCs w:val="22"/>
          <w:lang w:eastAsia="en-US"/>
        </w:rPr>
        <w:t>In the case of Subordinated Notes</w:t>
      </w:r>
      <w:r w:rsidR="001F739C">
        <w:rPr>
          <w:rFonts w:ascii="Times New Roman" w:hAnsi="Times New Roman"/>
          <w:sz w:val="22"/>
          <w:szCs w:val="22"/>
          <w:lang w:eastAsia="en-US"/>
        </w:rPr>
        <w:t xml:space="preserve"> (and any Secured Notes treated as equity for U.S. federal income tax purposes)</w:t>
      </w:r>
      <w:r w:rsidR="00C1313D" w:rsidRPr="00C1313D">
        <w:rPr>
          <w:rFonts w:ascii="Times New Roman" w:hAnsi="Times New Roman"/>
          <w:sz w:val="22"/>
          <w:szCs w:val="22"/>
          <w:lang w:eastAsia="en-US"/>
        </w:rPr>
        <w:t>, it agrees to provide the Issuer, the Collateral Manager and the Trustee (A) any information as is necessary (in the sole determination of the Issuer, the Collateral Manager or the Trustee, as applicable) for the Issuer, the Collateral Manager and the Trustee to comply with U.S. tax information reporting requirements relating to its adjusted basis in such Notes and (B) any additional information that the Issuer, the Trustee or their agents request in connection with any 1099 reporting requirements, and to update any such information provided in clause (A) or (B) promptly upon learning that any such information previously provided has become obsolete or incorrect or is otherwise required. It acknowledges that the Issuer or the Trustee may provide such information and any other information concerning its investment in such Notes to the U.S. Internal Revenue Service</w:t>
      </w:r>
      <w:r w:rsidRPr="00384361">
        <w:rPr>
          <w:rFonts w:ascii="Times New Roman" w:hAnsi="Times New Roman"/>
          <w:sz w:val="22"/>
          <w:szCs w:val="22"/>
          <w:lang w:eastAsia="en-US"/>
        </w:rPr>
        <w:t>.</w:t>
      </w:r>
    </w:p>
    <w:p w:rsidR="009B110B" w:rsidRPr="00384361" w:rsidRDefault="009B110B" w:rsidP="00384361">
      <w:pPr>
        <w:tabs>
          <w:tab w:val="left" w:pos="1440"/>
          <w:tab w:val="num" w:pos="2160"/>
        </w:tabs>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w:t>
      </w:r>
      <w:r>
        <w:rPr>
          <w:rFonts w:ascii="Times New Roman" w:hAnsi="Times New Roman"/>
          <w:sz w:val="22"/>
          <w:szCs w:val="22"/>
          <w:lang w:eastAsia="en-US"/>
        </w:rPr>
        <w:t>xix</w:t>
      </w:r>
      <w:r w:rsidRPr="00384361">
        <w:rPr>
          <w:rFonts w:ascii="Times New Roman" w:hAnsi="Times New Roman"/>
          <w:sz w:val="22"/>
          <w:szCs w:val="22"/>
          <w:lang w:eastAsia="en-US"/>
        </w:rPr>
        <w:t>)</w:t>
      </w:r>
      <w:r w:rsidRPr="00384361">
        <w:rPr>
          <w:rFonts w:ascii="Times New Roman" w:hAnsi="Times New Roman"/>
          <w:sz w:val="22"/>
          <w:szCs w:val="22"/>
          <w:lang w:eastAsia="en-US"/>
        </w:rPr>
        <w:tab/>
      </w:r>
      <w:r w:rsidRPr="009B110B">
        <w:rPr>
          <w:rFonts w:ascii="Times New Roman" w:hAnsi="Times New Roman"/>
          <w:sz w:val="22"/>
          <w:szCs w:val="22"/>
          <w:lang w:eastAsia="en-US"/>
        </w:rPr>
        <w:t xml:space="preserve">In the case of Secured Notes, each Holder or beneficial owner of Secured Notes represents or by acceptance of such Secured Notes shall be deemed to represent, that it is not a member of an </w:t>
      </w:r>
      <w:r w:rsidR="004C0424">
        <w:rPr>
          <w:rFonts w:ascii="Times New Roman" w:hAnsi="Times New Roman"/>
          <w:sz w:val="22"/>
          <w:szCs w:val="22"/>
          <w:lang w:eastAsia="en-US"/>
        </w:rPr>
        <w:t>"</w:t>
      </w:r>
      <w:r w:rsidRPr="009B110B">
        <w:rPr>
          <w:rFonts w:ascii="Times New Roman" w:hAnsi="Times New Roman"/>
          <w:sz w:val="22"/>
          <w:szCs w:val="22"/>
          <w:lang w:eastAsia="en-US"/>
        </w:rPr>
        <w:t>expanded group</w:t>
      </w:r>
      <w:r w:rsidR="004C0424">
        <w:rPr>
          <w:rFonts w:ascii="Times New Roman" w:hAnsi="Times New Roman"/>
          <w:sz w:val="22"/>
          <w:szCs w:val="22"/>
          <w:lang w:eastAsia="en-US"/>
        </w:rPr>
        <w:t>"</w:t>
      </w:r>
      <w:r w:rsidRPr="009B110B">
        <w:rPr>
          <w:rFonts w:ascii="Times New Roman" w:hAnsi="Times New Roman"/>
          <w:sz w:val="22"/>
          <w:szCs w:val="22"/>
          <w:lang w:eastAsia="en-US"/>
        </w:rPr>
        <w:t xml:space="preserve"> (within the meaning of the Treasury regulations issued under Section 385 of the Code (the </w:t>
      </w:r>
      <w:r w:rsidR="004C0424">
        <w:rPr>
          <w:rFonts w:ascii="Times New Roman" w:hAnsi="Times New Roman"/>
          <w:sz w:val="22"/>
          <w:szCs w:val="22"/>
          <w:lang w:eastAsia="en-US"/>
        </w:rPr>
        <w:t>"</w:t>
      </w:r>
      <w:r w:rsidRPr="009B110B">
        <w:rPr>
          <w:rFonts w:ascii="Times New Roman" w:hAnsi="Times New Roman"/>
          <w:sz w:val="22"/>
          <w:szCs w:val="22"/>
          <w:lang w:eastAsia="en-US"/>
        </w:rPr>
        <w:t>Section 385 Regulations</w:t>
      </w:r>
      <w:r w:rsidR="004C0424">
        <w:rPr>
          <w:rFonts w:ascii="Times New Roman" w:hAnsi="Times New Roman"/>
          <w:sz w:val="22"/>
          <w:szCs w:val="22"/>
          <w:lang w:eastAsia="en-US"/>
        </w:rPr>
        <w:t>"</w:t>
      </w:r>
      <w:r w:rsidRPr="009B110B">
        <w:rPr>
          <w:rFonts w:ascii="Times New Roman" w:hAnsi="Times New Roman"/>
          <w:sz w:val="22"/>
          <w:szCs w:val="22"/>
          <w:lang w:eastAsia="en-US"/>
        </w:rPr>
        <w:t>)) that includes a domestic corporation (as determined for U.S. federal income tax purposes) if such domestic corporation, directly or indirectly (through one or more entities that are treated for U.S. federal income tax purposes as partnerships, disregarded entities, or grantor trusts) owns Subordinated Notes; provided that it may acquire Secured Notes in violation of this restriction if it provides the Issuer with an opinion of nationally recognized tax counsel experienced in such matters reasonably acceptable to the Issuer to the effect that the acquisition or transfer of such Secured Notes will not cause such Secured Notes to be treated as equity pursuant to Section 385 of the Code and the Section 385 Regulations.</w:t>
      </w:r>
    </w:p>
    <w:p w:rsidR="00C1313D" w:rsidRPr="00C1313D" w:rsidRDefault="00384361" w:rsidP="00C1313D">
      <w:pPr>
        <w:tabs>
          <w:tab w:val="left" w:pos="1440"/>
          <w:tab w:val="num" w:pos="2160"/>
        </w:tabs>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w:t>
      </w:r>
      <w:r w:rsidR="0029076E">
        <w:rPr>
          <w:rFonts w:ascii="Times New Roman" w:hAnsi="Times New Roman"/>
          <w:sz w:val="22"/>
          <w:szCs w:val="22"/>
          <w:lang w:eastAsia="en-US"/>
        </w:rPr>
        <w:t>xx</w:t>
      </w:r>
      <w:r w:rsidRPr="00384361">
        <w:rPr>
          <w:rFonts w:ascii="Times New Roman" w:hAnsi="Times New Roman"/>
          <w:sz w:val="22"/>
          <w:szCs w:val="22"/>
          <w:lang w:eastAsia="en-US"/>
        </w:rPr>
        <w:t>)</w:t>
      </w:r>
      <w:r w:rsidRPr="00384361">
        <w:rPr>
          <w:rFonts w:ascii="Times New Roman" w:hAnsi="Times New Roman"/>
          <w:sz w:val="22"/>
          <w:szCs w:val="22"/>
          <w:lang w:eastAsia="en-US"/>
        </w:rPr>
        <w:tab/>
      </w:r>
      <w:r w:rsidR="00C1313D" w:rsidRPr="00C1313D">
        <w:rPr>
          <w:rFonts w:ascii="Times New Roman" w:hAnsi="Times New Roman"/>
          <w:sz w:val="22"/>
          <w:szCs w:val="22"/>
          <w:lang w:eastAsia="en-US"/>
        </w:rPr>
        <w:t xml:space="preserve">If it is an initial purchaser or subsequent transferee of Class E Notes: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(A)</w:t>
      </w:r>
      <w:r w:rsidRPr="00C1313D">
        <w:rPr>
          <w:rFonts w:ascii="Times New Roman" w:hAnsi="Times New Roman"/>
          <w:sz w:val="22"/>
          <w:szCs w:val="22"/>
          <w:lang w:eastAsia="en-US"/>
        </w:rPr>
        <w:tab/>
        <w:t xml:space="preserve">If it (or any of its beneficial owners and any indirect owners for which it is required to report on a </w:t>
      </w:r>
      <w:r w:rsidR="000528A6">
        <w:rPr>
          <w:rFonts w:ascii="Times New Roman" w:hAnsi="Times New Roman"/>
          <w:sz w:val="22"/>
          <w:szCs w:val="22"/>
          <w:lang w:eastAsia="en-US"/>
        </w:rPr>
        <w:t>Form</w:t>
      </w:r>
      <w:r w:rsidR="000528A6" w:rsidRPr="00C1313D">
        <w:rPr>
          <w:rFonts w:ascii="Times New Roman" w:hAnsi="Times New Roman"/>
          <w:sz w:val="22"/>
          <w:szCs w:val="22"/>
          <w:lang w:eastAsia="en-US"/>
        </w:rPr>
        <w:t xml:space="preserve"> W-8IMY</w:t>
      </w:r>
      <w:r w:rsidR="000528A6">
        <w:rPr>
          <w:rFonts w:ascii="Times New Roman" w:hAnsi="Times New Roman"/>
          <w:sz w:val="22"/>
          <w:szCs w:val="22"/>
          <w:lang w:eastAsia="en-US"/>
        </w:rPr>
        <w:t xml:space="preserve"> (or successor form)</w:t>
      </w:r>
      <w:r w:rsidRPr="00C1313D">
        <w:rPr>
          <w:rFonts w:ascii="Times New Roman" w:hAnsi="Times New Roman"/>
          <w:sz w:val="22"/>
          <w:szCs w:val="22"/>
          <w:lang w:eastAsia="en-US"/>
        </w:rPr>
        <w:t>) is not a United States person within the meaning of Section 7701(a)(30) of the Code, it (and any of its beneficial owners) is not a bank (within the meaning of Section 881(c)(3)(A) of the Code) or an entity affiliated with such a bank;</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(B)</w:t>
      </w:r>
      <w:r w:rsidRPr="00C1313D">
        <w:rPr>
          <w:rFonts w:ascii="Times New Roman" w:hAnsi="Times New Roman"/>
          <w:sz w:val="22"/>
          <w:szCs w:val="22"/>
          <w:lang w:eastAsia="en-US"/>
        </w:rPr>
        <w:tab/>
        <w:t>It will agree to provide any documentation, including without limitation, any withholding statements or other certifications attached thereto necessary to qualify interest received by the Issuer as portfolio interest;</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(C)</w:t>
      </w:r>
      <w:r w:rsidRPr="00C1313D">
        <w:rPr>
          <w:rFonts w:ascii="Times New Roman" w:hAnsi="Times New Roman"/>
          <w:sz w:val="22"/>
          <w:szCs w:val="22"/>
          <w:lang w:eastAsia="en-US"/>
        </w:rPr>
        <w:tab/>
        <w:t>It will agree to provide any documentation, including without limitation, any withholding statements or other certifications attached thereto necessary to avoid any withholding tax imposed on the Issuer;</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(D)</w:t>
      </w:r>
      <w:r w:rsidRPr="00C1313D">
        <w:rPr>
          <w:rFonts w:ascii="Times New Roman" w:hAnsi="Times New Roman"/>
          <w:sz w:val="22"/>
          <w:szCs w:val="22"/>
          <w:lang w:eastAsia="en-US"/>
        </w:rPr>
        <w:tab/>
        <w:t>It will agree to provide the Issuer with certifications necessary to establish that it (and any of its beneficial owners and any indirect owners for which it is required to report on a</w:t>
      </w:r>
      <w:r w:rsidR="000528A6">
        <w:rPr>
          <w:rFonts w:ascii="Times New Roman" w:hAnsi="Times New Roman"/>
          <w:sz w:val="22"/>
          <w:szCs w:val="22"/>
          <w:lang w:eastAsia="en-US"/>
        </w:rPr>
        <w:t xml:space="preserve"> Form</w:t>
      </w:r>
      <w:r w:rsidRPr="00C1313D">
        <w:rPr>
          <w:rFonts w:ascii="Times New Roman" w:hAnsi="Times New Roman"/>
          <w:sz w:val="22"/>
          <w:szCs w:val="22"/>
          <w:lang w:eastAsia="en-US"/>
        </w:rPr>
        <w:t xml:space="preserve"> W-8IMY</w:t>
      </w:r>
      <w:r w:rsidR="000528A6">
        <w:rPr>
          <w:rFonts w:ascii="Times New Roman" w:hAnsi="Times New Roman"/>
          <w:sz w:val="22"/>
          <w:szCs w:val="22"/>
          <w:lang w:eastAsia="en-US"/>
        </w:rPr>
        <w:t xml:space="preserve"> (or successor form)</w:t>
      </w:r>
      <w:r w:rsidRPr="00C1313D">
        <w:rPr>
          <w:rFonts w:ascii="Times New Roman" w:hAnsi="Times New Roman"/>
          <w:sz w:val="22"/>
          <w:szCs w:val="22"/>
          <w:lang w:eastAsia="en-US"/>
        </w:rPr>
        <w:t xml:space="preserve">) is not subject to U.S. federal withholding tax under FATCA with respect to such Class E </w:t>
      </w:r>
      <w:r w:rsidRPr="00C1313D">
        <w:rPr>
          <w:rFonts w:ascii="Times New Roman" w:hAnsi="Times New Roman"/>
          <w:sz w:val="22"/>
          <w:szCs w:val="22"/>
          <w:lang w:eastAsia="en-US"/>
        </w:rPr>
        <w:lastRenderedPageBreak/>
        <w:t>Notes</w:t>
      </w:r>
      <w:r w:rsidR="0021797B">
        <w:rPr>
          <w:rFonts w:ascii="Times New Roman" w:hAnsi="Times New Roman"/>
          <w:sz w:val="22"/>
          <w:szCs w:val="22"/>
          <w:lang w:eastAsia="en-US"/>
        </w:rPr>
        <w:t xml:space="preserve"> </w:t>
      </w:r>
      <w:r w:rsidRPr="00C1313D">
        <w:rPr>
          <w:rFonts w:ascii="Times New Roman" w:hAnsi="Times New Roman"/>
          <w:sz w:val="22"/>
          <w:szCs w:val="22"/>
          <w:lang w:eastAsia="en-US"/>
        </w:rPr>
        <w:t xml:space="preserve">and, to the extent it (or any of its beneficial owners and any indirect owners for which it is required to report on a </w:t>
      </w:r>
      <w:r w:rsidR="000528A6">
        <w:rPr>
          <w:rFonts w:ascii="Times New Roman" w:hAnsi="Times New Roman"/>
          <w:sz w:val="22"/>
          <w:szCs w:val="22"/>
          <w:lang w:eastAsia="en-US"/>
        </w:rPr>
        <w:t>Form</w:t>
      </w:r>
      <w:r w:rsidR="000528A6" w:rsidRPr="00C1313D">
        <w:rPr>
          <w:rFonts w:ascii="Times New Roman" w:hAnsi="Times New Roman"/>
          <w:sz w:val="22"/>
          <w:szCs w:val="22"/>
          <w:lang w:eastAsia="en-US"/>
        </w:rPr>
        <w:t xml:space="preserve"> W-8IMY</w:t>
      </w:r>
      <w:r w:rsidR="000528A6">
        <w:rPr>
          <w:rFonts w:ascii="Times New Roman" w:hAnsi="Times New Roman"/>
          <w:sz w:val="22"/>
          <w:szCs w:val="22"/>
          <w:lang w:eastAsia="en-US"/>
        </w:rPr>
        <w:t xml:space="preserve"> (or successor form)</w:t>
      </w:r>
      <w:r w:rsidRPr="00C1313D">
        <w:rPr>
          <w:rFonts w:ascii="Times New Roman" w:hAnsi="Times New Roman"/>
          <w:sz w:val="22"/>
          <w:szCs w:val="22"/>
          <w:lang w:eastAsia="en-US"/>
        </w:rPr>
        <w:t xml:space="preserve">) is a </w:t>
      </w:r>
      <w:r w:rsidR="004C0424">
        <w:rPr>
          <w:rFonts w:ascii="Times New Roman" w:hAnsi="Times New Roman"/>
          <w:sz w:val="22"/>
          <w:szCs w:val="22"/>
          <w:lang w:eastAsia="en-US"/>
        </w:rPr>
        <w:t>"</w:t>
      </w:r>
      <w:r w:rsidRPr="00C1313D">
        <w:rPr>
          <w:rFonts w:ascii="Times New Roman" w:hAnsi="Times New Roman"/>
          <w:sz w:val="22"/>
          <w:szCs w:val="22"/>
          <w:lang w:eastAsia="en-US"/>
        </w:rPr>
        <w:t>foreign financial institution</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(as defined under FATCA), it (and any of its beneficial owners and any indirect owners for which it is required to report on a </w:t>
      </w:r>
      <w:r w:rsidR="000528A6">
        <w:rPr>
          <w:rFonts w:ascii="Times New Roman" w:hAnsi="Times New Roman"/>
          <w:sz w:val="22"/>
          <w:szCs w:val="22"/>
          <w:lang w:eastAsia="en-US"/>
        </w:rPr>
        <w:t>Form</w:t>
      </w:r>
      <w:r w:rsidR="000528A6" w:rsidRPr="00C1313D">
        <w:rPr>
          <w:rFonts w:ascii="Times New Roman" w:hAnsi="Times New Roman"/>
          <w:sz w:val="22"/>
          <w:szCs w:val="22"/>
          <w:lang w:eastAsia="en-US"/>
        </w:rPr>
        <w:t xml:space="preserve"> W-8IMY</w:t>
      </w:r>
      <w:r w:rsidR="000528A6">
        <w:rPr>
          <w:rFonts w:ascii="Times New Roman" w:hAnsi="Times New Roman"/>
          <w:sz w:val="22"/>
          <w:szCs w:val="22"/>
          <w:lang w:eastAsia="en-US"/>
        </w:rPr>
        <w:t xml:space="preserve"> (or successor form)</w:t>
      </w:r>
      <w:r w:rsidRPr="00C1313D">
        <w:rPr>
          <w:rFonts w:ascii="Times New Roman" w:hAnsi="Times New Roman"/>
          <w:sz w:val="22"/>
          <w:szCs w:val="22"/>
          <w:lang w:eastAsia="en-US"/>
        </w:rPr>
        <w:t xml:space="preserve">) is a </w:t>
      </w:r>
      <w:r w:rsidR="004C0424">
        <w:rPr>
          <w:rFonts w:ascii="Times New Roman" w:hAnsi="Times New Roman"/>
          <w:sz w:val="22"/>
          <w:szCs w:val="22"/>
          <w:lang w:eastAsia="en-US"/>
        </w:rPr>
        <w:t>"</w:t>
      </w:r>
      <w:r w:rsidRPr="00C1313D">
        <w:rPr>
          <w:rFonts w:ascii="Times New Roman" w:hAnsi="Times New Roman"/>
          <w:sz w:val="22"/>
          <w:szCs w:val="22"/>
          <w:lang w:eastAsia="en-US"/>
        </w:rPr>
        <w:t>Participating FFI</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within the meaning of Treasury Regulation</w:t>
      </w:r>
      <w:r w:rsidR="00D73454">
        <w:rPr>
          <w:rFonts w:ascii="Times New Roman" w:hAnsi="Times New Roman"/>
          <w:sz w:val="22"/>
          <w:szCs w:val="22"/>
          <w:lang w:eastAsia="en-US"/>
        </w:rPr>
        <w:t>s</w:t>
      </w:r>
      <w:r w:rsidRPr="00C1313D">
        <w:rPr>
          <w:rFonts w:ascii="Times New Roman" w:hAnsi="Times New Roman"/>
          <w:sz w:val="22"/>
          <w:szCs w:val="22"/>
          <w:lang w:eastAsia="en-US"/>
        </w:rPr>
        <w:t xml:space="preserve"> Section 1.1471-1T(b)(91) or a </w:t>
      </w:r>
      <w:r w:rsidR="004C0424">
        <w:rPr>
          <w:rFonts w:ascii="Times New Roman" w:hAnsi="Times New Roman"/>
          <w:sz w:val="22"/>
          <w:szCs w:val="22"/>
          <w:lang w:eastAsia="en-US"/>
        </w:rPr>
        <w:t>"</w:t>
      </w:r>
      <w:r w:rsidRPr="00C1313D">
        <w:rPr>
          <w:rFonts w:ascii="Times New Roman" w:hAnsi="Times New Roman"/>
          <w:sz w:val="22"/>
          <w:szCs w:val="22"/>
          <w:lang w:eastAsia="en-US"/>
        </w:rPr>
        <w:t>deemed-compliant FFI</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within the meaning of Treasury Regulation</w:t>
      </w:r>
      <w:r w:rsidR="00D73454">
        <w:rPr>
          <w:rFonts w:ascii="Times New Roman" w:hAnsi="Times New Roman"/>
          <w:sz w:val="22"/>
          <w:szCs w:val="22"/>
          <w:lang w:eastAsia="en-US"/>
        </w:rPr>
        <w:t>s</w:t>
      </w:r>
      <w:r w:rsidRPr="00C1313D">
        <w:rPr>
          <w:rFonts w:ascii="Times New Roman" w:hAnsi="Times New Roman"/>
          <w:sz w:val="22"/>
          <w:szCs w:val="22"/>
          <w:lang w:eastAsia="en-US"/>
        </w:rPr>
        <w:t xml:space="preserve"> Section 1.1471-5(f);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(E)</w:t>
      </w:r>
      <w:r w:rsidRPr="00C1313D">
        <w:rPr>
          <w:rFonts w:ascii="Times New Roman" w:hAnsi="Times New Roman"/>
          <w:sz w:val="22"/>
          <w:szCs w:val="22"/>
          <w:lang w:eastAsia="en-US"/>
        </w:rPr>
        <w:tab/>
        <w:t>It will agree to indemnify the Issuer (a) for any withholding tax incurred by the Issuer that is attributable to its violation of this paragraph (</w:t>
      </w:r>
      <w:r w:rsidR="00CC64FE" w:rsidRPr="00384361">
        <w:rPr>
          <w:rFonts w:ascii="Times New Roman" w:hAnsi="Times New Roman"/>
          <w:sz w:val="22"/>
          <w:szCs w:val="22"/>
          <w:lang w:eastAsia="en-US"/>
        </w:rPr>
        <w:t>x</w:t>
      </w:r>
      <w:r w:rsidR="009B110B">
        <w:rPr>
          <w:rFonts w:ascii="Times New Roman" w:hAnsi="Times New Roman"/>
          <w:sz w:val="22"/>
          <w:szCs w:val="22"/>
          <w:lang w:eastAsia="en-US"/>
        </w:rPr>
        <w:t>x</w:t>
      </w:r>
      <w:r w:rsidRPr="00C1313D">
        <w:rPr>
          <w:rFonts w:ascii="Times New Roman" w:hAnsi="Times New Roman"/>
          <w:sz w:val="22"/>
          <w:szCs w:val="22"/>
          <w:lang w:eastAsia="en-US"/>
        </w:rPr>
        <w:t xml:space="preserve">) or its representations or acknowledgements with respect to its obligations under FATCA, and (b) for any withholding tax incurred by the Issuer that is attributable to its violation of its representations or acknowledgements to provide any necessary tax forms or certifications, including without limitation to enable the Issuer to receive payments (or make payments) free of withholding;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(F)</w:t>
      </w:r>
      <w:r w:rsidRPr="00C1313D">
        <w:rPr>
          <w:rFonts w:ascii="Times New Roman" w:hAnsi="Times New Roman"/>
          <w:sz w:val="22"/>
          <w:szCs w:val="22"/>
          <w:lang w:eastAsia="en-US"/>
        </w:rPr>
        <w:tab/>
        <w:t>It agrees not to treat any income with respect to its Class E Note</w:t>
      </w:r>
      <w:r w:rsidR="0021797B">
        <w:rPr>
          <w:rFonts w:ascii="Times New Roman" w:hAnsi="Times New Roman"/>
          <w:sz w:val="22"/>
          <w:szCs w:val="22"/>
          <w:lang w:eastAsia="en-US"/>
        </w:rPr>
        <w:t xml:space="preserve"> </w:t>
      </w:r>
      <w:r w:rsidRPr="00C1313D">
        <w:rPr>
          <w:rFonts w:ascii="Times New Roman" w:hAnsi="Times New Roman"/>
          <w:sz w:val="22"/>
          <w:szCs w:val="22"/>
          <w:lang w:eastAsia="en-US"/>
        </w:rPr>
        <w:t xml:space="preserve"> as derived in connection with the Issuer</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s active conduct of a banking, financing, insurance, or other similar business for purposes of Section 954(h)(2) of the Code;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(G)</w:t>
      </w:r>
      <w:r w:rsidRPr="00C1313D">
        <w:rPr>
          <w:rFonts w:ascii="Times New Roman" w:hAnsi="Times New Roman"/>
          <w:sz w:val="22"/>
          <w:szCs w:val="22"/>
          <w:lang w:eastAsia="en-US"/>
        </w:rPr>
        <w:tab/>
        <w:t>It will provide notice in writing to each Person to whom it proposes to transfer any interest in the Class E Notes</w:t>
      </w:r>
      <w:r w:rsidR="0021797B">
        <w:rPr>
          <w:rFonts w:ascii="Times New Roman" w:hAnsi="Times New Roman"/>
          <w:sz w:val="22"/>
          <w:szCs w:val="22"/>
          <w:lang w:eastAsia="en-US"/>
        </w:rPr>
        <w:t xml:space="preserve"> </w:t>
      </w:r>
      <w:r w:rsidRPr="00C1313D">
        <w:rPr>
          <w:rFonts w:ascii="Times New Roman" w:hAnsi="Times New Roman"/>
          <w:sz w:val="22"/>
          <w:szCs w:val="22"/>
          <w:lang w:eastAsia="en-US"/>
        </w:rPr>
        <w:t>of the transfer restrictions and representations set forth in the Indenture, including the exhibits and annexes referenced therein and will deliver to the Issuer and the Trustee a duly executed Transfer Certificate identifying such restrictions and the agreement of the transferee to be bound by them and such other certificates and other information as the Issuer and the Trustee may reasonably require to confirm that the proposed transfer complies with the transfer restrictions contained in the Indenture;</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(H)</w:t>
      </w:r>
      <w:r w:rsidRPr="00C1313D">
        <w:rPr>
          <w:rFonts w:ascii="Times New Roman" w:hAnsi="Times New Roman"/>
          <w:sz w:val="22"/>
          <w:szCs w:val="22"/>
          <w:lang w:eastAsia="en-US"/>
        </w:rPr>
        <w:tab/>
        <w:t>It will provide the identifying information necessary for the Issuer to make an election under Sections 6221(b) and 6226 of the Code (or any successor provisions) to avoid an entity level tax imposed on the Issuer pursuant to Section 6221 of the Code (or any successor provision); and</w:t>
      </w:r>
    </w:p>
    <w:p w:rsid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(I)</w:t>
      </w:r>
      <w:r w:rsidRPr="00C1313D">
        <w:rPr>
          <w:rFonts w:ascii="Times New Roman" w:hAnsi="Times New Roman"/>
          <w:sz w:val="22"/>
          <w:szCs w:val="22"/>
          <w:lang w:eastAsia="en-US"/>
        </w:rPr>
        <w:tab/>
        <w:t xml:space="preserve">If it (or any of its beneficial owners and any indirect owners for which it is required to report on a </w:t>
      </w:r>
      <w:r w:rsidR="000528A6">
        <w:rPr>
          <w:rFonts w:ascii="Times New Roman" w:hAnsi="Times New Roman"/>
          <w:sz w:val="22"/>
          <w:szCs w:val="22"/>
          <w:lang w:eastAsia="en-US"/>
        </w:rPr>
        <w:t>Form</w:t>
      </w:r>
      <w:r w:rsidR="000528A6" w:rsidRPr="00C1313D">
        <w:rPr>
          <w:rFonts w:ascii="Times New Roman" w:hAnsi="Times New Roman"/>
          <w:sz w:val="22"/>
          <w:szCs w:val="22"/>
          <w:lang w:eastAsia="en-US"/>
        </w:rPr>
        <w:t xml:space="preserve"> W-8IMY</w:t>
      </w:r>
      <w:r w:rsidR="000528A6">
        <w:rPr>
          <w:rFonts w:ascii="Times New Roman" w:hAnsi="Times New Roman"/>
          <w:sz w:val="22"/>
          <w:szCs w:val="22"/>
          <w:lang w:eastAsia="en-US"/>
        </w:rPr>
        <w:t xml:space="preserve"> (or successor form)</w:t>
      </w:r>
      <w:r w:rsidRPr="00C1313D">
        <w:rPr>
          <w:rFonts w:ascii="Times New Roman" w:hAnsi="Times New Roman"/>
          <w:sz w:val="22"/>
          <w:szCs w:val="22"/>
          <w:lang w:eastAsia="en-US"/>
        </w:rPr>
        <w:t xml:space="preserve">) is not a United States person within the meaning of Section 7701(a)(30) of the Code, it (and any such beneficial owners and any indirect owners for which it is required to report on a </w:t>
      </w:r>
      <w:r w:rsidR="000528A6">
        <w:rPr>
          <w:rFonts w:ascii="Times New Roman" w:hAnsi="Times New Roman"/>
          <w:sz w:val="22"/>
          <w:szCs w:val="22"/>
          <w:lang w:eastAsia="en-US"/>
        </w:rPr>
        <w:t>Form</w:t>
      </w:r>
      <w:r w:rsidR="000528A6" w:rsidRPr="00C1313D">
        <w:rPr>
          <w:rFonts w:ascii="Times New Roman" w:hAnsi="Times New Roman"/>
          <w:sz w:val="22"/>
          <w:szCs w:val="22"/>
          <w:lang w:eastAsia="en-US"/>
        </w:rPr>
        <w:t xml:space="preserve"> W-8IMY</w:t>
      </w:r>
      <w:r w:rsidR="000528A6">
        <w:rPr>
          <w:rFonts w:ascii="Times New Roman" w:hAnsi="Times New Roman"/>
          <w:sz w:val="22"/>
          <w:szCs w:val="22"/>
          <w:lang w:eastAsia="en-US"/>
        </w:rPr>
        <w:t xml:space="preserve"> (or successor form)</w:t>
      </w:r>
      <w:r w:rsidRPr="00C1313D">
        <w:rPr>
          <w:rFonts w:ascii="Times New Roman" w:hAnsi="Times New Roman"/>
          <w:sz w:val="22"/>
          <w:szCs w:val="22"/>
          <w:lang w:eastAsia="en-US"/>
        </w:rPr>
        <w:t>) will not (1) treat its income in respect of such Class E Notes</w:t>
      </w:r>
      <w:r w:rsidR="003A2BE7">
        <w:rPr>
          <w:rFonts w:ascii="Times New Roman" w:hAnsi="Times New Roman"/>
          <w:sz w:val="22"/>
          <w:szCs w:val="22"/>
          <w:lang w:eastAsia="en-US"/>
        </w:rPr>
        <w:t xml:space="preserve"> </w:t>
      </w:r>
      <w:r w:rsidRPr="00C1313D">
        <w:rPr>
          <w:rFonts w:ascii="Times New Roman" w:hAnsi="Times New Roman"/>
          <w:sz w:val="22"/>
          <w:szCs w:val="22"/>
          <w:lang w:eastAsia="en-US"/>
        </w:rPr>
        <w:t>as effectively connected with the conduct of a trade or business in the United States for U.S. federal income tax purposes, or (2) provide to the Issuer or its agents an IRS Form W-8ECI (or successor form) or an IRS Form W-8IMY (or successor form) to which an IRS Form W-8ECI (or successor form) is attached</w:t>
      </w:r>
      <w:r w:rsidR="008C3C3A">
        <w:rPr>
          <w:rFonts w:ascii="Times New Roman" w:hAnsi="Times New Roman"/>
          <w:sz w:val="22"/>
          <w:szCs w:val="22"/>
          <w:lang w:eastAsia="en-US"/>
        </w:rPr>
        <w:t>.</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(xx</w:t>
      </w:r>
      <w:r w:rsidR="009B110B">
        <w:rPr>
          <w:rFonts w:ascii="Times New Roman" w:hAnsi="Times New Roman"/>
          <w:sz w:val="22"/>
          <w:szCs w:val="22"/>
          <w:lang w:eastAsia="en-US"/>
        </w:rPr>
        <w:t>i</w:t>
      </w:r>
      <w:r w:rsidRPr="00384361">
        <w:rPr>
          <w:rFonts w:ascii="Times New Roman" w:hAnsi="Times New Roman"/>
          <w:sz w:val="22"/>
          <w:szCs w:val="22"/>
          <w:lang w:eastAsia="en-US"/>
        </w:rPr>
        <w:t>)</w:t>
      </w:r>
      <w:r>
        <w:rPr>
          <w:rFonts w:ascii="Times New Roman" w:hAnsi="Times New Roman"/>
          <w:sz w:val="22"/>
          <w:szCs w:val="22"/>
          <w:lang w:eastAsia="en-US"/>
        </w:rPr>
        <w:tab/>
      </w:r>
      <w:r w:rsidRPr="00C1313D">
        <w:rPr>
          <w:rFonts w:ascii="Times New Roman" w:hAnsi="Times New Roman"/>
          <w:sz w:val="22"/>
          <w:szCs w:val="22"/>
          <w:lang w:eastAsia="en-US"/>
        </w:rPr>
        <w:t>If it is an initial purchaser or subsequent transferee of Subordinated Notes</w:t>
      </w:r>
      <w:r w:rsidR="00C71A04">
        <w:rPr>
          <w:rFonts w:ascii="Times New Roman" w:hAnsi="Times New Roman"/>
          <w:sz w:val="22"/>
          <w:szCs w:val="22"/>
          <w:lang w:eastAsia="en-US"/>
        </w:rPr>
        <w:t xml:space="preserve"> or</w:t>
      </w:r>
      <w:r w:rsidRPr="00C1313D">
        <w:rPr>
          <w:rFonts w:ascii="Times New Roman" w:hAnsi="Times New Roman"/>
          <w:sz w:val="22"/>
          <w:szCs w:val="22"/>
          <w:lang w:eastAsia="en-US"/>
        </w:rPr>
        <w:t xml:space="preserve"> the Class E Notes</w:t>
      </w:r>
      <w:r w:rsidR="003A2BE7">
        <w:rPr>
          <w:rFonts w:ascii="Times New Roman" w:hAnsi="Times New Roman"/>
          <w:sz w:val="22"/>
          <w:szCs w:val="22"/>
          <w:lang w:eastAsia="en-US"/>
        </w:rPr>
        <w:t xml:space="preserve"> </w:t>
      </w:r>
      <w:r w:rsidRPr="00C1313D">
        <w:rPr>
          <w:rFonts w:ascii="Times New Roman" w:hAnsi="Times New Roman"/>
          <w:sz w:val="22"/>
          <w:szCs w:val="22"/>
          <w:lang w:eastAsia="en-US"/>
        </w:rPr>
        <w:t>(or if it is an initial purchaser or subsequent transferee of any Secured Notes that also owns 50% or more (by value) of the Subordinated Notes):</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(A)</w:t>
      </w:r>
      <w:r w:rsidRPr="00C1313D">
        <w:rPr>
          <w:rFonts w:ascii="Times New Roman" w:hAnsi="Times New Roman"/>
          <w:sz w:val="22"/>
          <w:szCs w:val="22"/>
          <w:lang w:eastAsia="en-US"/>
        </w:rPr>
        <w:tab/>
        <w:t xml:space="preserve">It will not (1) acquire or directly or indirectly sell, encumber, assign, participate, pledge, hypothecate, rehypothecate, exchange, or otherwise dispose of, suffer the creation of a lien on, or transfer or convey in any manner (each, a </w:t>
      </w:r>
      <w:r w:rsidR="004C0424">
        <w:rPr>
          <w:rFonts w:ascii="Times New Roman" w:hAnsi="Times New Roman"/>
          <w:sz w:val="22"/>
          <w:szCs w:val="22"/>
          <w:lang w:eastAsia="en-US"/>
        </w:rPr>
        <w:t>"</w:t>
      </w:r>
      <w:r w:rsidRPr="00C1313D">
        <w:rPr>
          <w:rFonts w:ascii="Times New Roman" w:hAnsi="Times New Roman"/>
          <w:sz w:val="22"/>
          <w:szCs w:val="22"/>
          <w:lang w:eastAsia="en-US"/>
        </w:rPr>
        <w:t>Transfer</w:t>
      </w:r>
      <w:r w:rsidR="004C0424">
        <w:rPr>
          <w:rFonts w:ascii="Times New Roman" w:hAnsi="Times New Roman"/>
          <w:sz w:val="22"/>
          <w:szCs w:val="22"/>
          <w:lang w:eastAsia="en-US"/>
        </w:rPr>
        <w:t>"</w:t>
      </w:r>
      <w:r w:rsidRPr="00C1313D">
        <w:rPr>
          <w:rFonts w:ascii="Times New Roman" w:hAnsi="Times New Roman"/>
          <w:sz w:val="22"/>
          <w:szCs w:val="22"/>
          <w:lang w:eastAsia="en-US"/>
        </w:rPr>
        <w:t>) such Notes (or any interest therein</w:t>
      </w:r>
      <w:r w:rsidR="000528A6">
        <w:rPr>
          <w:rFonts w:ascii="Times New Roman" w:hAnsi="Times New Roman"/>
          <w:sz w:val="22"/>
          <w:szCs w:val="22"/>
          <w:lang w:eastAsia="en-US"/>
        </w:rPr>
        <w:t xml:space="preserve"> that is described in Treasury R</w:t>
      </w:r>
      <w:r w:rsidRPr="00C1313D">
        <w:rPr>
          <w:rFonts w:ascii="Times New Roman" w:hAnsi="Times New Roman"/>
          <w:sz w:val="22"/>
          <w:szCs w:val="22"/>
          <w:lang w:eastAsia="en-US"/>
        </w:rPr>
        <w:t xml:space="preserve">egulations </w:t>
      </w:r>
      <w:r w:rsidR="000528A6">
        <w:rPr>
          <w:rFonts w:ascii="Times New Roman" w:hAnsi="Times New Roman"/>
          <w:sz w:val="22"/>
          <w:szCs w:val="22"/>
          <w:lang w:eastAsia="en-US"/>
        </w:rPr>
        <w:t>S</w:t>
      </w:r>
      <w:r w:rsidRPr="00C1313D">
        <w:rPr>
          <w:rFonts w:ascii="Times New Roman" w:hAnsi="Times New Roman"/>
          <w:sz w:val="22"/>
          <w:szCs w:val="22"/>
          <w:lang w:eastAsia="en-US"/>
        </w:rPr>
        <w:t xml:space="preserve">ection 1.7704-1(a)(2)(i)(B)) on or through (x) a United States national, regional or local securities exchange, (y) a foreign securities exchange or (z) an interdealer quotation system that regularly disseminates firm buy or sell quotations by identified brokers or dealers ((x), (y) and (z), collectively, an </w:t>
      </w:r>
      <w:r w:rsidR="004C0424">
        <w:rPr>
          <w:rFonts w:ascii="Times New Roman" w:hAnsi="Times New Roman"/>
          <w:sz w:val="22"/>
          <w:szCs w:val="22"/>
          <w:lang w:eastAsia="en-US"/>
        </w:rPr>
        <w:t>"</w:t>
      </w:r>
      <w:r w:rsidRPr="00C1313D">
        <w:rPr>
          <w:rFonts w:ascii="Times New Roman" w:hAnsi="Times New Roman"/>
          <w:sz w:val="22"/>
          <w:szCs w:val="22"/>
          <w:lang w:eastAsia="en-US"/>
        </w:rPr>
        <w:t>Exchange</w:t>
      </w:r>
      <w:r w:rsidR="004C0424">
        <w:rPr>
          <w:rFonts w:ascii="Times New Roman" w:hAnsi="Times New Roman"/>
          <w:sz w:val="22"/>
          <w:szCs w:val="22"/>
          <w:lang w:eastAsia="en-US"/>
        </w:rPr>
        <w:t>"</w:t>
      </w:r>
      <w:r w:rsidRPr="00C1313D">
        <w:rPr>
          <w:rFonts w:ascii="Times New Roman" w:hAnsi="Times New Roman"/>
          <w:sz w:val="22"/>
          <w:szCs w:val="22"/>
          <w:lang w:eastAsia="en-US"/>
        </w:rPr>
        <w:t>) or (2) cause any of such Notes or any interest therein to be marketed on or through an Exchange;</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lastRenderedPageBreak/>
        <w:t>(B)</w:t>
      </w:r>
      <w:r w:rsidRPr="00C1313D">
        <w:rPr>
          <w:rFonts w:ascii="Times New Roman" w:hAnsi="Times New Roman"/>
          <w:sz w:val="22"/>
          <w:szCs w:val="22"/>
          <w:lang w:eastAsia="en-US"/>
        </w:rPr>
        <w:tab/>
        <w:t>It will not enter into any financial instrument payments on which are, or the value of which is, determined in whole or in part by reference to such Notes or the Issuer (including the amount of Issuer distributions on such Notes, the value of the Issuer</w:t>
      </w:r>
      <w:r w:rsidR="004C0424">
        <w:rPr>
          <w:rFonts w:ascii="Times New Roman" w:hAnsi="Times New Roman"/>
          <w:sz w:val="22"/>
          <w:szCs w:val="22"/>
          <w:lang w:eastAsia="en-US"/>
        </w:rPr>
        <w:t>'</w:t>
      </w:r>
      <w:r w:rsidRPr="00C1313D">
        <w:rPr>
          <w:rFonts w:ascii="Times New Roman" w:hAnsi="Times New Roman"/>
          <w:sz w:val="22"/>
          <w:szCs w:val="22"/>
          <w:lang w:eastAsia="en-US"/>
        </w:rPr>
        <w:t>s assets, or the result of the Issuer</w:t>
      </w:r>
      <w:r w:rsidR="004C0424">
        <w:rPr>
          <w:rFonts w:ascii="Times New Roman" w:hAnsi="Times New Roman"/>
          <w:sz w:val="22"/>
          <w:szCs w:val="22"/>
          <w:lang w:eastAsia="en-US"/>
        </w:rPr>
        <w:t>'</w:t>
      </w:r>
      <w:r w:rsidRPr="00C1313D">
        <w:rPr>
          <w:rFonts w:ascii="Times New Roman" w:hAnsi="Times New Roman"/>
          <w:sz w:val="22"/>
          <w:szCs w:val="22"/>
          <w:lang w:eastAsia="en-US"/>
        </w:rPr>
        <w:t>s operations), or any contract that othe</w:t>
      </w:r>
      <w:r w:rsidR="00D73454">
        <w:rPr>
          <w:rFonts w:ascii="Times New Roman" w:hAnsi="Times New Roman"/>
          <w:sz w:val="22"/>
          <w:szCs w:val="22"/>
          <w:lang w:eastAsia="en-US"/>
        </w:rPr>
        <w:t>rwise is described in Treasury R</w:t>
      </w:r>
      <w:r w:rsidRPr="00C1313D">
        <w:rPr>
          <w:rFonts w:ascii="Times New Roman" w:hAnsi="Times New Roman"/>
          <w:sz w:val="22"/>
          <w:szCs w:val="22"/>
          <w:lang w:eastAsia="en-US"/>
        </w:rPr>
        <w:t xml:space="preserve">egulations </w:t>
      </w:r>
      <w:r w:rsidR="00D73454">
        <w:rPr>
          <w:rFonts w:ascii="Times New Roman" w:hAnsi="Times New Roman"/>
          <w:sz w:val="22"/>
          <w:szCs w:val="22"/>
          <w:lang w:eastAsia="en-US"/>
        </w:rPr>
        <w:t>S</w:t>
      </w:r>
      <w:r w:rsidRPr="00C1313D">
        <w:rPr>
          <w:rFonts w:ascii="Times New Roman" w:hAnsi="Times New Roman"/>
          <w:sz w:val="22"/>
          <w:szCs w:val="22"/>
          <w:lang w:eastAsia="en-US"/>
        </w:rPr>
        <w:t>ection 1.7704-1(a)(2)(i)(B);</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(C)</w:t>
      </w:r>
      <w:r w:rsidRPr="00C1313D">
        <w:rPr>
          <w:rFonts w:ascii="Times New Roman" w:hAnsi="Times New Roman"/>
          <w:sz w:val="22"/>
          <w:szCs w:val="22"/>
          <w:lang w:eastAsia="en-US"/>
        </w:rPr>
        <w:tab/>
        <w:t>Except in the case of the Collateral Manager, if it is, for U.S. federal income tax purposes, a partnership, grantor trust or S corporation, then less than 50% of the value of any person</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s interest in it will be attributable to such Notes, unless the Issuer has otherwise determined that such Holder will not cause the Issuer to be unable to rely on the </w:t>
      </w:r>
      <w:r w:rsidR="004C0424">
        <w:rPr>
          <w:rFonts w:ascii="Times New Roman" w:hAnsi="Times New Roman"/>
          <w:sz w:val="22"/>
          <w:szCs w:val="22"/>
          <w:lang w:eastAsia="en-US"/>
        </w:rPr>
        <w:t>"</w:t>
      </w:r>
      <w:r w:rsidRPr="00C1313D">
        <w:rPr>
          <w:rFonts w:ascii="Times New Roman" w:hAnsi="Times New Roman"/>
          <w:sz w:val="22"/>
          <w:szCs w:val="22"/>
          <w:lang w:eastAsia="en-US"/>
        </w:rPr>
        <w:t>private placement</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safe harbor of Treasury Regulations Section 1.7704-1(h);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(D)</w:t>
      </w:r>
      <w:r w:rsidRPr="00C1313D">
        <w:rPr>
          <w:rFonts w:ascii="Times New Roman" w:hAnsi="Times New Roman"/>
          <w:sz w:val="22"/>
          <w:szCs w:val="22"/>
          <w:lang w:eastAsia="en-US"/>
        </w:rPr>
        <w:tab/>
        <w:t xml:space="preserve">It will not Transfer all or any portion of its Notes unless:  (1) the Person to which it Transfers such Notes agrees to be bound by the restrictions, conditions, representations, warrants, and covenants set forth in this paragraph, and (2) such Transfer does not violate this paragraph; and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(E)</w:t>
      </w:r>
      <w:r w:rsidRPr="00C1313D">
        <w:rPr>
          <w:rFonts w:ascii="Times New Roman" w:hAnsi="Times New Roman"/>
          <w:sz w:val="22"/>
          <w:szCs w:val="22"/>
          <w:lang w:eastAsia="en-US"/>
        </w:rPr>
        <w:tab/>
        <w:t>Each Holder and beneficial owner of Notes acknowledges that no transfer of a Subordinated Note</w:t>
      </w:r>
      <w:r w:rsidR="00CE5BFD">
        <w:rPr>
          <w:rFonts w:ascii="Times New Roman" w:hAnsi="Times New Roman"/>
          <w:sz w:val="22"/>
          <w:szCs w:val="22"/>
          <w:lang w:eastAsia="en-US"/>
        </w:rPr>
        <w:t xml:space="preserve"> or</w:t>
      </w:r>
      <w:r w:rsidRPr="00C1313D">
        <w:rPr>
          <w:rFonts w:ascii="Times New Roman" w:hAnsi="Times New Roman"/>
          <w:sz w:val="22"/>
          <w:szCs w:val="22"/>
          <w:lang w:eastAsia="en-US"/>
        </w:rPr>
        <w:t xml:space="preserve"> Class E Note</w:t>
      </w:r>
      <w:r w:rsidR="003A2BE7">
        <w:rPr>
          <w:rFonts w:ascii="Times New Roman" w:hAnsi="Times New Roman"/>
          <w:sz w:val="22"/>
          <w:szCs w:val="22"/>
          <w:lang w:eastAsia="en-US"/>
        </w:rPr>
        <w:t xml:space="preserve"> </w:t>
      </w:r>
      <w:r w:rsidRPr="00C1313D">
        <w:rPr>
          <w:rFonts w:ascii="Times New Roman" w:hAnsi="Times New Roman"/>
          <w:sz w:val="22"/>
          <w:szCs w:val="22"/>
          <w:lang w:eastAsia="en-US"/>
        </w:rPr>
        <w:t>shall be registered if, as a result of such transfer, there will be more than 9</w:t>
      </w:r>
      <w:r w:rsidR="00D53676">
        <w:rPr>
          <w:rFonts w:ascii="Times New Roman" w:hAnsi="Times New Roman"/>
          <w:sz w:val="22"/>
          <w:szCs w:val="22"/>
          <w:lang w:eastAsia="en-US"/>
        </w:rPr>
        <w:t>9</w:t>
      </w:r>
      <w:r w:rsidRPr="00C1313D">
        <w:rPr>
          <w:rFonts w:ascii="Times New Roman" w:hAnsi="Times New Roman"/>
          <w:sz w:val="22"/>
          <w:szCs w:val="22"/>
          <w:lang w:eastAsia="en-US"/>
        </w:rPr>
        <w:t xml:space="preserve"> beneficial owners or </w:t>
      </w:r>
      <w:r w:rsidR="004C0424">
        <w:rPr>
          <w:rFonts w:ascii="Times New Roman" w:hAnsi="Times New Roman"/>
          <w:sz w:val="22"/>
          <w:szCs w:val="22"/>
          <w:lang w:eastAsia="en-US"/>
        </w:rPr>
        <w:t>"</w:t>
      </w:r>
      <w:r w:rsidRPr="00C1313D">
        <w:rPr>
          <w:rFonts w:ascii="Times New Roman" w:hAnsi="Times New Roman"/>
          <w:sz w:val="22"/>
          <w:szCs w:val="22"/>
          <w:lang w:eastAsia="en-US"/>
        </w:rPr>
        <w:t>partners</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(as the term is used in Treasury Regulation</w:t>
      </w:r>
      <w:r w:rsidR="000528A6">
        <w:rPr>
          <w:rFonts w:ascii="Times New Roman" w:hAnsi="Times New Roman"/>
          <w:sz w:val="22"/>
          <w:szCs w:val="22"/>
          <w:lang w:eastAsia="en-US"/>
        </w:rPr>
        <w:t>s Section</w:t>
      </w:r>
      <w:r w:rsidRPr="00C1313D">
        <w:rPr>
          <w:rFonts w:ascii="Times New Roman" w:hAnsi="Times New Roman"/>
          <w:sz w:val="22"/>
          <w:szCs w:val="22"/>
          <w:lang w:eastAsia="en-US"/>
        </w:rPr>
        <w:t xml:space="preserve"> 1.7704-1(h)(2)) collectively of the Class E Notes and the Subordinated Notes. In addition, such beneficial owner acknowledges and agrees that no </w:t>
      </w:r>
      <w:r w:rsidR="007B247B">
        <w:rPr>
          <w:rFonts w:ascii="Times New Roman" w:hAnsi="Times New Roman"/>
          <w:sz w:val="22"/>
          <w:szCs w:val="22"/>
          <w:lang w:eastAsia="en-US"/>
        </w:rPr>
        <w:t>T</w:t>
      </w:r>
      <w:r w:rsidRPr="00C1313D">
        <w:rPr>
          <w:rFonts w:ascii="Times New Roman" w:hAnsi="Times New Roman"/>
          <w:sz w:val="22"/>
          <w:szCs w:val="22"/>
          <w:lang w:eastAsia="en-US"/>
        </w:rPr>
        <w:t xml:space="preserve">ransfer of the Subordinated Notes will be respected if it would cause 100% of the Subordinated Notes to be held (as determined for U.S. Federal income tax purposes) by one tax owner.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 xml:space="preserve">Any Transfer made in violation of this paragraph, or that otherwise would cause the Issuer to be unable to rely on the </w:t>
      </w:r>
      <w:r w:rsidR="004C0424">
        <w:rPr>
          <w:rFonts w:ascii="Times New Roman" w:hAnsi="Times New Roman"/>
          <w:sz w:val="22"/>
          <w:szCs w:val="22"/>
          <w:lang w:eastAsia="en-US"/>
        </w:rPr>
        <w:t>"</w:t>
      </w:r>
      <w:r w:rsidRPr="00C1313D">
        <w:rPr>
          <w:rFonts w:ascii="Times New Roman" w:hAnsi="Times New Roman"/>
          <w:sz w:val="22"/>
          <w:szCs w:val="22"/>
          <w:lang w:eastAsia="en-US"/>
        </w:rPr>
        <w:t>private placement</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safe harbor of Treasury Regulations Section 1.7704-1(h), will be void and of no force or effect, and will not bind or be recognized by the Issuer or the Trustee or Paying Agent, and no Person to which such Notes are Transferred shall become a Holder unless such Person agrees to be bound by this paragraph.  However, notwithstanding the immediately preceding sentence, a Transfer in violation of this paragraph (xx</w:t>
      </w:r>
      <w:r w:rsidR="007B247B">
        <w:rPr>
          <w:rFonts w:ascii="Times New Roman" w:hAnsi="Times New Roman"/>
          <w:sz w:val="22"/>
          <w:szCs w:val="22"/>
          <w:lang w:eastAsia="en-US"/>
        </w:rPr>
        <w:t>i</w:t>
      </w:r>
      <w:r w:rsidRPr="00C1313D">
        <w:rPr>
          <w:rFonts w:ascii="Times New Roman" w:hAnsi="Times New Roman"/>
          <w:sz w:val="22"/>
          <w:szCs w:val="22"/>
          <w:lang w:eastAsia="en-US"/>
        </w:rPr>
        <w:t xml:space="preserve">) shall be permitted if the Trustee receives written advice or an opinion from </w:t>
      </w:r>
      <w:r w:rsidR="00804D48">
        <w:rPr>
          <w:rFonts w:ascii="Times New Roman" w:hAnsi="Times New Roman"/>
          <w:sz w:val="22"/>
          <w:szCs w:val="22"/>
          <w:lang w:eastAsia="en-US"/>
        </w:rPr>
        <w:t>Morgan, Lewis &amp; Bockius</w:t>
      </w:r>
      <w:r w:rsidRPr="00C1313D">
        <w:rPr>
          <w:rFonts w:ascii="Times New Roman" w:hAnsi="Times New Roman"/>
          <w:sz w:val="22"/>
          <w:szCs w:val="22"/>
          <w:lang w:eastAsia="en-US"/>
        </w:rPr>
        <w:t xml:space="preserve"> LLP or </w:t>
      </w:r>
      <w:r w:rsidR="00804D48">
        <w:rPr>
          <w:rFonts w:ascii="Times New Roman" w:hAnsi="Times New Roman"/>
          <w:sz w:val="22"/>
          <w:szCs w:val="22"/>
          <w:lang w:eastAsia="en-US"/>
        </w:rPr>
        <w:t>Schulte Roth &amp; Zabel</w:t>
      </w:r>
      <w:r w:rsidRPr="00C1313D">
        <w:rPr>
          <w:rFonts w:ascii="Times New Roman" w:hAnsi="Times New Roman"/>
          <w:sz w:val="22"/>
          <w:szCs w:val="22"/>
          <w:lang w:eastAsia="en-US"/>
        </w:rPr>
        <w:t xml:space="preserve"> LLP or an opinion from other nationally recognized U.S. tax counsel experienced in such matters, to the effect that the Transfer will not cause the Issuer to be treated as a </w:t>
      </w:r>
      <w:r w:rsidR="004C0424">
        <w:rPr>
          <w:rFonts w:ascii="Times New Roman" w:hAnsi="Times New Roman"/>
          <w:sz w:val="22"/>
          <w:szCs w:val="22"/>
          <w:lang w:eastAsia="en-US"/>
        </w:rPr>
        <w:t>"</w:t>
      </w:r>
      <w:r w:rsidRPr="00C1313D">
        <w:rPr>
          <w:rFonts w:ascii="Times New Roman" w:hAnsi="Times New Roman"/>
          <w:sz w:val="22"/>
          <w:szCs w:val="22"/>
          <w:lang w:eastAsia="en-US"/>
        </w:rPr>
        <w:t>publicly traded partnership</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taxable as a corporation for U.S. federal income tax purposes.  Each Person who becomes an owner of a Certificated Note will be required to provide a Transfer Certificate.</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(xx</w:t>
      </w:r>
      <w:r w:rsidR="0029076E">
        <w:rPr>
          <w:rFonts w:ascii="Times New Roman" w:hAnsi="Times New Roman"/>
          <w:sz w:val="22"/>
          <w:szCs w:val="22"/>
          <w:lang w:eastAsia="en-US"/>
        </w:rPr>
        <w:t>i</w:t>
      </w:r>
      <w:r w:rsidR="009B110B">
        <w:rPr>
          <w:rFonts w:ascii="Times New Roman" w:hAnsi="Times New Roman"/>
          <w:sz w:val="22"/>
          <w:szCs w:val="22"/>
          <w:lang w:eastAsia="en-US"/>
        </w:rPr>
        <w:t>i</w:t>
      </w:r>
      <w:r>
        <w:rPr>
          <w:rFonts w:ascii="Times New Roman" w:hAnsi="Times New Roman"/>
          <w:sz w:val="22"/>
          <w:szCs w:val="22"/>
          <w:lang w:eastAsia="en-US"/>
        </w:rPr>
        <w:t>)</w:t>
      </w:r>
      <w:r w:rsidRPr="00C1313D">
        <w:rPr>
          <w:rFonts w:ascii="Times New Roman" w:hAnsi="Times New Roman"/>
          <w:sz w:val="22"/>
          <w:szCs w:val="22"/>
          <w:lang w:eastAsia="en-US"/>
        </w:rPr>
        <w:tab/>
        <w:t>(A)</w:t>
      </w:r>
      <w:r w:rsidRPr="00C1313D">
        <w:rPr>
          <w:rFonts w:ascii="Times New Roman" w:hAnsi="Times New Roman"/>
          <w:sz w:val="22"/>
          <w:szCs w:val="22"/>
          <w:lang w:eastAsia="en-US"/>
        </w:rPr>
        <w:tab/>
        <w:t>In the case of the Co-Issued Securities and Issuer Only Securities, its acquisition, holding and disposition of such Notes (or any interest therein) does not and will not constitute or result in a prohibited transaction under Section 406 of ERISA or Section 4975 of the Code (or in a violation of any Other Plan Law) unless an exemption is available and all conditions have been satisfied.</w:t>
      </w:r>
    </w:p>
    <w:p w:rsid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(B)</w:t>
      </w:r>
      <w:r w:rsidRPr="00C1313D">
        <w:rPr>
          <w:rFonts w:ascii="Times New Roman" w:hAnsi="Times New Roman"/>
          <w:sz w:val="22"/>
          <w:szCs w:val="22"/>
          <w:lang w:eastAsia="en-US"/>
        </w:rPr>
        <w:tab/>
      </w:r>
      <w:r w:rsidR="00115C0C">
        <w:rPr>
          <w:rFonts w:ascii="Times New Roman" w:hAnsi="Times New Roman"/>
          <w:sz w:val="22"/>
          <w:szCs w:val="22"/>
          <w:lang w:eastAsia="en-US"/>
        </w:rPr>
        <w:t>In the case of Issuer Only Securities</w:t>
      </w:r>
      <w:r w:rsidR="004E5992">
        <w:rPr>
          <w:rFonts w:ascii="Times New Roman" w:hAnsi="Times New Roman"/>
          <w:sz w:val="22"/>
          <w:szCs w:val="22"/>
          <w:lang w:eastAsia="en-US"/>
        </w:rPr>
        <w:t xml:space="preserve"> (</w:t>
      </w:r>
      <w:r w:rsidR="004E5992" w:rsidRPr="004E5992">
        <w:rPr>
          <w:rFonts w:ascii="Times New Roman" w:hAnsi="Times New Roman"/>
          <w:b/>
          <w:sz w:val="22"/>
          <w:szCs w:val="22"/>
          <w:u w:val="single"/>
          <w:lang w:eastAsia="en-US"/>
        </w:rPr>
        <w:t>PLEASE CHECK ONLY ONE</w:t>
      </w:r>
      <w:r w:rsidR="004E5992">
        <w:rPr>
          <w:rFonts w:ascii="Times New Roman" w:hAnsi="Times New Roman"/>
          <w:sz w:val="22"/>
          <w:szCs w:val="22"/>
          <w:lang w:eastAsia="en-US"/>
        </w:rPr>
        <w:t>)</w:t>
      </w:r>
      <w:r w:rsidR="00115C0C">
        <w:rPr>
          <w:rFonts w:ascii="Times New Roman" w:hAnsi="Times New Roman"/>
          <w:sz w:val="22"/>
          <w:szCs w:val="22"/>
          <w:lang w:eastAsia="en-US"/>
        </w:rPr>
        <w:t>:</w:t>
      </w:r>
    </w:p>
    <w:p w:rsidR="00115C0C" w:rsidRDefault="00115C0C" w:rsidP="00C1313D">
      <w:pPr>
        <w:tabs>
          <w:tab w:val="left" w:pos="1440"/>
          <w:tab w:val="num" w:pos="2160"/>
        </w:tabs>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 xml:space="preserve">_____  </w:t>
      </w:r>
      <w:r w:rsidRPr="00C1313D">
        <w:rPr>
          <w:rFonts w:ascii="Times New Roman" w:hAnsi="Times New Roman"/>
          <w:sz w:val="22"/>
          <w:szCs w:val="22"/>
          <w:lang w:eastAsia="en-US"/>
        </w:rPr>
        <w:t xml:space="preserve">it is </w:t>
      </w:r>
      <w:r w:rsidRPr="004523D4">
        <w:rPr>
          <w:rFonts w:ascii="Times New Roman" w:hAnsi="Times New Roman"/>
          <w:b/>
          <w:sz w:val="22"/>
          <w:szCs w:val="22"/>
          <w:u w:val="single"/>
          <w:lang w:eastAsia="en-US"/>
        </w:rPr>
        <w:t>not</w:t>
      </w:r>
      <w:r w:rsidRPr="00C1313D">
        <w:rPr>
          <w:rFonts w:ascii="Times New Roman" w:hAnsi="Times New Roman"/>
          <w:sz w:val="22"/>
          <w:szCs w:val="22"/>
          <w:lang w:eastAsia="en-US"/>
        </w:rPr>
        <w:t xml:space="preserve"> a Benefit Plan Investor</w:t>
      </w:r>
    </w:p>
    <w:p w:rsidR="00115C0C" w:rsidRDefault="00115C0C" w:rsidP="00115C0C">
      <w:pPr>
        <w:tabs>
          <w:tab w:val="left" w:pos="1440"/>
          <w:tab w:val="num" w:pos="2160"/>
        </w:tabs>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 xml:space="preserve">_____  </w:t>
      </w:r>
      <w:r w:rsidRPr="00C1313D">
        <w:rPr>
          <w:rFonts w:ascii="Times New Roman" w:hAnsi="Times New Roman"/>
          <w:sz w:val="22"/>
          <w:szCs w:val="22"/>
          <w:lang w:eastAsia="en-US"/>
        </w:rPr>
        <w:t>it is a Benefit Plan Investor</w:t>
      </w:r>
    </w:p>
    <w:p w:rsidR="004523D4" w:rsidRDefault="004523D4" w:rsidP="00115C0C">
      <w:pPr>
        <w:tabs>
          <w:tab w:val="left" w:pos="1440"/>
          <w:tab w:val="num" w:pos="2160"/>
        </w:tabs>
        <w:spacing w:after="240" w:line="240" w:lineRule="auto"/>
        <w:ind w:firstLine="720"/>
        <w:rPr>
          <w:rFonts w:ascii="Times New Roman" w:hAnsi="Times New Roman"/>
          <w:sz w:val="22"/>
          <w:szCs w:val="22"/>
          <w:lang w:eastAsia="en-US"/>
        </w:rPr>
      </w:pPr>
      <w:r w:rsidRPr="004523D4">
        <w:rPr>
          <w:rFonts w:ascii="Times New Roman" w:hAnsi="Times New Roman"/>
          <w:sz w:val="22"/>
          <w:szCs w:val="22"/>
          <w:lang w:eastAsia="en-US"/>
        </w:rPr>
        <w:t>A</w:t>
      </w:r>
      <w:r w:rsidR="00635D7C">
        <w:rPr>
          <w:rFonts w:ascii="Times New Roman" w:hAnsi="Times New Roman"/>
          <w:sz w:val="22"/>
          <w:szCs w:val="22"/>
          <w:lang w:eastAsia="en-US"/>
        </w:rPr>
        <w:t xml:space="preserve"> </w:t>
      </w:r>
      <w:r w:rsidR="004C0424">
        <w:rPr>
          <w:rFonts w:ascii="Times New Roman" w:hAnsi="Times New Roman"/>
          <w:sz w:val="22"/>
          <w:szCs w:val="22"/>
          <w:lang w:eastAsia="en-US"/>
        </w:rPr>
        <w:t>"</w:t>
      </w:r>
      <w:r w:rsidRPr="004523D4">
        <w:rPr>
          <w:rFonts w:ascii="Times New Roman" w:hAnsi="Times New Roman"/>
          <w:b/>
          <w:sz w:val="22"/>
          <w:szCs w:val="22"/>
          <w:lang w:eastAsia="en-US"/>
        </w:rPr>
        <w:t>Benefit Plan Investor</w:t>
      </w:r>
      <w:r w:rsidR="004C0424">
        <w:rPr>
          <w:rFonts w:ascii="Times New Roman" w:hAnsi="Times New Roman"/>
          <w:sz w:val="22"/>
          <w:szCs w:val="22"/>
          <w:lang w:eastAsia="en-US"/>
        </w:rPr>
        <w:t>"</w:t>
      </w:r>
      <w:r w:rsidRPr="004523D4">
        <w:rPr>
          <w:rFonts w:ascii="Times New Roman" w:hAnsi="Times New Roman"/>
          <w:sz w:val="22"/>
          <w:szCs w:val="22"/>
          <w:lang w:eastAsia="en-US"/>
        </w:rPr>
        <w:t xml:space="preserve"> means (i) any </w:t>
      </w:r>
      <w:r w:rsidR="004C0424">
        <w:rPr>
          <w:rFonts w:ascii="Times New Roman" w:hAnsi="Times New Roman"/>
          <w:sz w:val="22"/>
          <w:szCs w:val="22"/>
          <w:lang w:eastAsia="en-US"/>
        </w:rPr>
        <w:t>"</w:t>
      </w:r>
      <w:r w:rsidRPr="004523D4">
        <w:rPr>
          <w:rFonts w:ascii="Times New Roman" w:hAnsi="Times New Roman"/>
          <w:sz w:val="22"/>
          <w:szCs w:val="22"/>
          <w:lang w:eastAsia="en-US"/>
        </w:rPr>
        <w:t>employee benefit plan</w:t>
      </w:r>
      <w:r w:rsidR="004C0424">
        <w:rPr>
          <w:rFonts w:ascii="Times New Roman" w:hAnsi="Times New Roman"/>
          <w:sz w:val="22"/>
          <w:szCs w:val="22"/>
          <w:lang w:eastAsia="en-US"/>
        </w:rPr>
        <w:t>"</w:t>
      </w:r>
      <w:r w:rsidRPr="004523D4">
        <w:rPr>
          <w:rFonts w:ascii="Times New Roman" w:hAnsi="Times New Roman"/>
          <w:sz w:val="22"/>
          <w:szCs w:val="22"/>
          <w:lang w:eastAsia="en-US"/>
        </w:rPr>
        <w:t xml:space="preserve"> (as defined in Section 3(3) of ERISA), subject to the fiduciary responsibility provisions of Title I of ERISA, (ii) any </w:t>
      </w:r>
      <w:r w:rsidR="004C0424">
        <w:rPr>
          <w:rFonts w:ascii="Times New Roman" w:hAnsi="Times New Roman"/>
          <w:sz w:val="22"/>
          <w:szCs w:val="22"/>
          <w:lang w:eastAsia="en-US"/>
        </w:rPr>
        <w:t>"</w:t>
      </w:r>
      <w:r w:rsidRPr="004523D4">
        <w:rPr>
          <w:rFonts w:ascii="Times New Roman" w:hAnsi="Times New Roman"/>
          <w:sz w:val="22"/>
          <w:szCs w:val="22"/>
          <w:lang w:eastAsia="en-US"/>
        </w:rPr>
        <w:t>plan</w:t>
      </w:r>
      <w:r w:rsidR="004C0424">
        <w:rPr>
          <w:rFonts w:ascii="Times New Roman" w:hAnsi="Times New Roman"/>
          <w:sz w:val="22"/>
          <w:szCs w:val="22"/>
          <w:lang w:eastAsia="en-US"/>
        </w:rPr>
        <w:t>"</w:t>
      </w:r>
      <w:r w:rsidRPr="004523D4">
        <w:rPr>
          <w:rFonts w:ascii="Times New Roman" w:hAnsi="Times New Roman"/>
          <w:sz w:val="22"/>
          <w:szCs w:val="22"/>
          <w:lang w:eastAsia="en-US"/>
        </w:rPr>
        <w:t xml:space="preserve"> described in Section 4975(e)(1) of the Code to which Section 4975 of the Code applies, or (iii) any entity whose underlying assets are deemed to include </w:t>
      </w:r>
      <w:r w:rsidR="004C0424">
        <w:rPr>
          <w:rFonts w:ascii="Times New Roman" w:hAnsi="Times New Roman"/>
          <w:sz w:val="22"/>
          <w:szCs w:val="22"/>
          <w:lang w:eastAsia="en-US"/>
        </w:rPr>
        <w:t>"</w:t>
      </w:r>
      <w:r w:rsidRPr="004523D4">
        <w:rPr>
          <w:rFonts w:ascii="Times New Roman" w:hAnsi="Times New Roman"/>
          <w:sz w:val="22"/>
          <w:szCs w:val="22"/>
          <w:lang w:eastAsia="en-US"/>
        </w:rPr>
        <w:t>plan assets</w:t>
      </w:r>
      <w:r w:rsidR="004C0424">
        <w:rPr>
          <w:rFonts w:ascii="Times New Roman" w:hAnsi="Times New Roman"/>
          <w:sz w:val="22"/>
          <w:szCs w:val="22"/>
          <w:lang w:eastAsia="en-US"/>
        </w:rPr>
        <w:t>"</w:t>
      </w:r>
      <w:r w:rsidRPr="004523D4">
        <w:rPr>
          <w:rFonts w:ascii="Times New Roman" w:hAnsi="Times New Roman"/>
          <w:sz w:val="22"/>
          <w:szCs w:val="22"/>
          <w:lang w:eastAsia="en-US"/>
        </w:rPr>
        <w:t xml:space="preserve"> by reason of an employee benefit plan</w:t>
      </w:r>
      <w:r w:rsidR="004C0424">
        <w:rPr>
          <w:rFonts w:ascii="Times New Roman" w:hAnsi="Times New Roman"/>
          <w:sz w:val="22"/>
          <w:szCs w:val="22"/>
          <w:lang w:eastAsia="en-US"/>
        </w:rPr>
        <w:t>'</w:t>
      </w:r>
      <w:r w:rsidRPr="004523D4">
        <w:rPr>
          <w:rFonts w:ascii="Times New Roman" w:hAnsi="Times New Roman"/>
          <w:sz w:val="22"/>
          <w:szCs w:val="22"/>
          <w:lang w:eastAsia="en-US"/>
        </w:rPr>
        <w:t>s or a plan</w:t>
      </w:r>
      <w:r w:rsidR="004C0424">
        <w:rPr>
          <w:rFonts w:ascii="Times New Roman" w:hAnsi="Times New Roman"/>
          <w:sz w:val="22"/>
          <w:szCs w:val="22"/>
          <w:lang w:eastAsia="en-US"/>
        </w:rPr>
        <w:t>'</w:t>
      </w:r>
      <w:r w:rsidRPr="004523D4">
        <w:rPr>
          <w:rFonts w:ascii="Times New Roman" w:hAnsi="Times New Roman"/>
          <w:sz w:val="22"/>
          <w:szCs w:val="22"/>
          <w:lang w:eastAsia="en-US"/>
        </w:rPr>
        <w:t xml:space="preserve">s investment in the entity within the meaning of the Plan Asset Regulation or otherwise (a </w:t>
      </w:r>
      <w:r w:rsidR="004C0424">
        <w:rPr>
          <w:rFonts w:ascii="Times New Roman" w:hAnsi="Times New Roman"/>
          <w:sz w:val="22"/>
          <w:szCs w:val="22"/>
          <w:lang w:eastAsia="en-US"/>
        </w:rPr>
        <w:t>"</w:t>
      </w:r>
      <w:r w:rsidRPr="004523D4">
        <w:rPr>
          <w:rFonts w:ascii="Times New Roman" w:hAnsi="Times New Roman"/>
          <w:b/>
          <w:bCs/>
          <w:sz w:val="22"/>
          <w:szCs w:val="22"/>
          <w:lang w:eastAsia="en-US"/>
        </w:rPr>
        <w:t xml:space="preserve">Plan Asset </w:t>
      </w:r>
      <w:r w:rsidRPr="004523D4">
        <w:rPr>
          <w:rFonts w:ascii="Times New Roman" w:hAnsi="Times New Roman"/>
          <w:b/>
          <w:bCs/>
          <w:sz w:val="22"/>
          <w:szCs w:val="22"/>
          <w:lang w:eastAsia="en-US"/>
        </w:rPr>
        <w:lastRenderedPageBreak/>
        <w:t>Entity</w:t>
      </w:r>
      <w:r w:rsidR="004C0424">
        <w:rPr>
          <w:rFonts w:ascii="Times New Roman" w:hAnsi="Times New Roman"/>
          <w:sz w:val="22"/>
          <w:szCs w:val="22"/>
          <w:lang w:eastAsia="en-US"/>
        </w:rPr>
        <w:t>"</w:t>
      </w:r>
      <w:r w:rsidRPr="004523D4">
        <w:rPr>
          <w:rFonts w:ascii="Times New Roman" w:hAnsi="Times New Roman"/>
          <w:sz w:val="22"/>
          <w:szCs w:val="22"/>
          <w:lang w:eastAsia="en-US"/>
        </w:rPr>
        <w:t>).  A Plan Asset Entity is considered to hold plan assets only to the extent of the percentage of its equity interests held by Benefit Plan Investors.</w:t>
      </w:r>
    </w:p>
    <w:p w:rsidR="004523D4"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(C)</w:t>
      </w:r>
      <w:r w:rsidRPr="00C1313D">
        <w:rPr>
          <w:rFonts w:ascii="Times New Roman" w:hAnsi="Times New Roman"/>
          <w:sz w:val="22"/>
          <w:szCs w:val="22"/>
          <w:lang w:eastAsia="en-US"/>
        </w:rPr>
        <w:tab/>
      </w:r>
      <w:r w:rsidR="000528A6">
        <w:rPr>
          <w:rFonts w:ascii="Times New Roman" w:hAnsi="Times New Roman"/>
          <w:sz w:val="22"/>
          <w:szCs w:val="22"/>
          <w:lang w:eastAsia="en-US"/>
        </w:rPr>
        <w:t>In the case of Issuer Only Securities</w:t>
      </w:r>
      <w:r w:rsidR="004E5992">
        <w:rPr>
          <w:rFonts w:ascii="Times New Roman" w:hAnsi="Times New Roman"/>
          <w:sz w:val="22"/>
          <w:szCs w:val="22"/>
          <w:lang w:eastAsia="en-US"/>
        </w:rPr>
        <w:t xml:space="preserve"> (</w:t>
      </w:r>
      <w:r w:rsidR="004E5992" w:rsidRPr="004E5992">
        <w:rPr>
          <w:rFonts w:ascii="Times New Roman" w:hAnsi="Times New Roman"/>
          <w:b/>
          <w:sz w:val="22"/>
          <w:szCs w:val="22"/>
          <w:u w:val="single"/>
          <w:lang w:eastAsia="en-US"/>
        </w:rPr>
        <w:t>PLEASE CHECK ONLY ONE</w:t>
      </w:r>
      <w:r w:rsidR="004E5992">
        <w:rPr>
          <w:rFonts w:ascii="Times New Roman" w:hAnsi="Times New Roman"/>
          <w:sz w:val="22"/>
          <w:szCs w:val="22"/>
          <w:lang w:eastAsia="en-US"/>
        </w:rPr>
        <w:t>)</w:t>
      </w:r>
      <w:r w:rsidR="004523D4">
        <w:rPr>
          <w:rFonts w:ascii="Times New Roman" w:hAnsi="Times New Roman"/>
          <w:sz w:val="22"/>
          <w:szCs w:val="22"/>
          <w:lang w:eastAsia="en-US"/>
        </w:rPr>
        <w:t>:</w:t>
      </w:r>
      <w:r w:rsidR="000528A6">
        <w:rPr>
          <w:rFonts w:ascii="Times New Roman" w:hAnsi="Times New Roman"/>
          <w:sz w:val="22"/>
          <w:szCs w:val="22"/>
          <w:lang w:eastAsia="en-US"/>
        </w:rPr>
        <w:t xml:space="preserve"> </w:t>
      </w:r>
    </w:p>
    <w:p w:rsidR="00C1313D" w:rsidRDefault="004523D4" w:rsidP="00C1313D">
      <w:pPr>
        <w:tabs>
          <w:tab w:val="left" w:pos="1440"/>
          <w:tab w:val="num" w:pos="2160"/>
        </w:tabs>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 xml:space="preserve">_____  </w:t>
      </w:r>
      <w:r w:rsidRPr="00C1313D">
        <w:rPr>
          <w:rFonts w:ascii="Times New Roman" w:hAnsi="Times New Roman"/>
          <w:sz w:val="22"/>
          <w:szCs w:val="22"/>
          <w:lang w:eastAsia="en-US"/>
        </w:rPr>
        <w:t xml:space="preserve">it is </w:t>
      </w:r>
      <w:r w:rsidRPr="004523D4">
        <w:rPr>
          <w:rFonts w:ascii="Times New Roman" w:hAnsi="Times New Roman"/>
          <w:b/>
          <w:sz w:val="22"/>
          <w:szCs w:val="22"/>
          <w:u w:val="single"/>
          <w:lang w:eastAsia="en-US"/>
        </w:rPr>
        <w:t>not</w:t>
      </w:r>
      <w:r w:rsidRPr="00C1313D">
        <w:rPr>
          <w:rFonts w:ascii="Times New Roman" w:hAnsi="Times New Roman"/>
          <w:sz w:val="22"/>
          <w:szCs w:val="22"/>
          <w:lang w:eastAsia="en-US"/>
        </w:rPr>
        <w:t xml:space="preserve"> a </w:t>
      </w:r>
      <w:r>
        <w:rPr>
          <w:rFonts w:ascii="Times New Roman" w:hAnsi="Times New Roman"/>
          <w:sz w:val="22"/>
          <w:szCs w:val="22"/>
          <w:lang w:eastAsia="en-US"/>
        </w:rPr>
        <w:t>Controlling Person</w:t>
      </w:r>
    </w:p>
    <w:p w:rsidR="004523D4" w:rsidRDefault="004523D4" w:rsidP="00C1313D">
      <w:pPr>
        <w:tabs>
          <w:tab w:val="left" w:pos="1440"/>
          <w:tab w:val="num" w:pos="2160"/>
        </w:tabs>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 xml:space="preserve">_____  </w:t>
      </w:r>
      <w:r w:rsidRPr="00C1313D">
        <w:rPr>
          <w:rFonts w:ascii="Times New Roman" w:hAnsi="Times New Roman"/>
          <w:sz w:val="22"/>
          <w:szCs w:val="22"/>
          <w:lang w:eastAsia="en-US"/>
        </w:rPr>
        <w:t>it is a</w:t>
      </w:r>
      <w:r w:rsidRPr="004523D4">
        <w:rPr>
          <w:rFonts w:ascii="Times New Roman" w:hAnsi="Times New Roman"/>
          <w:sz w:val="22"/>
          <w:szCs w:val="22"/>
          <w:lang w:eastAsia="en-US"/>
        </w:rPr>
        <w:t xml:space="preserve"> </w:t>
      </w:r>
      <w:r>
        <w:rPr>
          <w:rFonts w:ascii="Times New Roman" w:hAnsi="Times New Roman"/>
          <w:sz w:val="22"/>
          <w:szCs w:val="22"/>
          <w:lang w:eastAsia="en-US"/>
        </w:rPr>
        <w:t>Controlling Person</w:t>
      </w:r>
    </w:p>
    <w:p w:rsidR="004523D4" w:rsidRPr="00C1313D" w:rsidRDefault="004523D4" w:rsidP="00C1313D">
      <w:pPr>
        <w:tabs>
          <w:tab w:val="left" w:pos="1440"/>
          <w:tab w:val="num" w:pos="2160"/>
        </w:tabs>
        <w:spacing w:after="240" w:line="240" w:lineRule="auto"/>
        <w:ind w:firstLine="720"/>
        <w:rPr>
          <w:rFonts w:ascii="Times New Roman" w:hAnsi="Times New Roman"/>
          <w:sz w:val="22"/>
          <w:szCs w:val="22"/>
          <w:lang w:eastAsia="en-US"/>
        </w:rPr>
      </w:pPr>
      <w:r w:rsidRPr="004523D4">
        <w:rPr>
          <w:rFonts w:ascii="Times New Roman" w:hAnsi="Times New Roman"/>
          <w:sz w:val="22"/>
          <w:szCs w:val="22"/>
          <w:lang w:eastAsia="en-US"/>
        </w:rPr>
        <w:t xml:space="preserve">For purposes of this determination, the value of equity interests held by a person (other than a Benefit Plan Investor) that has discretionary authority or control with respect to the assets of the entity or that provides investment advice for a fee (direct or indirect) with respect to such assets (or any </w:t>
      </w:r>
      <w:r w:rsidR="004C0424">
        <w:rPr>
          <w:rFonts w:ascii="Times New Roman" w:hAnsi="Times New Roman"/>
          <w:sz w:val="22"/>
          <w:szCs w:val="22"/>
          <w:lang w:eastAsia="en-US"/>
        </w:rPr>
        <w:t>"</w:t>
      </w:r>
      <w:r w:rsidRPr="004523D4">
        <w:rPr>
          <w:rFonts w:ascii="Times New Roman" w:hAnsi="Times New Roman"/>
          <w:sz w:val="22"/>
          <w:szCs w:val="22"/>
          <w:lang w:eastAsia="en-US"/>
        </w:rPr>
        <w:t>affiliate</w:t>
      </w:r>
      <w:r w:rsidR="004C0424">
        <w:rPr>
          <w:rFonts w:ascii="Times New Roman" w:hAnsi="Times New Roman"/>
          <w:sz w:val="22"/>
          <w:szCs w:val="22"/>
          <w:lang w:eastAsia="en-US"/>
        </w:rPr>
        <w:t>"</w:t>
      </w:r>
      <w:r w:rsidRPr="004523D4">
        <w:rPr>
          <w:rFonts w:ascii="Times New Roman" w:hAnsi="Times New Roman"/>
          <w:sz w:val="22"/>
          <w:szCs w:val="22"/>
          <w:lang w:eastAsia="en-US"/>
        </w:rPr>
        <w:t xml:space="preserve"> of such a person (as defined in the Plan Asset Regulation)) is disregarded (any such person with respect to the Co-Issuers, a </w:t>
      </w:r>
      <w:r w:rsidR="004C0424">
        <w:rPr>
          <w:rFonts w:ascii="Times New Roman" w:hAnsi="Times New Roman"/>
          <w:sz w:val="22"/>
          <w:szCs w:val="22"/>
          <w:lang w:eastAsia="en-US"/>
        </w:rPr>
        <w:t>"</w:t>
      </w:r>
      <w:r w:rsidRPr="004523D4">
        <w:rPr>
          <w:rFonts w:ascii="Times New Roman" w:hAnsi="Times New Roman"/>
          <w:b/>
          <w:sz w:val="22"/>
          <w:szCs w:val="22"/>
          <w:lang w:eastAsia="en-US"/>
        </w:rPr>
        <w:t>Controlling Person</w:t>
      </w:r>
      <w:r w:rsidR="004C0424">
        <w:rPr>
          <w:rFonts w:ascii="Times New Roman" w:hAnsi="Times New Roman"/>
          <w:sz w:val="22"/>
          <w:szCs w:val="22"/>
          <w:lang w:eastAsia="en-US"/>
        </w:rPr>
        <w:t>"</w:t>
      </w:r>
      <w:r w:rsidRPr="004523D4">
        <w:rPr>
          <w:rFonts w:ascii="Times New Roman" w:hAnsi="Times New Roman"/>
          <w:sz w:val="22"/>
          <w:szCs w:val="22"/>
          <w:lang w:eastAsia="en-US"/>
        </w:rPr>
        <w:t>).</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(D)</w:t>
      </w:r>
      <w:r w:rsidRPr="00C1313D">
        <w:rPr>
          <w:rFonts w:ascii="Times New Roman" w:hAnsi="Times New Roman"/>
          <w:sz w:val="22"/>
          <w:szCs w:val="22"/>
          <w:lang w:eastAsia="en-US"/>
        </w:rPr>
        <w:tab/>
        <w:t>In the case of Issuer Only Securities,</w:t>
      </w:r>
      <w:r w:rsidR="00F97D24">
        <w:rPr>
          <w:rFonts w:ascii="Times New Roman" w:hAnsi="Times New Roman"/>
          <w:sz w:val="22"/>
          <w:szCs w:val="22"/>
          <w:lang w:eastAsia="en-US"/>
        </w:rPr>
        <w:t xml:space="preserve"> and in the case of</w:t>
      </w:r>
      <w:r w:rsidRPr="00C1313D">
        <w:rPr>
          <w:rFonts w:ascii="Times New Roman" w:hAnsi="Times New Roman"/>
          <w:sz w:val="22"/>
          <w:szCs w:val="22"/>
          <w:lang w:eastAsia="en-US"/>
        </w:rPr>
        <w:t xml:space="preserve"> a governmental,</w:t>
      </w:r>
      <w:r w:rsidR="00F97D24">
        <w:rPr>
          <w:rFonts w:ascii="Times New Roman" w:hAnsi="Times New Roman"/>
          <w:sz w:val="22"/>
          <w:szCs w:val="22"/>
          <w:lang w:eastAsia="en-US"/>
        </w:rPr>
        <w:t xml:space="preserve"> church, non-U.S. or other plan, it represents</w:t>
      </w:r>
      <w:r w:rsidRPr="00C1313D">
        <w:rPr>
          <w:rFonts w:ascii="Times New Roman" w:hAnsi="Times New Roman"/>
          <w:sz w:val="22"/>
          <w:szCs w:val="22"/>
          <w:lang w:eastAsia="en-US"/>
        </w:rPr>
        <w:t xml:space="preserve"> that, for so long as it holds such Security or interest therein, it will not be subject to any Similar Law.</w:t>
      </w:r>
    </w:p>
    <w:p w:rsid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(E)</w:t>
      </w:r>
      <w:r w:rsidRPr="00C1313D">
        <w:rPr>
          <w:rFonts w:ascii="Times New Roman" w:hAnsi="Times New Roman"/>
          <w:sz w:val="22"/>
          <w:szCs w:val="22"/>
          <w:lang w:eastAsia="en-US"/>
        </w:rPr>
        <w:tab/>
        <w:t xml:space="preserve">It understands that the representations made in clauses (A) through (D) will be deemed made on each day from the date of its acquisition of an interest in such Notes through and including the date on which it disposes of such interest.  If any such representation becomes untrue, or if there is a change in its status as a Benefit Plan Investor or a Controlling Person, it will promptly notify the Issuer and the Trustee.  It agrees to indemnify and hold harmless the Issuer, the Trustee, the </w:t>
      </w:r>
      <w:r w:rsidR="00A9368B">
        <w:rPr>
          <w:rFonts w:ascii="Times New Roman" w:hAnsi="Times New Roman"/>
          <w:sz w:val="22"/>
          <w:szCs w:val="22"/>
          <w:lang w:eastAsia="en-US"/>
        </w:rPr>
        <w:t>Placement Agent</w:t>
      </w:r>
      <w:r w:rsidRPr="00C1313D">
        <w:rPr>
          <w:rFonts w:ascii="Times New Roman" w:hAnsi="Times New Roman"/>
          <w:sz w:val="22"/>
          <w:szCs w:val="22"/>
          <w:lang w:eastAsia="en-US"/>
        </w:rPr>
        <w:t xml:space="preserve"> and the Collateral Manager and their respective Affiliates from any cost, damage, or loss incurred by them as a result of any such representation being untrue</w:t>
      </w:r>
      <w:r w:rsidR="000528A6">
        <w:rPr>
          <w:rFonts w:ascii="Times New Roman" w:hAnsi="Times New Roman"/>
          <w:sz w:val="22"/>
          <w:szCs w:val="22"/>
          <w:lang w:eastAsia="en-US"/>
        </w:rPr>
        <w:t>.  It further understands that the Issuer Only Securities may be acquired by a Benefit Plan Investor or Controlling Person only to the extent it would not result in Benefit Plan Investors holding 25% or more of the value of any Class of Issuer Only Securities.</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(xx</w:t>
      </w:r>
      <w:r w:rsidR="0029076E">
        <w:rPr>
          <w:rFonts w:ascii="Times New Roman" w:hAnsi="Times New Roman"/>
          <w:sz w:val="22"/>
          <w:szCs w:val="22"/>
          <w:lang w:eastAsia="en-US"/>
        </w:rPr>
        <w:t>i</w:t>
      </w:r>
      <w:r>
        <w:rPr>
          <w:rFonts w:ascii="Times New Roman" w:hAnsi="Times New Roman"/>
          <w:sz w:val="22"/>
          <w:szCs w:val="22"/>
          <w:lang w:eastAsia="en-US"/>
        </w:rPr>
        <w:t>i</w:t>
      </w:r>
      <w:r w:rsidR="007B247B">
        <w:rPr>
          <w:rFonts w:ascii="Times New Roman" w:hAnsi="Times New Roman"/>
          <w:sz w:val="22"/>
          <w:szCs w:val="22"/>
          <w:lang w:eastAsia="en-US"/>
        </w:rPr>
        <w:t>i</w:t>
      </w:r>
      <w:r>
        <w:rPr>
          <w:rFonts w:ascii="Times New Roman" w:hAnsi="Times New Roman"/>
          <w:sz w:val="22"/>
          <w:szCs w:val="22"/>
          <w:lang w:eastAsia="en-US"/>
        </w:rPr>
        <w:t xml:space="preserve">) </w:t>
      </w:r>
      <w:r>
        <w:rPr>
          <w:rFonts w:ascii="Times New Roman" w:hAnsi="Times New Roman"/>
          <w:sz w:val="22"/>
          <w:szCs w:val="22"/>
          <w:lang w:eastAsia="en-US"/>
        </w:rPr>
        <w:tab/>
      </w:r>
      <w:r w:rsidRPr="00C1313D">
        <w:rPr>
          <w:rFonts w:ascii="Times New Roman" w:hAnsi="Times New Roman"/>
          <w:sz w:val="22"/>
          <w:szCs w:val="22"/>
          <w:lang w:eastAsia="en-US"/>
        </w:rPr>
        <w:t>If it is an initial purchaser or subsequent transferee of Subordinated Notes (or if it is an initial purchaser or subsequent transferee of any Secured Notes that also owns 50% or more (by value) of the Subordinated Notes):</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(A)</w:t>
      </w:r>
      <w:r w:rsidRPr="00C1313D">
        <w:rPr>
          <w:rFonts w:ascii="Times New Roman" w:hAnsi="Times New Roman"/>
          <w:sz w:val="22"/>
          <w:szCs w:val="22"/>
          <w:lang w:eastAsia="en-US"/>
        </w:rPr>
        <w:tab/>
        <w:t>If it (or any of its beneficial owners) is not a United States person within the meaning of Section 7701(a)(30) of the Code, it (or any such beneficial owner and any indirect owners for which it is required to report on a W-8IMY) is not a bank (within the meaning of Section 881(c)(3)(A) of the Code) or an entity affiliated with such a bank;</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(B)</w:t>
      </w:r>
      <w:r w:rsidRPr="00C1313D">
        <w:rPr>
          <w:rFonts w:ascii="Times New Roman" w:hAnsi="Times New Roman"/>
          <w:sz w:val="22"/>
          <w:szCs w:val="22"/>
          <w:lang w:eastAsia="en-US"/>
        </w:rPr>
        <w:tab/>
        <w:t>It will not Transfer a Subordinated Note to any Person if such Transfer would cause the Issuer to be treated as a disregarded entity for U.S. federal income tax purposes;</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w:t>
      </w:r>
      <w:r>
        <w:rPr>
          <w:rFonts w:ascii="Times New Roman" w:hAnsi="Times New Roman"/>
          <w:sz w:val="22"/>
          <w:szCs w:val="22"/>
          <w:lang w:eastAsia="en-US"/>
        </w:rPr>
        <w:t>C</w:t>
      </w:r>
      <w:r w:rsidRPr="00C1313D">
        <w:rPr>
          <w:rFonts w:ascii="Times New Roman" w:hAnsi="Times New Roman"/>
          <w:sz w:val="22"/>
          <w:szCs w:val="22"/>
          <w:lang w:eastAsia="en-US"/>
        </w:rPr>
        <w:t>)</w:t>
      </w:r>
      <w:r w:rsidRPr="00C1313D">
        <w:rPr>
          <w:rFonts w:ascii="Times New Roman" w:hAnsi="Times New Roman"/>
          <w:sz w:val="22"/>
          <w:szCs w:val="22"/>
          <w:lang w:eastAsia="en-US"/>
        </w:rPr>
        <w:tab/>
        <w:t>It agrees to provide any documentation, including without limitation, any withholding statements or other certifications attached thereto necessary to qualify interest received by the Issuer as portfolio interest;</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w:t>
      </w:r>
      <w:r>
        <w:rPr>
          <w:rFonts w:ascii="Times New Roman" w:hAnsi="Times New Roman"/>
          <w:sz w:val="22"/>
          <w:szCs w:val="22"/>
          <w:lang w:eastAsia="en-US"/>
        </w:rPr>
        <w:t>D</w:t>
      </w:r>
      <w:r w:rsidRPr="00C1313D">
        <w:rPr>
          <w:rFonts w:ascii="Times New Roman" w:hAnsi="Times New Roman"/>
          <w:sz w:val="22"/>
          <w:szCs w:val="22"/>
          <w:lang w:eastAsia="en-US"/>
        </w:rPr>
        <w:t>)</w:t>
      </w:r>
      <w:r w:rsidRPr="00C1313D">
        <w:rPr>
          <w:rFonts w:ascii="Times New Roman" w:hAnsi="Times New Roman"/>
          <w:sz w:val="22"/>
          <w:szCs w:val="22"/>
          <w:lang w:eastAsia="en-US"/>
        </w:rPr>
        <w:tab/>
        <w:t>It agrees to provide any documentation, including without limitation, any withholding statements or other certifications attached thereto necessary to avoid any withholding tax imposed on the Issuer.  It agrees to provide the Issuer and the Trustee (i) any information as is necessary (in the sole determination of the Issuer or the Trustee, as applicable) for the Issuer and the Trustee to comply with U.S. tax information reporting requirements relating to such purchaser</w:t>
      </w:r>
      <w:r w:rsidR="004C0424">
        <w:rPr>
          <w:rFonts w:ascii="Times New Roman" w:hAnsi="Times New Roman"/>
          <w:sz w:val="22"/>
          <w:szCs w:val="22"/>
          <w:lang w:eastAsia="en-US"/>
        </w:rPr>
        <w:t>'</w:t>
      </w:r>
      <w:r w:rsidRPr="00C1313D">
        <w:rPr>
          <w:rFonts w:ascii="Times New Roman" w:hAnsi="Times New Roman"/>
          <w:sz w:val="22"/>
          <w:szCs w:val="22"/>
          <w:lang w:eastAsia="en-US"/>
        </w:rPr>
        <w:t>s, beneficial owner</w:t>
      </w:r>
      <w:r w:rsidR="004C0424">
        <w:rPr>
          <w:rFonts w:ascii="Times New Roman" w:hAnsi="Times New Roman"/>
          <w:sz w:val="22"/>
          <w:szCs w:val="22"/>
          <w:lang w:eastAsia="en-US"/>
        </w:rPr>
        <w:t>'</w:t>
      </w:r>
      <w:r w:rsidRPr="00C1313D">
        <w:rPr>
          <w:rFonts w:ascii="Times New Roman" w:hAnsi="Times New Roman"/>
          <w:sz w:val="22"/>
          <w:szCs w:val="22"/>
          <w:lang w:eastAsia="en-US"/>
        </w:rPr>
        <w:t>s or subsequent transferee</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s adjusted basis in such Note, and (ii) any additional information that the Issuer, Trustee or their </w:t>
      </w:r>
      <w:r w:rsidRPr="00C1313D">
        <w:rPr>
          <w:rFonts w:ascii="Times New Roman" w:hAnsi="Times New Roman"/>
          <w:sz w:val="22"/>
          <w:szCs w:val="22"/>
          <w:lang w:eastAsia="en-US"/>
        </w:rPr>
        <w:lastRenderedPageBreak/>
        <w:t xml:space="preserve">agents request in connection with any 1099 reporting requirements, and update any such information provided in clause (i) or (ii) promptly upon learning that any such information previously provided has become obsolete or incorrect or is otherwise required.  It agrees that the Issuer or the Trustee may provide such information and any other information concerning its investment in such Note to the U.S. Internal Revenue Service;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w:t>
      </w:r>
      <w:r>
        <w:rPr>
          <w:rFonts w:ascii="Times New Roman" w:hAnsi="Times New Roman"/>
          <w:sz w:val="22"/>
          <w:szCs w:val="22"/>
          <w:lang w:eastAsia="en-US"/>
        </w:rPr>
        <w:t>E</w:t>
      </w:r>
      <w:r w:rsidRPr="00C1313D">
        <w:rPr>
          <w:rFonts w:ascii="Times New Roman" w:hAnsi="Times New Roman"/>
          <w:sz w:val="22"/>
          <w:szCs w:val="22"/>
          <w:lang w:eastAsia="en-US"/>
        </w:rPr>
        <w:t>)</w:t>
      </w:r>
      <w:r w:rsidRPr="00C1313D">
        <w:rPr>
          <w:rFonts w:ascii="Times New Roman" w:hAnsi="Times New Roman"/>
          <w:sz w:val="22"/>
          <w:szCs w:val="22"/>
          <w:lang w:eastAsia="en-US"/>
        </w:rPr>
        <w:tab/>
        <w:t>It agrees to indemnify the Issuer (a) for any withholding tax incurred by the Issuer that is attributable to its violation of this paragraph (xx</w:t>
      </w:r>
      <w:r w:rsidR="002F4E63">
        <w:rPr>
          <w:rFonts w:ascii="Times New Roman" w:hAnsi="Times New Roman"/>
          <w:sz w:val="22"/>
          <w:szCs w:val="22"/>
          <w:lang w:eastAsia="en-US"/>
        </w:rPr>
        <w:t>i</w:t>
      </w:r>
      <w:r w:rsidRPr="00C1313D">
        <w:rPr>
          <w:rFonts w:ascii="Times New Roman" w:hAnsi="Times New Roman"/>
          <w:sz w:val="22"/>
          <w:szCs w:val="22"/>
          <w:lang w:eastAsia="en-US"/>
        </w:rPr>
        <w:t xml:space="preserve">ii) its representations or acknowledgements with respect to its obligations under FATCA that is attributable to its violation of its representations or acknowledgements (if applicable) with respect to it and (b) for any withholding tax incurred by the Issuer that is attributable to its violation of its representations or acknowledgements to provide any necessary tax forms or certifications, including without limitation to enable the Issuer to receive payments (or make payments) free of withholding;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w:t>
      </w:r>
      <w:r>
        <w:rPr>
          <w:rFonts w:ascii="Times New Roman" w:hAnsi="Times New Roman"/>
          <w:sz w:val="22"/>
          <w:szCs w:val="22"/>
          <w:lang w:eastAsia="en-US"/>
        </w:rPr>
        <w:t>F</w:t>
      </w:r>
      <w:r w:rsidRPr="00C1313D">
        <w:rPr>
          <w:rFonts w:ascii="Times New Roman" w:hAnsi="Times New Roman"/>
          <w:sz w:val="22"/>
          <w:szCs w:val="22"/>
          <w:lang w:eastAsia="en-US"/>
        </w:rPr>
        <w:t>)</w:t>
      </w:r>
      <w:r w:rsidRPr="00C1313D">
        <w:rPr>
          <w:rFonts w:ascii="Times New Roman" w:hAnsi="Times New Roman"/>
          <w:sz w:val="22"/>
          <w:szCs w:val="22"/>
          <w:lang w:eastAsia="en-US"/>
        </w:rPr>
        <w:tab/>
        <w:t xml:space="preserve">It will provide the Issuer with certifications necessary to establish that it (and any of its beneficial owners and any indirect owners for which it is required to report on a W-8IMY) is not subject to U.S. federal withholding tax under FATCA with respect to the Subordinated Notes and, to the extent it (or any of its beneficial owners and any indirect owners for which it is required to report on a W-8IMY) is a </w:t>
      </w:r>
      <w:r w:rsidR="004C0424">
        <w:rPr>
          <w:rFonts w:ascii="Times New Roman" w:hAnsi="Times New Roman"/>
          <w:sz w:val="22"/>
          <w:szCs w:val="22"/>
          <w:lang w:eastAsia="en-US"/>
        </w:rPr>
        <w:t>"</w:t>
      </w:r>
      <w:r w:rsidRPr="00C1313D">
        <w:rPr>
          <w:rFonts w:ascii="Times New Roman" w:hAnsi="Times New Roman"/>
          <w:sz w:val="22"/>
          <w:szCs w:val="22"/>
          <w:lang w:eastAsia="en-US"/>
        </w:rPr>
        <w:t>foreign financial institution</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(as defined under FATCA), it (and any of its beneficial owners and any indirect owners for which it is required to report on a W-8IMY) is a </w:t>
      </w:r>
      <w:r w:rsidR="004C0424">
        <w:rPr>
          <w:rFonts w:ascii="Times New Roman" w:hAnsi="Times New Roman"/>
          <w:sz w:val="22"/>
          <w:szCs w:val="22"/>
          <w:lang w:eastAsia="en-US"/>
        </w:rPr>
        <w:t>"</w:t>
      </w:r>
      <w:r w:rsidRPr="00C1313D">
        <w:rPr>
          <w:rFonts w:ascii="Times New Roman" w:hAnsi="Times New Roman"/>
          <w:sz w:val="22"/>
          <w:szCs w:val="22"/>
          <w:lang w:eastAsia="en-US"/>
        </w:rPr>
        <w:t>Participating FFI</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within the meaning of Treasury Regulation</w:t>
      </w:r>
      <w:r w:rsidR="00D73454">
        <w:rPr>
          <w:rFonts w:ascii="Times New Roman" w:hAnsi="Times New Roman"/>
          <w:sz w:val="22"/>
          <w:szCs w:val="22"/>
          <w:lang w:eastAsia="en-US"/>
        </w:rPr>
        <w:t>s</w:t>
      </w:r>
      <w:r w:rsidRPr="00C1313D">
        <w:rPr>
          <w:rFonts w:ascii="Times New Roman" w:hAnsi="Times New Roman"/>
          <w:sz w:val="22"/>
          <w:szCs w:val="22"/>
          <w:lang w:eastAsia="en-US"/>
        </w:rPr>
        <w:t xml:space="preserve"> Section 1.1471-1T(b)(91) or a </w:t>
      </w:r>
      <w:r w:rsidR="004C0424">
        <w:rPr>
          <w:rFonts w:ascii="Times New Roman" w:hAnsi="Times New Roman"/>
          <w:sz w:val="22"/>
          <w:szCs w:val="22"/>
          <w:lang w:eastAsia="en-US"/>
        </w:rPr>
        <w:t>"</w:t>
      </w:r>
      <w:r w:rsidRPr="00C1313D">
        <w:rPr>
          <w:rFonts w:ascii="Times New Roman" w:hAnsi="Times New Roman"/>
          <w:sz w:val="22"/>
          <w:szCs w:val="22"/>
          <w:lang w:eastAsia="en-US"/>
        </w:rPr>
        <w:t>deemed-compliant FFI</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within the meaning of Treasury Regulation</w:t>
      </w:r>
      <w:r w:rsidR="00D73454">
        <w:rPr>
          <w:rFonts w:ascii="Times New Roman" w:hAnsi="Times New Roman"/>
          <w:sz w:val="22"/>
          <w:szCs w:val="22"/>
          <w:lang w:eastAsia="en-US"/>
        </w:rPr>
        <w:t>s</w:t>
      </w:r>
      <w:r w:rsidRPr="00C1313D">
        <w:rPr>
          <w:rFonts w:ascii="Times New Roman" w:hAnsi="Times New Roman"/>
          <w:sz w:val="22"/>
          <w:szCs w:val="22"/>
          <w:lang w:eastAsia="en-US"/>
        </w:rPr>
        <w:t xml:space="preserve"> Section 1.1471-5(f);</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w:t>
      </w:r>
      <w:r>
        <w:rPr>
          <w:rFonts w:ascii="Times New Roman" w:hAnsi="Times New Roman"/>
          <w:sz w:val="22"/>
          <w:szCs w:val="22"/>
          <w:lang w:eastAsia="en-US"/>
        </w:rPr>
        <w:t>G</w:t>
      </w:r>
      <w:r w:rsidRPr="00C1313D">
        <w:rPr>
          <w:rFonts w:ascii="Times New Roman" w:hAnsi="Times New Roman"/>
          <w:sz w:val="22"/>
          <w:szCs w:val="22"/>
          <w:lang w:eastAsia="en-US"/>
        </w:rPr>
        <w:t>)</w:t>
      </w:r>
      <w:r w:rsidRPr="00C1313D">
        <w:rPr>
          <w:rFonts w:ascii="Times New Roman" w:hAnsi="Times New Roman"/>
          <w:sz w:val="22"/>
          <w:szCs w:val="22"/>
          <w:lang w:eastAsia="en-US"/>
        </w:rPr>
        <w:tab/>
        <w:t xml:space="preserve">It will provide the identifying information necessary for the Issuer to make an election under Sections 6221(b) and 6226 of the Code (or any successor provisions) to avoid an entity level tax imposed on the Issuer pursuant to Section 6221 of the Code (or any successor provision);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w:t>
      </w:r>
      <w:r>
        <w:rPr>
          <w:rFonts w:ascii="Times New Roman" w:hAnsi="Times New Roman"/>
          <w:sz w:val="22"/>
          <w:szCs w:val="22"/>
          <w:lang w:eastAsia="en-US"/>
        </w:rPr>
        <w:t>H</w:t>
      </w:r>
      <w:r w:rsidRPr="00C1313D">
        <w:rPr>
          <w:rFonts w:ascii="Times New Roman" w:hAnsi="Times New Roman"/>
          <w:sz w:val="22"/>
          <w:szCs w:val="22"/>
          <w:lang w:eastAsia="en-US"/>
        </w:rPr>
        <w:t>)</w:t>
      </w:r>
      <w:r w:rsidRPr="00C1313D">
        <w:rPr>
          <w:rFonts w:ascii="Times New Roman" w:hAnsi="Times New Roman"/>
          <w:sz w:val="22"/>
          <w:szCs w:val="22"/>
          <w:lang w:eastAsia="en-US"/>
        </w:rPr>
        <w:tab/>
        <w:t>By its acceptance of a beneficial ownership interest in such Notes it agrees not to treat any income with respect to its Notes as derived in connection with the Issuer</w:t>
      </w:r>
      <w:r w:rsidR="004C0424">
        <w:rPr>
          <w:rFonts w:ascii="Times New Roman" w:hAnsi="Times New Roman"/>
          <w:sz w:val="22"/>
          <w:szCs w:val="22"/>
          <w:lang w:eastAsia="en-US"/>
        </w:rPr>
        <w:t>'</w:t>
      </w:r>
      <w:r w:rsidRPr="00C1313D">
        <w:rPr>
          <w:rFonts w:ascii="Times New Roman" w:hAnsi="Times New Roman"/>
          <w:sz w:val="22"/>
          <w:szCs w:val="22"/>
          <w:lang w:eastAsia="en-US"/>
        </w:rPr>
        <w:t>s active conduct of a banking, financing, insurance, or other similar business for purposes of Section 954(h)(2) of the Code;</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w:t>
      </w:r>
      <w:r>
        <w:rPr>
          <w:rFonts w:ascii="Times New Roman" w:hAnsi="Times New Roman"/>
          <w:sz w:val="22"/>
          <w:szCs w:val="22"/>
          <w:lang w:eastAsia="en-US"/>
        </w:rPr>
        <w:t>I</w:t>
      </w:r>
      <w:r w:rsidRPr="00C1313D">
        <w:rPr>
          <w:rFonts w:ascii="Times New Roman" w:hAnsi="Times New Roman"/>
          <w:sz w:val="22"/>
          <w:szCs w:val="22"/>
          <w:lang w:eastAsia="en-US"/>
        </w:rPr>
        <w:t>)</w:t>
      </w:r>
      <w:r w:rsidRPr="00C1313D">
        <w:rPr>
          <w:rFonts w:ascii="Times New Roman" w:hAnsi="Times New Roman"/>
          <w:sz w:val="22"/>
          <w:szCs w:val="22"/>
          <w:lang w:eastAsia="en-US"/>
        </w:rPr>
        <w:tab/>
        <w:t>Such owner and beneficial owner acknowledges and agrees that no transfer of the Subordinated Notes will be respected if it would cause 100% of the Subordinated Notes to be held (as determined for U.S. federal income tax purposes) by one tax owner;</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w:t>
      </w:r>
      <w:r>
        <w:rPr>
          <w:rFonts w:ascii="Times New Roman" w:hAnsi="Times New Roman"/>
          <w:sz w:val="22"/>
          <w:szCs w:val="22"/>
          <w:lang w:eastAsia="en-US"/>
        </w:rPr>
        <w:t>J</w:t>
      </w:r>
      <w:r w:rsidRPr="00C1313D">
        <w:rPr>
          <w:rFonts w:ascii="Times New Roman" w:hAnsi="Times New Roman"/>
          <w:sz w:val="22"/>
          <w:szCs w:val="22"/>
          <w:lang w:eastAsia="en-US"/>
        </w:rPr>
        <w:t>)</w:t>
      </w:r>
      <w:r w:rsidRPr="00C1313D">
        <w:rPr>
          <w:rFonts w:ascii="Times New Roman" w:hAnsi="Times New Roman"/>
          <w:sz w:val="22"/>
          <w:szCs w:val="22"/>
          <w:lang w:eastAsia="en-US"/>
        </w:rPr>
        <w:tab/>
        <w:t xml:space="preserve">If it (or any beneficial owner) is not a </w:t>
      </w:r>
      <w:r w:rsidR="004C0424">
        <w:rPr>
          <w:rFonts w:ascii="Times New Roman" w:hAnsi="Times New Roman"/>
          <w:sz w:val="22"/>
          <w:szCs w:val="22"/>
          <w:lang w:eastAsia="en-US"/>
        </w:rPr>
        <w:t>"</w:t>
      </w:r>
      <w:r w:rsidRPr="00C1313D">
        <w:rPr>
          <w:rFonts w:ascii="Times New Roman" w:hAnsi="Times New Roman"/>
          <w:sz w:val="22"/>
          <w:szCs w:val="22"/>
          <w:lang w:eastAsia="en-US"/>
        </w:rPr>
        <w:t>United States person</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(as defined in Section 7701(a)(30) of the Code), it (and any such beneficial owner and any indirect owners for which it is required to report on a W-8IMY) will not (A) treat its income in respect of such Notes as effectively connected with the conduct of a trade or business in the United States for U.S. federal income tax purposes, or (B) provide to the Issuer or its agents an IRS Form W-8ECI (or successor form) or an IRS Form W-8IMY (or successor form) to which an IRS Form W-8ECI (or successor form) is attached;  and </w:t>
      </w:r>
    </w:p>
    <w:p w:rsidR="00C1313D" w:rsidRP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w:t>
      </w:r>
      <w:r>
        <w:rPr>
          <w:rFonts w:ascii="Times New Roman" w:hAnsi="Times New Roman"/>
          <w:sz w:val="22"/>
          <w:szCs w:val="22"/>
          <w:lang w:eastAsia="en-US"/>
        </w:rPr>
        <w:t>K</w:t>
      </w:r>
      <w:r w:rsidRPr="00C1313D">
        <w:rPr>
          <w:rFonts w:ascii="Times New Roman" w:hAnsi="Times New Roman"/>
          <w:sz w:val="22"/>
          <w:szCs w:val="22"/>
          <w:lang w:eastAsia="en-US"/>
        </w:rPr>
        <w:t>)</w:t>
      </w:r>
      <w:r w:rsidRPr="00C1313D">
        <w:rPr>
          <w:rFonts w:ascii="Times New Roman" w:hAnsi="Times New Roman"/>
          <w:sz w:val="22"/>
          <w:szCs w:val="22"/>
          <w:lang w:eastAsia="en-US"/>
        </w:rPr>
        <w:tab/>
        <w:t>It will provide notice in writing to each Person to whom it proposes to transfer any interest in the Subordinated Notes of the transfer restrictions and representations set forth in the Indenture, including the exhibits and annexes referenced therein and will deliver to the Issuer and the Trustee a duly executed Transfer Certificate identifying such restrictions and the agreement of the transferee to be bound by them and such other certificates and other information as the Issuer and the Trustee may reasonably require to confirm that the proposed transfer complies with the transfer restrictions contained in the Indenture.</w:t>
      </w:r>
    </w:p>
    <w:p w:rsidR="00384361" w:rsidRDefault="00C1313D" w:rsidP="00C1313D">
      <w:pPr>
        <w:tabs>
          <w:tab w:val="left" w:pos="1440"/>
          <w:tab w:val="num" w:pos="2160"/>
        </w:tabs>
        <w:spacing w:after="240" w:line="240" w:lineRule="auto"/>
        <w:ind w:firstLine="720"/>
        <w:rPr>
          <w:rFonts w:ascii="Times New Roman" w:hAnsi="Times New Roman"/>
          <w:sz w:val="22"/>
          <w:szCs w:val="22"/>
          <w:lang w:eastAsia="en-US"/>
        </w:rPr>
      </w:pPr>
      <w:r w:rsidRPr="00C1313D">
        <w:rPr>
          <w:rFonts w:ascii="Times New Roman" w:hAnsi="Times New Roman"/>
          <w:sz w:val="22"/>
          <w:szCs w:val="22"/>
          <w:lang w:eastAsia="en-US"/>
        </w:rPr>
        <w:t xml:space="preserve">Any Transfer made in violation of this paragraph shall be void and of no force or effect, and shall not bind or be recognized by the Issuer (unless the Issuer otherwise consents to such transfer in writing) or </w:t>
      </w:r>
      <w:r w:rsidRPr="00C1313D">
        <w:rPr>
          <w:rFonts w:ascii="Times New Roman" w:hAnsi="Times New Roman"/>
          <w:sz w:val="22"/>
          <w:szCs w:val="22"/>
          <w:lang w:eastAsia="en-US"/>
        </w:rPr>
        <w:lastRenderedPageBreak/>
        <w:t>any other Person, and no Person to which Subordinated Notes are Transferred shall become a holder unless such Person agrees to be bound by this paragraph</w:t>
      </w:r>
      <w:r w:rsidR="00563435">
        <w:rPr>
          <w:rFonts w:ascii="Times New Roman" w:hAnsi="Times New Roman"/>
          <w:sz w:val="22"/>
          <w:szCs w:val="22"/>
          <w:lang w:eastAsia="en-US"/>
        </w:rPr>
        <w:t>.</w:t>
      </w:r>
    </w:p>
    <w:p w:rsidR="00C1313D" w:rsidRDefault="00C1313D" w:rsidP="00C1313D">
      <w:pPr>
        <w:tabs>
          <w:tab w:val="left" w:pos="1440"/>
          <w:tab w:val="num" w:pos="2160"/>
        </w:tabs>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(xx</w:t>
      </w:r>
      <w:r w:rsidR="009B110B">
        <w:rPr>
          <w:rFonts w:ascii="Times New Roman" w:hAnsi="Times New Roman"/>
          <w:sz w:val="22"/>
          <w:szCs w:val="22"/>
          <w:lang w:eastAsia="en-US"/>
        </w:rPr>
        <w:t>iv</w:t>
      </w:r>
      <w:r w:rsidRPr="00C1313D">
        <w:rPr>
          <w:rFonts w:ascii="Times New Roman" w:hAnsi="Times New Roman"/>
          <w:sz w:val="22"/>
          <w:szCs w:val="22"/>
          <w:lang w:eastAsia="en-US"/>
        </w:rPr>
        <w:t>)</w:t>
      </w:r>
      <w:r w:rsidRPr="00C1313D">
        <w:rPr>
          <w:rFonts w:ascii="Times New Roman" w:hAnsi="Times New Roman"/>
          <w:sz w:val="22"/>
          <w:szCs w:val="22"/>
          <w:lang w:eastAsia="en-US"/>
        </w:rPr>
        <w:tab/>
        <w:t>If it is an initial purchaser or subsequent transferee of Subordinated Notes and owns more than 50% of the Subordinated Notes by value or is otherwise treated as a member of the Issuer</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s </w:t>
      </w:r>
      <w:r w:rsidR="004C0424">
        <w:rPr>
          <w:rFonts w:ascii="Times New Roman" w:hAnsi="Times New Roman"/>
          <w:sz w:val="22"/>
          <w:szCs w:val="22"/>
          <w:lang w:eastAsia="en-US"/>
        </w:rPr>
        <w:t>"</w:t>
      </w:r>
      <w:r w:rsidRPr="00C1313D">
        <w:rPr>
          <w:rFonts w:ascii="Times New Roman" w:hAnsi="Times New Roman"/>
          <w:sz w:val="22"/>
          <w:szCs w:val="22"/>
          <w:lang w:eastAsia="en-US"/>
        </w:rPr>
        <w:t>expanded affiliated group</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(as defined in Treasury </w:t>
      </w:r>
      <w:r w:rsidR="00D73454">
        <w:rPr>
          <w:rFonts w:ascii="Times New Roman" w:hAnsi="Times New Roman"/>
          <w:sz w:val="22"/>
          <w:szCs w:val="22"/>
          <w:lang w:eastAsia="en-US"/>
        </w:rPr>
        <w:t>Regulations S</w:t>
      </w:r>
      <w:r w:rsidRPr="00C1313D">
        <w:rPr>
          <w:rFonts w:ascii="Times New Roman" w:hAnsi="Times New Roman"/>
          <w:sz w:val="22"/>
          <w:szCs w:val="22"/>
          <w:lang w:eastAsia="en-US"/>
        </w:rPr>
        <w:t xml:space="preserve">ection 1.1471-5T(i) (or any successor provision)), it represents that it will (A) confirm that any member of such expanded affiliated group (assuming that the Issuer and any ETB Subsidiary is a </w:t>
      </w:r>
      <w:r w:rsidR="004C0424">
        <w:rPr>
          <w:rFonts w:ascii="Times New Roman" w:hAnsi="Times New Roman"/>
          <w:sz w:val="22"/>
          <w:szCs w:val="22"/>
          <w:lang w:eastAsia="en-US"/>
        </w:rPr>
        <w:t>"</w:t>
      </w:r>
      <w:r w:rsidRPr="00C1313D">
        <w:rPr>
          <w:rFonts w:ascii="Times New Roman" w:hAnsi="Times New Roman"/>
          <w:sz w:val="22"/>
          <w:szCs w:val="22"/>
          <w:lang w:eastAsia="en-US"/>
        </w:rPr>
        <w:t>participating FFI</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within the meaning of Treasury </w:t>
      </w:r>
      <w:r w:rsidR="00D73454">
        <w:rPr>
          <w:rFonts w:ascii="Times New Roman" w:hAnsi="Times New Roman"/>
          <w:sz w:val="22"/>
          <w:szCs w:val="22"/>
          <w:lang w:eastAsia="en-US"/>
        </w:rPr>
        <w:t>Regulations S</w:t>
      </w:r>
      <w:r w:rsidRPr="00C1313D">
        <w:rPr>
          <w:rFonts w:ascii="Times New Roman" w:hAnsi="Times New Roman"/>
          <w:sz w:val="22"/>
          <w:szCs w:val="22"/>
          <w:lang w:eastAsia="en-US"/>
        </w:rPr>
        <w:t xml:space="preserve">ection 1.1471-1T(b)(91) (or any successor provision)) that is treated as a </w:t>
      </w:r>
      <w:r w:rsidR="004C0424">
        <w:rPr>
          <w:rFonts w:ascii="Times New Roman" w:hAnsi="Times New Roman"/>
          <w:sz w:val="22"/>
          <w:szCs w:val="22"/>
          <w:lang w:eastAsia="en-US"/>
        </w:rPr>
        <w:t>"</w:t>
      </w:r>
      <w:r w:rsidRPr="00C1313D">
        <w:rPr>
          <w:rFonts w:ascii="Times New Roman" w:hAnsi="Times New Roman"/>
          <w:sz w:val="22"/>
          <w:szCs w:val="22"/>
          <w:lang w:eastAsia="en-US"/>
        </w:rPr>
        <w:t>foreign financial institution</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within the meaning of Section 1471(d)(4</w:t>
      </w:r>
      <w:r w:rsidR="00D73454">
        <w:rPr>
          <w:rFonts w:ascii="Times New Roman" w:hAnsi="Times New Roman"/>
          <w:sz w:val="22"/>
          <w:szCs w:val="22"/>
          <w:lang w:eastAsia="en-US"/>
        </w:rPr>
        <w:t>) of the Code and any Treasury R</w:t>
      </w:r>
      <w:r w:rsidRPr="00C1313D">
        <w:rPr>
          <w:rFonts w:ascii="Times New Roman" w:hAnsi="Times New Roman"/>
          <w:sz w:val="22"/>
          <w:szCs w:val="22"/>
          <w:lang w:eastAsia="en-US"/>
        </w:rPr>
        <w:t xml:space="preserve">egulations promulgated thereunder is either a </w:t>
      </w:r>
      <w:r w:rsidR="004C0424">
        <w:rPr>
          <w:rFonts w:ascii="Times New Roman" w:hAnsi="Times New Roman"/>
          <w:sz w:val="22"/>
          <w:szCs w:val="22"/>
          <w:lang w:eastAsia="en-US"/>
        </w:rPr>
        <w:t>"</w:t>
      </w:r>
      <w:r w:rsidRPr="00C1313D">
        <w:rPr>
          <w:rFonts w:ascii="Times New Roman" w:hAnsi="Times New Roman"/>
          <w:sz w:val="22"/>
          <w:szCs w:val="22"/>
          <w:lang w:eastAsia="en-US"/>
        </w:rPr>
        <w:t>participating FFI</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a </w:t>
      </w:r>
      <w:r w:rsidR="004C0424">
        <w:rPr>
          <w:rFonts w:ascii="Times New Roman" w:hAnsi="Times New Roman"/>
          <w:sz w:val="22"/>
          <w:szCs w:val="22"/>
          <w:lang w:eastAsia="en-US"/>
        </w:rPr>
        <w:t>"</w:t>
      </w:r>
      <w:r w:rsidRPr="00C1313D">
        <w:rPr>
          <w:rFonts w:ascii="Times New Roman" w:hAnsi="Times New Roman"/>
          <w:sz w:val="22"/>
          <w:szCs w:val="22"/>
          <w:lang w:eastAsia="en-US"/>
        </w:rPr>
        <w:t>registered deemed-compliant FFI</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or an </w:t>
      </w:r>
      <w:r w:rsidR="004C0424">
        <w:rPr>
          <w:rFonts w:ascii="Times New Roman" w:hAnsi="Times New Roman"/>
          <w:sz w:val="22"/>
          <w:szCs w:val="22"/>
          <w:lang w:eastAsia="en-US"/>
        </w:rPr>
        <w:t>"</w:t>
      </w:r>
      <w:r w:rsidRPr="00C1313D">
        <w:rPr>
          <w:rFonts w:ascii="Times New Roman" w:hAnsi="Times New Roman"/>
          <w:sz w:val="22"/>
          <w:szCs w:val="22"/>
          <w:lang w:eastAsia="en-US"/>
        </w:rPr>
        <w:t>exempt beneficial owner</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w:t>
      </w:r>
      <w:r w:rsidR="00F97D24">
        <w:rPr>
          <w:rFonts w:ascii="Times New Roman" w:hAnsi="Times New Roman"/>
          <w:sz w:val="22"/>
          <w:szCs w:val="22"/>
          <w:lang w:eastAsia="en-US"/>
        </w:rPr>
        <w:t>within the meaning of Treasury R</w:t>
      </w:r>
      <w:r w:rsidRPr="00C1313D">
        <w:rPr>
          <w:rFonts w:ascii="Times New Roman" w:hAnsi="Times New Roman"/>
          <w:sz w:val="22"/>
          <w:szCs w:val="22"/>
          <w:lang w:eastAsia="en-US"/>
        </w:rPr>
        <w:t xml:space="preserve">egulations </w:t>
      </w:r>
      <w:r w:rsidR="00F97D24">
        <w:rPr>
          <w:rFonts w:ascii="Times New Roman" w:hAnsi="Times New Roman"/>
          <w:sz w:val="22"/>
          <w:szCs w:val="22"/>
          <w:lang w:eastAsia="en-US"/>
        </w:rPr>
        <w:t>S</w:t>
      </w:r>
      <w:r w:rsidRPr="00C1313D">
        <w:rPr>
          <w:rFonts w:ascii="Times New Roman" w:hAnsi="Times New Roman"/>
          <w:sz w:val="22"/>
          <w:szCs w:val="22"/>
          <w:lang w:eastAsia="en-US"/>
        </w:rPr>
        <w:t xml:space="preserve">ection 1.1471-4T(e) (or any successor provision), and (B) promptly notify the Issuer in the event that any member of such expanded affiliated group that is treated as a </w:t>
      </w:r>
      <w:r w:rsidR="004C0424">
        <w:rPr>
          <w:rFonts w:ascii="Times New Roman" w:hAnsi="Times New Roman"/>
          <w:sz w:val="22"/>
          <w:szCs w:val="22"/>
          <w:lang w:eastAsia="en-US"/>
        </w:rPr>
        <w:t>"</w:t>
      </w:r>
      <w:r w:rsidRPr="00C1313D">
        <w:rPr>
          <w:rFonts w:ascii="Times New Roman" w:hAnsi="Times New Roman"/>
          <w:sz w:val="22"/>
          <w:szCs w:val="22"/>
          <w:lang w:eastAsia="en-US"/>
        </w:rPr>
        <w:t>foreign financial institution</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within the meaning of Section 1471(d)(4</w:t>
      </w:r>
      <w:r w:rsidR="00D73454">
        <w:rPr>
          <w:rFonts w:ascii="Times New Roman" w:hAnsi="Times New Roman"/>
          <w:sz w:val="22"/>
          <w:szCs w:val="22"/>
          <w:lang w:eastAsia="en-US"/>
        </w:rPr>
        <w:t>) of the Code and any Treasury R</w:t>
      </w:r>
      <w:r w:rsidRPr="00C1313D">
        <w:rPr>
          <w:rFonts w:ascii="Times New Roman" w:hAnsi="Times New Roman"/>
          <w:sz w:val="22"/>
          <w:szCs w:val="22"/>
          <w:lang w:eastAsia="en-US"/>
        </w:rPr>
        <w:t xml:space="preserve">egulations promulgated thereunder is not either a </w:t>
      </w:r>
      <w:r w:rsidR="004C0424">
        <w:rPr>
          <w:rFonts w:ascii="Times New Roman" w:hAnsi="Times New Roman"/>
          <w:sz w:val="22"/>
          <w:szCs w:val="22"/>
          <w:lang w:eastAsia="en-US"/>
        </w:rPr>
        <w:t>"</w:t>
      </w:r>
      <w:r w:rsidRPr="00C1313D">
        <w:rPr>
          <w:rFonts w:ascii="Times New Roman" w:hAnsi="Times New Roman"/>
          <w:sz w:val="22"/>
          <w:szCs w:val="22"/>
          <w:lang w:eastAsia="en-US"/>
        </w:rPr>
        <w:t>participating FFI</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a </w:t>
      </w:r>
      <w:r w:rsidR="004C0424">
        <w:rPr>
          <w:rFonts w:ascii="Times New Roman" w:hAnsi="Times New Roman"/>
          <w:sz w:val="22"/>
          <w:szCs w:val="22"/>
          <w:lang w:eastAsia="en-US"/>
        </w:rPr>
        <w:t>"</w:t>
      </w:r>
      <w:r w:rsidRPr="00C1313D">
        <w:rPr>
          <w:rFonts w:ascii="Times New Roman" w:hAnsi="Times New Roman"/>
          <w:sz w:val="22"/>
          <w:szCs w:val="22"/>
          <w:lang w:eastAsia="en-US"/>
        </w:rPr>
        <w:t>registered deemed-compliant FFI</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or an </w:t>
      </w:r>
      <w:r w:rsidR="004C0424">
        <w:rPr>
          <w:rFonts w:ascii="Times New Roman" w:hAnsi="Times New Roman"/>
          <w:sz w:val="22"/>
          <w:szCs w:val="22"/>
          <w:lang w:eastAsia="en-US"/>
        </w:rPr>
        <w:t>"</w:t>
      </w:r>
      <w:r w:rsidRPr="00C1313D">
        <w:rPr>
          <w:rFonts w:ascii="Times New Roman" w:hAnsi="Times New Roman"/>
          <w:sz w:val="22"/>
          <w:szCs w:val="22"/>
          <w:lang w:eastAsia="en-US"/>
        </w:rPr>
        <w:t>exempt beneficial owner</w:t>
      </w:r>
      <w:r w:rsidR="004C0424">
        <w:rPr>
          <w:rFonts w:ascii="Times New Roman" w:hAnsi="Times New Roman"/>
          <w:sz w:val="22"/>
          <w:szCs w:val="22"/>
          <w:lang w:eastAsia="en-US"/>
        </w:rPr>
        <w:t>"</w:t>
      </w:r>
      <w:r w:rsidRPr="00C1313D">
        <w:rPr>
          <w:rFonts w:ascii="Times New Roman" w:hAnsi="Times New Roman"/>
          <w:sz w:val="22"/>
          <w:szCs w:val="22"/>
          <w:lang w:eastAsia="en-US"/>
        </w:rPr>
        <w:t xml:space="preserve"> within the meaning o</w:t>
      </w:r>
      <w:r w:rsidR="00D73454">
        <w:rPr>
          <w:rFonts w:ascii="Times New Roman" w:hAnsi="Times New Roman"/>
          <w:sz w:val="22"/>
          <w:szCs w:val="22"/>
          <w:lang w:eastAsia="en-US"/>
        </w:rPr>
        <w:t>f Treasury R</w:t>
      </w:r>
      <w:r w:rsidRPr="00C1313D">
        <w:rPr>
          <w:rFonts w:ascii="Times New Roman" w:hAnsi="Times New Roman"/>
          <w:sz w:val="22"/>
          <w:szCs w:val="22"/>
          <w:lang w:eastAsia="en-US"/>
        </w:rPr>
        <w:t xml:space="preserve">egulations </w:t>
      </w:r>
      <w:r w:rsidR="00D73454">
        <w:rPr>
          <w:rFonts w:ascii="Times New Roman" w:hAnsi="Times New Roman"/>
          <w:sz w:val="22"/>
          <w:szCs w:val="22"/>
          <w:lang w:eastAsia="en-US"/>
        </w:rPr>
        <w:t>S</w:t>
      </w:r>
      <w:r w:rsidRPr="00C1313D">
        <w:rPr>
          <w:rFonts w:ascii="Times New Roman" w:hAnsi="Times New Roman"/>
          <w:sz w:val="22"/>
          <w:szCs w:val="22"/>
          <w:lang w:eastAsia="en-US"/>
        </w:rPr>
        <w:t>ection 1.1471-4T(e) (or any successor provision), in each case except to the extent that the Issuer or its agents have provided such initial purchaser or subsequent transferee with an express waiver of this requirement</w:t>
      </w:r>
      <w:r>
        <w:rPr>
          <w:rFonts w:ascii="Times New Roman" w:hAnsi="Times New Roman"/>
          <w:sz w:val="22"/>
          <w:szCs w:val="22"/>
          <w:lang w:eastAsia="en-US"/>
        </w:rPr>
        <w:t>.</w:t>
      </w:r>
    </w:p>
    <w:p w:rsidR="00563435" w:rsidRDefault="00563435" w:rsidP="00C1313D">
      <w:pPr>
        <w:tabs>
          <w:tab w:val="left" w:pos="1440"/>
          <w:tab w:val="num" w:pos="2160"/>
        </w:tabs>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w:t>
      </w:r>
      <w:r w:rsidR="00D6589E">
        <w:rPr>
          <w:rFonts w:ascii="Times New Roman" w:hAnsi="Times New Roman"/>
          <w:sz w:val="22"/>
          <w:szCs w:val="22"/>
          <w:lang w:eastAsia="en-US"/>
        </w:rPr>
        <w:t>x</w:t>
      </w:r>
      <w:r>
        <w:rPr>
          <w:rFonts w:ascii="Times New Roman" w:hAnsi="Times New Roman"/>
          <w:sz w:val="22"/>
          <w:szCs w:val="22"/>
          <w:lang w:eastAsia="en-US"/>
        </w:rPr>
        <w:t>x</w:t>
      </w:r>
      <w:r w:rsidR="0029076E">
        <w:rPr>
          <w:rFonts w:ascii="Times New Roman" w:hAnsi="Times New Roman"/>
          <w:sz w:val="22"/>
          <w:szCs w:val="22"/>
          <w:lang w:eastAsia="en-US"/>
        </w:rPr>
        <w:t>v</w:t>
      </w:r>
      <w:r>
        <w:rPr>
          <w:rFonts w:ascii="Times New Roman" w:hAnsi="Times New Roman"/>
          <w:sz w:val="22"/>
          <w:szCs w:val="22"/>
          <w:lang w:eastAsia="en-US"/>
        </w:rPr>
        <w:t>)</w:t>
      </w:r>
      <w:r>
        <w:rPr>
          <w:rFonts w:ascii="Times New Roman" w:hAnsi="Times New Roman"/>
          <w:sz w:val="22"/>
          <w:szCs w:val="22"/>
          <w:lang w:eastAsia="en-US"/>
        </w:rPr>
        <w:tab/>
        <w:t xml:space="preserve">It understands that the Notes will bear the applicable legends set forth in </w:t>
      </w:r>
      <w:r w:rsidR="00EF2A07">
        <w:rPr>
          <w:rFonts w:ascii="Times New Roman" w:hAnsi="Times New Roman"/>
          <w:sz w:val="22"/>
          <w:szCs w:val="22"/>
          <w:lang w:eastAsia="en-US"/>
        </w:rPr>
        <w:t>Exhibit</w:t>
      </w:r>
      <w:r>
        <w:rPr>
          <w:rFonts w:ascii="Times New Roman" w:hAnsi="Times New Roman"/>
          <w:sz w:val="22"/>
          <w:szCs w:val="22"/>
          <w:lang w:eastAsia="en-US"/>
        </w:rPr>
        <w:t xml:space="preserve"> </w:t>
      </w:r>
      <w:r w:rsidR="00EF2A07">
        <w:rPr>
          <w:rFonts w:ascii="Times New Roman" w:hAnsi="Times New Roman"/>
          <w:sz w:val="22"/>
          <w:szCs w:val="22"/>
          <w:lang w:eastAsia="en-US"/>
        </w:rPr>
        <w:t>A</w:t>
      </w:r>
      <w:r>
        <w:rPr>
          <w:rFonts w:ascii="Times New Roman" w:hAnsi="Times New Roman"/>
          <w:sz w:val="22"/>
          <w:szCs w:val="22"/>
          <w:lang w:eastAsia="en-US"/>
        </w:rPr>
        <w:t xml:space="preserve"> to the Indenture unless the Co-Issuers determine (or in the case of Issuer Only Securities, the Issuer determines) otherwise in accordance with applicable law.</w:t>
      </w:r>
    </w:p>
    <w:p w:rsidR="00C1313D" w:rsidRPr="00384361" w:rsidRDefault="00F04A6D" w:rsidP="00C1313D">
      <w:pPr>
        <w:tabs>
          <w:tab w:val="left" w:pos="1440"/>
          <w:tab w:val="num" w:pos="2160"/>
        </w:tabs>
        <w:spacing w:after="240" w:line="240" w:lineRule="auto"/>
        <w:ind w:firstLine="720"/>
        <w:rPr>
          <w:rFonts w:ascii="Times New Roman" w:hAnsi="Times New Roman"/>
          <w:sz w:val="22"/>
          <w:szCs w:val="22"/>
          <w:lang w:eastAsia="en-US"/>
        </w:rPr>
      </w:pPr>
      <w:r>
        <w:rPr>
          <w:rFonts w:ascii="Times New Roman" w:hAnsi="Times New Roman"/>
          <w:sz w:val="22"/>
          <w:szCs w:val="22"/>
          <w:lang w:eastAsia="en-US"/>
        </w:rPr>
        <w:t>(</w:t>
      </w:r>
      <w:r w:rsidR="00D6589E">
        <w:rPr>
          <w:rFonts w:ascii="Times New Roman" w:hAnsi="Times New Roman"/>
          <w:sz w:val="22"/>
          <w:szCs w:val="22"/>
          <w:lang w:eastAsia="en-US"/>
        </w:rPr>
        <w:t>x</w:t>
      </w:r>
      <w:r>
        <w:rPr>
          <w:rFonts w:ascii="Times New Roman" w:hAnsi="Times New Roman"/>
          <w:sz w:val="22"/>
          <w:szCs w:val="22"/>
          <w:lang w:eastAsia="en-US"/>
        </w:rPr>
        <w:t>xv</w:t>
      </w:r>
      <w:r w:rsidR="00D6589E">
        <w:rPr>
          <w:rFonts w:ascii="Times New Roman" w:hAnsi="Times New Roman"/>
          <w:sz w:val="22"/>
          <w:szCs w:val="22"/>
          <w:lang w:eastAsia="en-US"/>
        </w:rPr>
        <w:t>i</w:t>
      </w:r>
      <w:r>
        <w:rPr>
          <w:rFonts w:ascii="Times New Roman" w:hAnsi="Times New Roman"/>
          <w:sz w:val="22"/>
          <w:szCs w:val="22"/>
          <w:lang w:eastAsia="en-US"/>
        </w:rPr>
        <w:t>)</w:t>
      </w:r>
      <w:r>
        <w:rPr>
          <w:rFonts w:ascii="Times New Roman" w:hAnsi="Times New Roman"/>
          <w:sz w:val="22"/>
          <w:szCs w:val="22"/>
          <w:lang w:eastAsia="en-US"/>
        </w:rPr>
        <w:tab/>
        <w:t>[It understands that</w:t>
      </w:r>
      <w:r w:rsidR="00A64696">
        <w:rPr>
          <w:rFonts w:ascii="Times New Roman" w:hAnsi="Times New Roman"/>
          <w:sz w:val="22"/>
          <w:szCs w:val="22"/>
          <w:lang w:eastAsia="en-US"/>
        </w:rPr>
        <w:t xml:space="preserve"> a</w:t>
      </w:r>
      <w:r w:rsidR="00A64696" w:rsidRPr="00A64696">
        <w:rPr>
          <w:rFonts w:ascii="Times New Roman" w:hAnsi="Times New Roman"/>
          <w:sz w:val="22"/>
          <w:szCs w:val="22"/>
          <w:lang w:eastAsia="en-US"/>
        </w:rPr>
        <w:t>n Original Subordinated Note may only be transferred or exchanged for an interest in an Original Subordinated Note and an Additional Subordin</w:t>
      </w:r>
      <w:r w:rsidR="00A64696">
        <w:rPr>
          <w:rFonts w:ascii="Times New Roman" w:hAnsi="Times New Roman"/>
          <w:sz w:val="22"/>
          <w:szCs w:val="22"/>
          <w:lang w:eastAsia="en-US"/>
        </w:rPr>
        <w:t>a</w:t>
      </w:r>
      <w:r w:rsidR="00A64696" w:rsidRPr="00A64696">
        <w:rPr>
          <w:rFonts w:ascii="Times New Roman" w:hAnsi="Times New Roman"/>
          <w:sz w:val="22"/>
          <w:szCs w:val="22"/>
          <w:lang w:eastAsia="en-US"/>
        </w:rPr>
        <w:t>ted Note may only be transferred or exchanged for an interest in an Additional Subordinated Note</w:t>
      </w:r>
      <w:r>
        <w:rPr>
          <w:rFonts w:ascii="Times New Roman" w:hAnsi="Times New Roman"/>
          <w:sz w:val="22"/>
          <w:szCs w:val="22"/>
          <w:lang w:eastAsia="en-US"/>
        </w:rPr>
        <w:t>].</w:t>
      </w:r>
      <w:r>
        <w:rPr>
          <w:rStyle w:val="FootnoteReference"/>
          <w:lang w:eastAsia="en-US"/>
        </w:rPr>
        <w:footnoteReference w:id="27"/>
      </w:r>
    </w:p>
    <w:p w:rsidR="00384361" w:rsidRPr="00384361" w:rsidRDefault="00635D7C" w:rsidP="00384361">
      <w:pPr>
        <w:spacing w:line="240" w:lineRule="auto"/>
        <w:ind w:left="5060"/>
        <w:jc w:val="left"/>
        <w:rPr>
          <w:rFonts w:ascii="Times New Roman" w:hAnsi="Times New Roman"/>
          <w:sz w:val="22"/>
          <w:szCs w:val="22"/>
          <w:lang w:eastAsia="en-US"/>
        </w:rPr>
      </w:pPr>
      <w:r>
        <w:rPr>
          <w:rFonts w:ascii="Times New Roman" w:hAnsi="Times New Roman"/>
          <w:sz w:val="22"/>
          <w:szCs w:val="22"/>
          <w:lang w:eastAsia="en-US"/>
        </w:rPr>
        <w:br w:type="page"/>
      </w:r>
      <w:r w:rsidR="00384361" w:rsidRPr="00384361">
        <w:rPr>
          <w:rFonts w:ascii="Times New Roman" w:hAnsi="Times New Roman"/>
          <w:sz w:val="22"/>
          <w:szCs w:val="22"/>
          <w:lang w:eastAsia="en-US"/>
        </w:rPr>
        <w:lastRenderedPageBreak/>
        <w:t>[INSERT NAME OF TRANSFEREE]</w:t>
      </w:r>
    </w:p>
    <w:p w:rsidR="00384361" w:rsidRPr="00384361" w:rsidRDefault="00384361" w:rsidP="00384361">
      <w:pPr>
        <w:spacing w:line="240" w:lineRule="auto"/>
        <w:ind w:left="5060"/>
        <w:jc w:val="left"/>
        <w:rPr>
          <w:rFonts w:ascii="Times New Roman" w:hAnsi="Times New Roman"/>
          <w:sz w:val="22"/>
          <w:szCs w:val="22"/>
          <w:lang w:eastAsia="en-US"/>
        </w:rPr>
      </w:pPr>
      <w:r w:rsidRPr="00384361">
        <w:rPr>
          <w:rFonts w:ascii="Times New Roman" w:hAnsi="Times New Roman"/>
          <w:sz w:val="22"/>
          <w:szCs w:val="22"/>
          <w:lang w:eastAsia="en-US"/>
        </w:rPr>
        <w:br/>
      </w:r>
    </w:p>
    <w:p w:rsidR="00384361" w:rsidRPr="00384361" w:rsidRDefault="00384361" w:rsidP="00384361">
      <w:pPr>
        <w:spacing w:line="240" w:lineRule="auto"/>
        <w:ind w:left="5382" w:hanging="342"/>
        <w:jc w:val="left"/>
        <w:rPr>
          <w:rFonts w:ascii="Times New Roman" w:hAnsi="Times New Roman"/>
          <w:sz w:val="22"/>
          <w:szCs w:val="22"/>
          <w:lang w:eastAsia="en-US"/>
        </w:rPr>
      </w:pPr>
      <w:r w:rsidRPr="00384361">
        <w:rPr>
          <w:rFonts w:ascii="Times New Roman" w:hAnsi="Times New Roman"/>
          <w:sz w:val="22"/>
          <w:szCs w:val="22"/>
          <w:lang w:eastAsia="en-US"/>
        </w:rPr>
        <w:t>By:_______________________________</w:t>
      </w:r>
      <w:r w:rsidRPr="00384361">
        <w:rPr>
          <w:rFonts w:ascii="Times New Roman" w:hAnsi="Times New Roman"/>
          <w:sz w:val="22"/>
          <w:szCs w:val="22"/>
          <w:lang w:eastAsia="en-US"/>
        </w:rPr>
        <w:br/>
        <w:t>Name:</w:t>
      </w:r>
      <w:r w:rsidRPr="00384361">
        <w:rPr>
          <w:rFonts w:ascii="Times New Roman" w:hAnsi="Times New Roman"/>
          <w:sz w:val="22"/>
          <w:szCs w:val="22"/>
          <w:lang w:eastAsia="en-US"/>
        </w:rPr>
        <w:br/>
        <w:t>Title:</w:t>
      </w:r>
    </w:p>
    <w:p w:rsidR="00384361" w:rsidRPr="00384361" w:rsidRDefault="00384361" w:rsidP="00384361">
      <w:pPr>
        <w:spacing w:line="240" w:lineRule="auto"/>
        <w:jc w:val="left"/>
        <w:rPr>
          <w:rFonts w:ascii="Times New Roman" w:hAnsi="Times New Roman"/>
          <w:sz w:val="22"/>
          <w:szCs w:val="22"/>
          <w:lang w:eastAsia="en-US"/>
        </w:rPr>
      </w:pP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Dated:  _____________, _____</w:t>
      </w:r>
    </w:p>
    <w:p w:rsidR="00384361" w:rsidRPr="00384361" w:rsidRDefault="00384361" w:rsidP="00384361">
      <w:pPr>
        <w:tabs>
          <w:tab w:val="left" w:pos="5058"/>
        </w:tabs>
        <w:spacing w:line="240" w:lineRule="auto"/>
        <w:jc w:val="left"/>
        <w:rPr>
          <w:rFonts w:ascii="Times New Roman" w:hAnsi="Times New Roman"/>
          <w:sz w:val="22"/>
          <w:szCs w:val="22"/>
          <w:lang w:eastAsia="en-US"/>
        </w:rPr>
      </w:pPr>
    </w:p>
    <w:p w:rsidR="00384361" w:rsidRPr="00384361" w:rsidRDefault="00384361" w:rsidP="00384361">
      <w:pPr>
        <w:tabs>
          <w:tab w:val="left" w:pos="5058"/>
        </w:tabs>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Taxpayer Identification Number: ________</w:t>
      </w:r>
      <w:r w:rsidRPr="00384361">
        <w:rPr>
          <w:rFonts w:ascii="Times New Roman" w:hAnsi="Times New Roman"/>
          <w:sz w:val="22"/>
          <w:szCs w:val="22"/>
          <w:lang w:eastAsia="en-US"/>
        </w:rPr>
        <w:tab/>
        <w:t>Address for Notices:</w:t>
      </w:r>
    </w:p>
    <w:p w:rsidR="00384361" w:rsidRPr="00384361" w:rsidRDefault="00384361" w:rsidP="00384361">
      <w:pPr>
        <w:tabs>
          <w:tab w:val="left" w:pos="5058"/>
        </w:tabs>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Wire Instructions for Payments:</w:t>
      </w:r>
    </w:p>
    <w:p w:rsidR="00384361" w:rsidRPr="00384361" w:rsidRDefault="00384361" w:rsidP="00384361">
      <w:pPr>
        <w:tabs>
          <w:tab w:val="left" w:pos="5058"/>
        </w:tabs>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Bank: _____________________________</w:t>
      </w:r>
    </w:p>
    <w:p w:rsidR="00384361" w:rsidRPr="00384361" w:rsidRDefault="00384361" w:rsidP="00384361">
      <w:pPr>
        <w:tabs>
          <w:tab w:val="left" w:pos="5058"/>
        </w:tabs>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Address: ___________________________</w:t>
      </w:r>
    </w:p>
    <w:p w:rsidR="00384361" w:rsidRPr="00384361" w:rsidRDefault="00384361" w:rsidP="00384361">
      <w:pPr>
        <w:tabs>
          <w:tab w:val="left" w:pos="5058"/>
        </w:tabs>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Bank ABA #: _______________________</w:t>
      </w:r>
      <w:r w:rsidRPr="00384361">
        <w:rPr>
          <w:rFonts w:ascii="Times New Roman" w:hAnsi="Times New Roman"/>
          <w:sz w:val="22"/>
          <w:szCs w:val="22"/>
          <w:lang w:eastAsia="en-US"/>
        </w:rPr>
        <w:tab/>
        <w:t>Tel: ________________________________</w:t>
      </w:r>
    </w:p>
    <w:p w:rsidR="00384361" w:rsidRPr="00384361" w:rsidRDefault="00384361" w:rsidP="00384361">
      <w:pPr>
        <w:tabs>
          <w:tab w:val="left" w:pos="5058"/>
        </w:tabs>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Account No.: _______________________</w:t>
      </w:r>
      <w:r w:rsidRPr="00384361">
        <w:rPr>
          <w:rFonts w:ascii="Times New Roman" w:hAnsi="Times New Roman"/>
          <w:sz w:val="22"/>
          <w:szCs w:val="22"/>
          <w:lang w:eastAsia="en-US"/>
        </w:rPr>
        <w:tab/>
        <w:t>Fax:________________________________</w:t>
      </w:r>
    </w:p>
    <w:p w:rsidR="00384361" w:rsidRPr="00384361" w:rsidRDefault="00384361" w:rsidP="00384361">
      <w:pPr>
        <w:tabs>
          <w:tab w:val="left" w:pos="5058"/>
        </w:tabs>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FAO: _____________________________</w:t>
      </w:r>
      <w:r w:rsidRPr="00384361">
        <w:rPr>
          <w:rFonts w:ascii="Times New Roman" w:hAnsi="Times New Roman"/>
          <w:sz w:val="22"/>
          <w:szCs w:val="22"/>
          <w:lang w:eastAsia="en-US"/>
        </w:rPr>
        <w:tab/>
        <w:t>Attn.:_______________________________</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Attn.:______________________________</w:t>
      </w:r>
    </w:p>
    <w:p w:rsidR="00384361" w:rsidRPr="00384361" w:rsidRDefault="00384361" w:rsidP="00384361">
      <w:pPr>
        <w:spacing w:line="240" w:lineRule="auto"/>
        <w:jc w:val="left"/>
        <w:rPr>
          <w:rFonts w:ascii="Times New Roman" w:hAnsi="Times New Roman"/>
          <w:sz w:val="22"/>
          <w:szCs w:val="22"/>
          <w:lang w:eastAsia="en-US"/>
        </w:rPr>
      </w:pP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Attach Tax Forms</w:t>
      </w:r>
    </w:p>
    <w:p w:rsidR="00384361" w:rsidRPr="00384361" w:rsidRDefault="00384361" w:rsidP="00384361">
      <w:pPr>
        <w:spacing w:line="240" w:lineRule="auto"/>
        <w:jc w:val="left"/>
        <w:rPr>
          <w:rFonts w:ascii="Times New Roman" w:hAnsi="Times New Roman"/>
          <w:sz w:val="22"/>
          <w:szCs w:val="22"/>
          <w:lang w:eastAsia="en-US"/>
        </w:rPr>
      </w:pPr>
    </w:p>
    <w:p w:rsidR="00384361" w:rsidRPr="00384361" w:rsidRDefault="00384361" w:rsidP="00384361">
      <w:pPr>
        <w:spacing w:line="240" w:lineRule="auto"/>
        <w:jc w:val="left"/>
        <w:rPr>
          <w:rFonts w:ascii="Times New Roman" w:hAnsi="Times New Roman"/>
          <w:sz w:val="22"/>
          <w:szCs w:val="22"/>
          <w:u w:val="single"/>
          <w:lang w:eastAsia="en-US"/>
        </w:rPr>
      </w:pPr>
      <w:r w:rsidRPr="00384361">
        <w:rPr>
          <w:rFonts w:ascii="Times New Roman" w:hAnsi="Times New Roman"/>
          <w:sz w:val="22"/>
          <w:szCs w:val="22"/>
          <w:u w:val="single"/>
          <w:lang w:eastAsia="en-US"/>
        </w:rPr>
        <w:t>Contact Information for Transferee</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Address for delivery of Notices:_________________________________________________</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If different, address for delivery of Certificated Security (i.e. custodian):____________________________________________________</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Name of Primary Contact for Transferee:_________________________________________</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Telephone:_______________; Fax:__________________; Email:______________________</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Name of Secondary Contact for Transferee:_______________________________________</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Telephone:_______________; Fax:__________________; Email:______________________</w:t>
      </w:r>
    </w:p>
    <w:p w:rsidR="00384361" w:rsidRPr="00384361" w:rsidRDefault="00384361" w:rsidP="00384361">
      <w:pPr>
        <w:keepNext/>
        <w:spacing w:before="120" w:after="480" w:line="240" w:lineRule="auto"/>
        <w:jc w:val="left"/>
        <w:rPr>
          <w:rFonts w:ascii="Times New Roman" w:hAnsi="Times New Roman"/>
          <w:sz w:val="22"/>
          <w:szCs w:val="22"/>
          <w:lang w:eastAsia="en-US"/>
        </w:rPr>
      </w:pPr>
    </w:p>
    <w:p w:rsidR="00384361" w:rsidRPr="00384361" w:rsidRDefault="00384361" w:rsidP="00384361">
      <w:pPr>
        <w:keepNext/>
        <w:spacing w:before="120" w:after="480" w:line="240" w:lineRule="auto"/>
        <w:jc w:val="left"/>
        <w:rPr>
          <w:rFonts w:ascii="Times New Roman" w:hAnsi="Times New Roman"/>
          <w:sz w:val="22"/>
          <w:szCs w:val="22"/>
          <w:lang w:eastAsia="en-US"/>
        </w:rPr>
      </w:pPr>
      <w:r w:rsidRPr="00384361">
        <w:rPr>
          <w:rFonts w:ascii="Times New Roman" w:hAnsi="Times New Roman"/>
          <w:sz w:val="22"/>
          <w:szCs w:val="22"/>
          <w:lang w:eastAsia="en-US"/>
        </w:rPr>
        <w:t>Registered Name (if Nominee): _________________________________________________</w:t>
      </w:r>
    </w:p>
    <w:p w:rsidR="00384361" w:rsidRPr="00384361" w:rsidRDefault="004664D2" w:rsidP="00384361">
      <w:pPr>
        <w:spacing w:line="240" w:lineRule="auto"/>
        <w:jc w:val="left"/>
        <w:rPr>
          <w:rFonts w:ascii="Times New Roman" w:hAnsi="Times New Roman"/>
          <w:sz w:val="22"/>
          <w:szCs w:val="22"/>
          <w:lang w:eastAsia="en-US"/>
        </w:rPr>
      </w:pPr>
      <w:r>
        <w:rPr>
          <w:rFonts w:ascii="Times New Roman" w:hAnsi="Times New Roman"/>
          <w:sz w:val="22"/>
          <w:szCs w:val="22"/>
          <w:lang w:eastAsia="en-US"/>
        </w:rPr>
        <w:t>cc:</w:t>
      </w:r>
      <w:r>
        <w:rPr>
          <w:rFonts w:ascii="Times New Roman" w:hAnsi="Times New Roman"/>
          <w:sz w:val="22"/>
          <w:szCs w:val="22"/>
          <w:lang w:eastAsia="en-US"/>
        </w:rPr>
        <w:tab/>
        <w:t>[Mountain View CLO 2016-1</w:t>
      </w:r>
      <w:r w:rsidR="00384361" w:rsidRPr="00384361">
        <w:rPr>
          <w:rFonts w:ascii="Times New Roman" w:hAnsi="Times New Roman"/>
          <w:sz w:val="22"/>
          <w:szCs w:val="22"/>
          <w:lang w:eastAsia="en-US"/>
        </w:rPr>
        <w:t xml:space="preserve"> </w:t>
      </w:r>
      <w:r w:rsidR="0099724E">
        <w:rPr>
          <w:rFonts w:ascii="Times New Roman" w:hAnsi="Times New Roman"/>
          <w:sz w:val="22"/>
          <w:szCs w:val="22"/>
          <w:lang w:eastAsia="en-US"/>
        </w:rPr>
        <w:t>Ltd.</w:t>
      </w:r>
      <w:r w:rsidR="00384361" w:rsidRPr="00384361">
        <w:rPr>
          <w:rFonts w:ascii="Times New Roman" w:hAnsi="Times New Roman"/>
          <w:sz w:val="22"/>
          <w:szCs w:val="22"/>
          <w:lang w:eastAsia="en-US"/>
        </w:rPr>
        <w:t>]</w:t>
      </w:r>
    </w:p>
    <w:p w:rsidR="00384361" w:rsidRPr="00384361" w:rsidRDefault="004664D2" w:rsidP="00384361">
      <w:pPr>
        <w:spacing w:line="240" w:lineRule="auto"/>
        <w:jc w:val="left"/>
        <w:rPr>
          <w:rFonts w:ascii="Times New Roman" w:hAnsi="Times New Roman"/>
          <w:sz w:val="22"/>
          <w:szCs w:val="22"/>
          <w:lang w:eastAsia="en-US"/>
        </w:rPr>
      </w:pPr>
      <w:r>
        <w:rPr>
          <w:rFonts w:ascii="Times New Roman" w:hAnsi="Times New Roman"/>
          <w:sz w:val="22"/>
          <w:szCs w:val="22"/>
          <w:lang w:eastAsia="en-US"/>
        </w:rPr>
        <w:tab/>
        <w:t>[Mountain View CLO 2016-1</w:t>
      </w:r>
      <w:r w:rsidR="00384361" w:rsidRPr="00384361">
        <w:rPr>
          <w:rFonts w:ascii="Times New Roman" w:hAnsi="Times New Roman"/>
          <w:sz w:val="22"/>
          <w:szCs w:val="22"/>
          <w:lang w:eastAsia="en-US"/>
        </w:rPr>
        <w:t xml:space="preserve"> LLC]*</w:t>
      </w:r>
    </w:p>
    <w:p w:rsidR="00384361" w:rsidRPr="00384361" w:rsidRDefault="00384361" w:rsidP="00384361">
      <w:pPr>
        <w:spacing w:line="240" w:lineRule="auto"/>
        <w:jc w:val="left"/>
        <w:rPr>
          <w:rFonts w:ascii="Times New Roman" w:hAnsi="Times New Roman"/>
          <w:sz w:val="22"/>
          <w:szCs w:val="22"/>
          <w:lang w:eastAsia="en-US"/>
        </w:rPr>
        <w:sectPr w:rsidR="00384361" w:rsidRPr="00384361" w:rsidSect="00F30817">
          <w:footerReference w:type="default" r:id="rId22"/>
          <w:footerReference w:type="first" r:id="rId23"/>
          <w:pgSz w:w="12240" w:h="15840" w:code="1"/>
          <w:pgMar w:top="1440" w:right="1440" w:bottom="1440" w:left="1440" w:header="432" w:footer="720" w:gutter="0"/>
          <w:pgNumType w:start="1"/>
          <w:cols w:space="720"/>
          <w:titlePg/>
          <w:docGrid w:linePitch="360"/>
        </w:sectPr>
      </w:pPr>
      <w:r w:rsidRPr="00384361">
        <w:rPr>
          <w:rFonts w:ascii="Times New Roman" w:hAnsi="Times New Roman"/>
          <w:sz w:val="22"/>
          <w:szCs w:val="22"/>
          <w:lang w:eastAsia="en-US"/>
        </w:rPr>
        <w:t>*</w:t>
      </w:r>
      <w:r w:rsidRPr="00384361">
        <w:rPr>
          <w:rFonts w:ascii="Times New Roman" w:hAnsi="Times New Roman"/>
          <w:sz w:val="22"/>
          <w:szCs w:val="22"/>
          <w:lang w:eastAsia="en-US"/>
        </w:rPr>
        <w:tab/>
        <w:t>Include only in the case of Co-Issued Securities.</w:t>
      </w:r>
    </w:p>
    <w:p w:rsidR="00384361" w:rsidRPr="00384361" w:rsidRDefault="00384361" w:rsidP="00384361">
      <w:pPr>
        <w:spacing w:line="240" w:lineRule="auto"/>
        <w:jc w:val="right"/>
        <w:rPr>
          <w:rFonts w:ascii="Times New Roman" w:hAnsi="Times New Roman"/>
          <w:b/>
          <w:sz w:val="22"/>
          <w:szCs w:val="22"/>
          <w:lang w:eastAsia="en-US"/>
        </w:rPr>
      </w:pPr>
      <w:r w:rsidRPr="00384361">
        <w:rPr>
          <w:rFonts w:ascii="Times New Roman" w:hAnsi="Times New Roman"/>
          <w:b/>
          <w:sz w:val="22"/>
          <w:szCs w:val="22"/>
          <w:lang w:eastAsia="en-US"/>
        </w:rPr>
        <w:lastRenderedPageBreak/>
        <w:t>EXHIBIT C</w:t>
      </w:r>
    </w:p>
    <w:p w:rsidR="00384361" w:rsidRPr="00384361" w:rsidRDefault="00384361" w:rsidP="00384361">
      <w:pPr>
        <w:spacing w:line="240" w:lineRule="auto"/>
        <w:jc w:val="right"/>
        <w:rPr>
          <w:rFonts w:ascii="Times New Roman" w:hAnsi="Times New Roman"/>
          <w:b/>
          <w:sz w:val="22"/>
          <w:szCs w:val="22"/>
          <w:lang w:eastAsia="en-US"/>
        </w:rPr>
      </w:pPr>
    </w:p>
    <w:p w:rsidR="00384361" w:rsidRPr="00384361" w:rsidRDefault="00384361" w:rsidP="00384361">
      <w:pPr>
        <w:keepNext/>
        <w:spacing w:after="240" w:line="240" w:lineRule="auto"/>
        <w:jc w:val="center"/>
        <w:outlineLvl w:val="0"/>
        <w:rPr>
          <w:rFonts w:ascii="Times New Roman" w:hAnsi="Times New Roman"/>
          <w:b/>
          <w:sz w:val="22"/>
          <w:szCs w:val="22"/>
          <w:lang w:eastAsia="en-US"/>
        </w:rPr>
      </w:pPr>
      <w:bookmarkStart w:id="9" w:name="_Toc333715413"/>
      <w:r w:rsidRPr="00384361">
        <w:rPr>
          <w:rFonts w:ascii="Times New Roman" w:hAnsi="Times New Roman"/>
          <w:b/>
          <w:sz w:val="22"/>
          <w:szCs w:val="22"/>
          <w:lang w:eastAsia="en-US"/>
        </w:rPr>
        <w:t>FORM OF CERTIFYING HOLDER CERTIFICATE</w:t>
      </w:r>
      <w:bookmarkEnd w:id="9"/>
    </w:p>
    <w:p w:rsidR="00384361" w:rsidRPr="00384361" w:rsidRDefault="00384361" w:rsidP="00384361">
      <w:pPr>
        <w:spacing w:line="240" w:lineRule="auto"/>
        <w:ind w:firstLine="90"/>
        <w:jc w:val="left"/>
        <w:rPr>
          <w:rFonts w:ascii="Times New Roman" w:hAnsi="Times New Roman"/>
          <w:sz w:val="22"/>
          <w:szCs w:val="22"/>
          <w:lang w:eastAsia="en-US"/>
        </w:rPr>
      </w:pPr>
    </w:p>
    <w:p w:rsidR="00384361" w:rsidRPr="00384361" w:rsidRDefault="00384361" w:rsidP="00384361">
      <w:pPr>
        <w:spacing w:line="240" w:lineRule="auto"/>
        <w:jc w:val="left"/>
        <w:rPr>
          <w:rFonts w:ascii="Times New Roman" w:hAnsi="Times New Roman"/>
          <w:color w:val="000000"/>
          <w:sz w:val="22"/>
          <w:szCs w:val="22"/>
          <w:lang w:eastAsia="en-US"/>
        </w:rPr>
      </w:pPr>
      <w:r w:rsidRPr="00384361">
        <w:rPr>
          <w:rFonts w:ascii="Times New Roman" w:hAnsi="Times New Roman"/>
          <w:color w:val="000000"/>
          <w:sz w:val="22"/>
          <w:szCs w:val="22"/>
          <w:lang w:eastAsia="en-US"/>
        </w:rPr>
        <w:t>Citibank, N.A.</w:t>
      </w:r>
    </w:p>
    <w:p w:rsidR="00384361" w:rsidRPr="00384361" w:rsidRDefault="00384361" w:rsidP="00384361">
      <w:pPr>
        <w:spacing w:line="240" w:lineRule="auto"/>
        <w:jc w:val="left"/>
        <w:rPr>
          <w:rFonts w:ascii="Times New Roman" w:hAnsi="Times New Roman"/>
          <w:color w:val="000000"/>
          <w:sz w:val="22"/>
          <w:szCs w:val="22"/>
          <w:lang w:eastAsia="en-US"/>
        </w:rPr>
      </w:pPr>
      <w:r w:rsidRPr="00384361">
        <w:rPr>
          <w:rFonts w:ascii="Times New Roman" w:hAnsi="Times New Roman"/>
          <w:color w:val="000000"/>
          <w:sz w:val="22"/>
          <w:szCs w:val="22"/>
          <w:lang w:eastAsia="en-US"/>
        </w:rPr>
        <w:t>388 Greenwich Street, 14th Floor</w:t>
      </w:r>
    </w:p>
    <w:p w:rsidR="00384361" w:rsidRPr="00384361" w:rsidRDefault="00384361" w:rsidP="00384361">
      <w:pPr>
        <w:spacing w:line="240" w:lineRule="auto"/>
        <w:jc w:val="left"/>
        <w:rPr>
          <w:rFonts w:ascii="Times New Roman" w:hAnsi="Times New Roman"/>
          <w:color w:val="000000"/>
          <w:sz w:val="22"/>
          <w:szCs w:val="22"/>
          <w:lang w:eastAsia="en-US"/>
        </w:rPr>
      </w:pPr>
      <w:r w:rsidRPr="00384361">
        <w:rPr>
          <w:rFonts w:ascii="Times New Roman" w:hAnsi="Times New Roman"/>
          <w:color w:val="000000"/>
          <w:sz w:val="22"/>
          <w:szCs w:val="22"/>
          <w:lang w:eastAsia="en-US"/>
        </w:rPr>
        <w:t>New York, New York, 10013</w:t>
      </w:r>
    </w:p>
    <w:p w:rsidR="00384361" w:rsidRPr="00384361" w:rsidRDefault="00384361" w:rsidP="00384361">
      <w:pPr>
        <w:spacing w:line="240" w:lineRule="auto"/>
        <w:jc w:val="left"/>
        <w:rPr>
          <w:rFonts w:ascii="Times New Roman" w:hAnsi="Times New Roman"/>
          <w:color w:val="000000"/>
          <w:sz w:val="22"/>
          <w:szCs w:val="22"/>
          <w:lang w:eastAsia="en-US"/>
        </w:rPr>
      </w:pPr>
      <w:r w:rsidRPr="00384361">
        <w:rPr>
          <w:rFonts w:ascii="Times New Roman" w:hAnsi="Times New Roman"/>
          <w:color w:val="000000"/>
          <w:sz w:val="22"/>
          <w:szCs w:val="22"/>
          <w:lang w:eastAsia="en-US"/>
        </w:rPr>
        <w:t>Attn:  Agen</w:t>
      </w:r>
      <w:r w:rsidR="004664D2">
        <w:rPr>
          <w:rFonts w:ascii="Times New Roman" w:hAnsi="Times New Roman"/>
          <w:color w:val="000000"/>
          <w:sz w:val="22"/>
          <w:szCs w:val="22"/>
          <w:lang w:eastAsia="en-US"/>
        </w:rPr>
        <w:t>cy &amp; Trust – Mountain View CLO 2016-1</w:t>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ab/>
      </w:r>
    </w:p>
    <w:p w:rsidR="00384361" w:rsidRPr="00384361" w:rsidRDefault="00384361" w:rsidP="00384361">
      <w:pPr>
        <w:spacing w:line="240" w:lineRule="auto"/>
        <w:jc w:val="left"/>
        <w:rPr>
          <w:rFonts w:ascii="Times New Roman" w:hAnsi="Times New Roman"/>
          <w:sz w:val="22"/>
          <w:szCs w:val="22"/>
          <w:lang w:eastAsia="en-US"/>
        </w:rPr>
      </w:pPr>
      <w:r w:rsidRPr="00384361">
        <w:rPr>
          <w:rFonts w:ascii="Times New Roman" w:hAnsi="Times New Roman"/>
          <w:sz w:val="22"/>
          <w:szCs w:val="22"/>
          <w:lang w:eastAsia="en-US"/>
        </w:rPr>
        <w:t>Ladies and Gentlemen:</w:t>
      </w:r>
    </w:p>
    <w:p w:rsidR="00384361" w:rsidRPr="00384361" w:rsidRDefault="00384361" w:rsidP="00384361">
      <w:pPr>
        <w:spacing w:line="240" w:lineRule="auto"/>
        <w:jc w:val="left"/>
        <w:rPr>
          <w:rFonts w:ascii="Times New Roman" w:hAnsi="Times New Roman"/>
          <w:sz w:val="22"/>
          <w:szCs w:val="22"/>
          <w:lang w:eastAsia="en-US"/>
        </w:rPr>
      </w:pP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The undersigned hereby certifies that it is the beneficial owner of U.S. $[_] in principal amount of the [INSER</w:t>
      </w:r>
      <w:r w:rsidR="004664D2">
        <w:rPr>
          <w:rFonts w:ascii="Times New Roman" w:hAnsi="Times New Roman"/>
          <w:sz w:val="22"/>
          <w:szCs w:val="22"/>
          <w:lang w:eastAsia="en-US"/>
        </w:rPr>
        <w:t>T CLASS] of [Mountain View CLO 2016-1</w:t>
      </w:r>
      <w:r w:rsidRPr="00384361">
        <w:rPr>
          <w:rFonts w:ascii="Times New Roman" w:hAnsi="Times New Roman"/>
          <w:sz w:val="22"/>
          <w:szCs w:val="22"/>
          <w:lang w:eastAsia="en-US"/>
        </w:rPr>
        <w:t xml:space="preserve"> </w:t>
      </w:r>
      <w:r w:rsidR="0099724E">
        <w:rPr>
          <w:rFonts w:ascii="Times New Roman" w:hAnsi="Times New Roman"/>
          <w:sz w:val="22"/>
          <w:szCs w:val="22"/>
          <w:lang w:eastAsia="en-US"/>
        </w:rPr>
        <w:t>Ltd.</w:t>
      </w:r>
      <w:r w:rsidR="004664D2">
        <w:rPr>
          <w:rFonts w:ascii="Times New Roman" w:hAnsi="Times New Roman"/>
          <w:sz w:val="22"/>
          <w:szCs w:val="22"/>
          <w:lang w:eastAsia="en-US"/>
        </w:rPr>
        <w:t>] [and Mountain View CLO 2016-1</w:t>
      </w:r>
      <w:r w:rsidRPr="00384361">
        <w:rPr>
          <w:rFonts w:ascii="Times New Roman" w:hAnsi="Times New Roman"/>
          <w:sz w:val="22"/>
          <w:szCs w:val="22"/>
          <w:lang w:eastAsia="en-US"/>
        </w:rPr>
        <w:t xml:space="preserve"> LLC]</w:t>
      </w:r>
      <w:r w:rsidRPr="00384361">
        <w:rPr>
          <w:rFonts w:ascii="Times New Roman" w:hAnsi="Times New Roman"/>
          <w:sz w:val="22"/>
          <w:szCs w:val="22"/>
          <w:vertAlign w:val="superscript"/>
          <w:lang w:eastAsia="en-US"/>
        </w:rPr>
        <w:footnoteReference w:id="28"/>
      </w:r>
      <w:r w:rsidRPr="00384361">
        <w:rPr>
          <w:rFonts w:ascii="Times New Roman" w:hAnsi="Times New Roman"/>
          <w:sz w:val="22"/>
          <w:szCs w:val="22"/>
          <w:lang w:eastAsia="en-US"/>
        </w:rPr>
        <w:t>, and hereby requests the Trustee</w:t>
      </w:r>
      <w:r w:rsidR="00FF76E9">
        <w:rPr>
          <w:rFonts w:ascii="Times New Roman" w:hAnsi="Times New Roman"/>
          <w:sz w:val="22"/>
          <w:szCs w:val="22"/>
          <w:lang w:eastAsia="en-US"/>
        </w:rPr>
        <w:t xml:space="preserve"> or</w:t>
      </w:r>
      <w:r w:rsidRPr="00384361">
        <w:rPr>
          <w:rFonts w:ascii="Times New Roman" w:hAnsi="Times New Roman"/>
          <w:sz w:val="22"/>
          <w:szCs w:val="22"/>
          <w:lang w:eastAsia="en-US"/>
        </w:rPr>
        <w:t xml:space="preserve"> the Collateral Administrator</w:t>
      </w:r>
      <w:r w:rsidR="00FF76E9">
        <w:rPr>
          <w:rFonts w:ascii="Times New Roman" w:hAnsi="Times New Roman"/>
          <w:sz w:val="22"/>
          <w:szCs w:val="22"/>
          <w:lang w:eastAsia="en-US"/>
        </w:rPr>
        <w:t>,</w:t>
      </w:r>
      <w:r w:rsidRPr="00384361">
        <w:rPr>
          <w:rFonts w:ascii="Times New Roman" w:hAnsi="Times New Roman"/>
          <w:sz w:val="22"/>
          <w:szCs w:val="22"/>
          <w:lang w:eastAsia="en-US"/>
        </w:rPr>
        <w:t xml:space="preserve"> as applicable, to provide to it at the address below:</w:t>
      </w:r>
    </w:p>
    <w:p w:rsidR="00384361" w:rsidRPr="00384361" w:rsidRDefault="00384361" w:rsidP="00384361">
      <w:pPr>
        <w:spacing w:after="240" w:line="240" w:lineRule="auto"/>
        <w:ind w:left="1440" w:hanging="720"/>
        <w:jc w:val="left"/>
        <w:rPr>
          <w:rFonts w:ascii="Times New Roman" w:hAnsi="Times New Roman"/>
          <w:sz w:val="22"/>
          <w:szCs w:val="22"/>
          <w:lang w:eastAsia="en-US"/>
        </w:rPr>
      </w:pPr>
      <w:r w:rsidRPr="00384361">
        <w:rPr>
          <w:rFonts w:ascii="Times New Roman" w:hAnsi="Times New Roman"/>
          <w:sz w:val="22"/>
          <w:szCs w:val="22"/>
          <w:lang w:eastAsia="en-US"/>
        </w:rPr>
        <w:t>_____</w:t>
      </w:r>
      <w:r w:rsidRPr="00384361">
        <w:rPr>
          <w:rFonts w:ascii="Times New Roman" w:hAnsi="Times New Roman"/>
          <w:sz w:val="22"/>
          <w:szCs w:val="22"/>
          <w:lang w:eastAsia="en-US"/>
        </w:rPr>
        <w:tab/>
        <w:t xml:space="preserve">Monthly Report specified in Section 10.5(a) of the Indenture </w:t>
      </w:r>
    </w:p>
    <w:p w:rsidR="004664D2" w:rsidRDefault="00384361" w:rsidP="00384361">
      <w:pPr>
        <w:spacing w:after="240" w:line="240" w:lineRule="auto"/>
        <w:ind w:left="1440" w:hanging="720"/>
        <w:jc w:val="left"/>
        <w:rPr>
          <w:rFonts w:ascii="Times New Roman" w:hAnsi="Times New Roman"/>
          <w:sz w:val="22"/>
          <w:szCs w:val="22"/>
          <w:lang w:eastAsia="en-US"/>
        </w:rPr>
      </w:pPr>
      <w:r w:rsidRPr="00384361">
        <w:rPr>
          <w:rFonts w:ascii="Times New Roman" w:hAnsi="Times New Roman"/>
          <w:sz w:val="22"/>
          <w:szCs w:val="22"/>
          <w:lang w:eastAsia="en-US"/>
        </w:rPr>
        <w:t>_____</w:t>
      </w:r>
      <w:r w:rsidRPr="00384361">
        <w:rPr>
          <w:rFonts w:ascii="Times New Roman" w:hAnsi="Times New Roman"/>
          <w:sz w:val="22"/>
          <w:szCs w:val="22"/>
          <w:lang w:eastAsia="en-US"/>
        </w:rPr>
        <w:tab/>
        <w:t xml:space="preserve">Payment Date Report specified in Section 10.5(b) of the Indenture </w:t>
      </w:r>
    </w:p>
    <w:p w:rsidR="00384361" w:rsidRPr="00384361" w:rsidRDefault="00384361" w:rsidP="00384361">
      <w:pPr>
        <w:spacing w:after="240" w:line="240" w:lineRule="auto"/>
        <w:ind w:left="1440" w:hanging="720"/>
        <w:jc w:val="left"/>
        <w:rPr>
          <w:rFonts w:ascii="Times New Roman" w:hAnsi="Times New Roman"/>
          <w:sz w:val="22"/>
          <w:szCs w:val="22"/>
          <w:lang w:eastAsia="en-US"/>
        </w:rPr>
      </w:pPr>
      <w:r w:rsidRPr="00384361">
        <w:rPr>
          <w:rFonts w:ascii="Times New Roman" w:hAnsi="Times New Roman"/>
          <w:sz w:val="22"/>
          <w:szCs w:val="22"/>
          <w:lang w:eastAsia="en-US"/>
        </w:rPr>
        <w:t>_____</w:t>
      </w:r>
      <w:r w:rsidRPr="00384361">
        <w:rPr>
          <w:rFonts w:ascii="Times New Roman" w:hAnsi="Times New Roman"/>
          <w:sz w:val="22"/>
          <w:szCs w:val="22"/>
          <w:lang w:eastAsia="en-US"/>
        </w:rPr>
        <w:tab/>
        <w:t>Accountants</w:t>
      </w:r>
      <w:r w:rsidR="004C0424">
        <w:rPr>
          <w:rFonts w:ascii="Times New Roman" w:hAnsi="Times New Roman"/>
          <w:sz w:val="22"/>
          <w:szCs w:val="22"/>
          <w:lang w:eastAsia="en-US"/>
        </w:rPr>
        <w:t>'</w:t>
      </w:r>
      <w:r w:rsidRPr="00384361">
        <w:rPr>
          <w:rFonts w:ascii="Times New Roman" w:hAnsi="Times New Roman"/>
          <w:sz w:val="22"/>
          <w:szCs w:val="22"/>
          <w:lang w:eastAsia="en-US"/>
        </w:rPr>
        <w:t xml:space="preserve"> Report specified in Section 10.7(c) of the Indenture </w:t>
      </w:r>
    </w:p>
    <w:p w:rsidR="00384361" w:rsidRPr="00384361" w:rsidRDefault="00384361" w:rsidP="00384361">
      <w:pPr>
        <w:spacing w:after="240" w:line="240" w:lineRule="auto"/>
        <w:ind w:left="1440" w:hanging="720"/>
        <w:jc w:val="left"/>
        <w:rPr>
          <w:rFonts w:ascii="Times New Roman" w:hAnsi="Times New Roman"/>
          <w:sz w:val="22"/>
          <w:szCs w:val="22"/>
          <w:lang w:eastAsia="en-US"/>
        </w:rPr>
      </w:pPr>
      <w:r w:rsidRPr="00384361">
        <w:rPr>
          <w:rFonts w:ascii="Times New Roman" w:hAnsi="Times New Roman"/>
          <w:sz w:val="22"/>
          <w:szCs w:val="22"/>
          <w:lang w:eastAsia="en-US"/>
        </w:rPr>
        <w:t>_____</w:t>
      </w:r>
      <w:r w:rsidRPr="00384361">
        <w:rPr>
          <w:rFonts w:ascii="Times New Roman" w:hAnsi="Times New Roman"/>
          <w:sz w:val="22"/>
          <w:szCs w:val="22"/>
          <w:lang w:eastAsia="en-US"/>
        </w:rPr>
        <w:tab/>
        <w:t xml:space="preserve">Notices of Default pursuant to Section 6.2 of the Indenture </w:t>
      </w:r>
    </w:p>
    <w:p w:rsidR="00384361" w:rsidRPr="00384361" w:rsidRDefault="00384361" w:rsidP="00384361">
      <w:pPr>
        <w:spacing w:after="240" w:line="240" w:lineRule="auto"/>
        <w:ind w:left="1440" w:hanging="720"/>
        <w:jc w:val="left"/>
        <w:rPr>
          <w:rFonts w:ascii="Times New Roman" w:hAnsi="Times New Roman"/>
          <w:sz w:val="22"/>
          <w:szCs w:val="22"/>
          <w:lang w:eastAsia="en-US"/>
        </w:rPr>
      </w:pPr>
      <w:r w:rsidRPr="00384361">
        <w:rPr>
          <w:rFonts w:ascii="Times New Roman" w:hAnsi="Times New Roman"/>
          <w:sz w:val="22"/>
          <w:szCs w:val="22"/>
          <w:lang w:eastAsia="en-US"/>
        </w:rPr>
        <w:t>_____</w:t>
      </w:r>
      <w:r w:rsidRPr="00384361">
        <w:rPr>
          <w:rFonts w:ascii="Times New Roman" w:hAnsi="Times New Roman"/>
          <w:sz w:val="22"/>
          <w:szCs w:val="22"/>
          <w:lang w:eastAsia="en-US"/>
        </w:rPr>
        <w:tab/>
        <w:t xml:space="preserve">Statement as to compliance pursuant to Section 7.9 of the Indenture </w:t>
      </w:r>
    </w:p>
    <w:p w:rsidR="00384361" w:rsidRPr="00384361" w:rsidRDefault="00384361" w:rsidP="00384361">
      <w:pPr>
        <w:spacing w:after="240" w:line="240" w:lineRule="auto"/>
        <w:ind w:left="1440" w:hanging="720"/>
        <w:jc w:val="left"/>
        <w:rPr>
          <w:rFonts w:ascii="Times New Roman" w:hAnsi="Times New Roman"/>
          <w:sz w:val="22"/>
          <w:szCs w:val="22"/>
          <w:lang w:eastAsia="en-US"/>
        </w:rPr>
      </w:pPr>
      <w:r w:rsidRPr="00384361">
        <w:rPr>
          <w:rFonts w:ascii="Times New Roman" w:hAnsi="Times New Roman"/>
          <w:sz w:val="22"/>
          <w:szCs w:val="22"/>
          <w:lang w:eastAsia="en-US"/>
        </w:rPr>
        <w:t>_____</w:t>
      </w:r>
      <w:r w:rsidRPr="00384361">
        <w:rPr>
          <w:rFonts w:ascii="Times New Roman" w:hAnsi="Times New Roman"/>
          <w:sz w:val="22"/>
          <w:szCs w:val="22"/>
          <w:lang w:eastAsia="en-US"/>
        </w:rPr>
        <w:tab/>
        <w:t xml:space="preserve">Information specified in Section 7.17(d) of the Indenture </w:t>
      </w:r>
    </w:p>
    <w:p w:rsidR="00384361" w:rsidRPr="00384361" w:rsidRDefault="00384361" w:rsidP="00384361">
      <w:pPr>
        <w:spacing w:after="240" w:line="240" w:lineRule="auto"/>
        <w:ind w:left="1440" w:hanging="720"/>
        <w:jc w:val="left"/>
        <w:rPr>
          <w:rFonts w:ascii="Times New Roman" w:hAnsi="Times New Roman"/>
          <w:sz w:val="22"/>
          <w:szCs w:val="22"/>
          <w:lang w:eastAsia="en-US"/>
        </w:rPr>
      </w:pPr>
      <w:r w:rsidRPr="00384361">
        <w:rPr>
          <w:rFonts w:ascii="Times New Roman" w:hAnsi="Times New Roman"/>
          <w:sz w:val="22"/>
          <w:szCs w:val="22"/>
          <w:lang w:eastAsia="en-US"/>
        </w:rPr>
        <w:t>_____</w:t>
      </w:r>
      <w:r w:rsidRPr="00384361">
        <w:rPr>
          <w:rFonts w:ascii="Times New Roman" w:hAnsi="Times New Roman"/>
          <w:sz w:val="22"/>
          <w:szCs w:val="22"/>
          <w:lang w:eastAsia="en-US"/>
        </w:rPr>
        <w:tab/>
        <w:t xml:space="preserve">The contact information of the firm of Independent certified public accountants pursuant to Section 10.7 of the Indenture </w:t>
      </w:r>
    </w:p>
    <w:p w:rsidR="00384361" w:rsidRPr="00384361" w:rsidRDefault="00384361" w:rsidP="00384361">
      <w:pPr>
        <w:spacing w:after="240" w:line="240" w:lineRule="auto"/>
        <w:ind w:left="1440" w:hanging="720"/>
        <w:jc w:val="left"/>
        <w:rPr>
          <w:rFonts w:ascii="Times New Roman" w:hAnsi="Times New Roman"/>
          <w:sz w:val="22"/>
          <w:szCs w:val="22"/>
          <w:lang w:eastAsia="en-US"/>
        </w:rPr>
      </w:pPr>
      <w:r w:rsidRPr="00384361">
        <w:rPr>
          <w:rFonts w:ascii="Times New Roman" w:hAnsi="Times New Roman"/>
          <w:sz w:val="22"/>
          <w:szCs w:val="22"/>
          <w:lang w:eastAsia="en-US"/>
        </w:rPr>
        <w:t>_____</w:t>
      </w:r>
      <w:r w:rsidRPr="00384361">
        <w:rPr>
          <w:rFonts w:ascii="Times New Roman" w:hAnsi="Times New Roman"/>
          <w:sz w:val="22"/>
          <w:szCs w:val="22"/>
          <w:lang w:eastAsia="en-US"/>
        </w:rPr>
        <w:tab/>
        <w:t xml:space="preserve"> List of Holders pursuant to Section 13.3 of the Indenture </w:t>
      </w:r>
    </w:p>
    <w:p w:rsidR="00384361" w:rsidRPr="00384361" w:rsidRDefault="00384361" w:rsidP="00384361">
      <w:pPr>
        <w:tabs>
          <w:tab w:val="left" w:pos="2880"/>
        </w:tabs>
        <w:spacing w:line="240" w:lineRule="auto"/>
        <w:ind w:left="1440"/>
        <w:jc w:val="left"/>
        <w:rPr>
          <w:rFonts w:ascii="Times New Roman" w:hAnsi="Times New Roman"/>
          <w:sz w:val="22"/>
          <w:szCs w:val="22"/>
          <w:lang w:eastAsia="en-US"/>
        </w:rPr>
      </w:pPr>
      <w:r w:rsidRPr="00384361">
        <w:rPr>
          <w:rFonts w:ascii="Times New Roman" w:hAnsi="Times New Roman"/>
          <w:sz w:val="22"/>
          <w:szCs w:val="22"/>
          <w:lang w:eastAsia="en-US"/>
        </w:rPr>
        <w:t>Name:</w:t>
      </w:r>
      <w:r w:rsidRPr="00384361">
        <w:rPr>
          <w:rFonts w:ascii="Times New Roman" w:hAnsi="Times New Roman"/>
          <w:sz w:val="22"/>
          <w:szCs w:val="22"/>
          <w:lang w:eastAsia="en-US"/>
        </w:rPr>
        <w:tab/>
        <w:t>__________________________________</w:t>
      </w:r>
    </w:p>
    <w:p w:rsidR="00384361" w:rsidRPr="00384361" w:rsidRDefault="00384361" w:rsidP="00384361">
      <w:pPr>
        <w:tabs>
          <w:tab w:val="left" w:pos="2880"/>
        </w:tabs>
        <w:spacing w:line="240" w:lineRule="auto"/>
        <w:ind w:left="1440"/>
        <w:jc w:val="left"/>
        <w:rPr>
          <w:rFonts w:ascii="Times New Roman" w:hAnsi="Times New Roman"/>
          <w:sz w:val="22"/>
          <w:szCs w:val="22"/>
          <w:lang w:eastAsia="en-US"/>
        </w:rPr>
      </w:pPr>
      <w:r w:rsidRPr="00384361">
        <w:rPr>
          <w:rFonts w:ascii="Times New Roman" w:hAnsi="Times New Roman"/>
          <w:sz w:val="22"/>
          <w:szCs w:val="22"/>
          <w:lang w:eastAsia="en-US"/>
        </w:rPr>
        <w:t>Address:</w:t>
      </w:r>
      <w:r w:rsidRPr="00384361">
        <w:rPr>
          <w:rFonts w:ascii="Times New Roman" w:hAnsi="Times New Roman"/>
          <w:sz w:val="22"/>
          <w:szCs w:val="22"/>
          <w:lang w:eastAsia="en-US"/>
        </w:rPr>
        <w:tab/>
        <w:t>__________________________________</w:t>
      </w:r>
    </w:p>
    <w:p w:rsidR="00384361" w:rsidRPr="00384361" w:rsidRDefault="00384361" w:rsidP="00384361">
      <w:pPr>
        <w:tabs>
          <w:tab w:val="left" w:pos="2880"/>
        </w:tabs>
        <w:spacing w:line="240" w:lineRule="auto"/>
        <w:ind w:left="1440"/>
        <w:jc w:val="left"/>
        <w:rPr>
          <w:rFonts w:ascii="Times New Roman" w:hAnsi="Times New Roman"/>
          <w:sz w:val="22"/>
          <w:szCs w:val="22"/>
          <w:lang w:eastAsia="en-US"/>
        </w:rPr>
      </w:pPr>
      <w:r w:rsidRPr="00384361">
        <w:rPr>
          <w:rFonts w:ascii="Times New Roman" w:hAnsi="Times New Roman"/>
          <w:sz w:val="22"/>
          <w:szCs w:val="22"/>
          <w:lang w:eastAsia="en-US"/>
        </w:rPr>
        <w:tab/>
        <w:t>__________________________________</w:t>
      </w:r>
    </w:p>
    <w:p w:rsidR="00384361" w:rsidRPr="00384361" w:rsidRDefault="00384361" w:rsidP="00384361">
      <w:pPr>
        <w:tabs>
          <w:tab w:val="left" w:pos="2880"/>
        </w:tabs>
        <w:spacing w:line="240" w:lineRule="auto"/>
        <w:ind w:left="1440"/>
        <w:jc w:val="left"/>
        <w:rPr>
          <w:rFonts w:ascii="Times New Roman" w:hAnsi="Times New Roman"/>
          <w:sz w:val="22"/>
          <w:szCs w:val="22"/>
          <w:lang w:eastAsia="en-US"/>
        </w:rPr>
      </w:pPr>
      <w:r w:rsidRPr="00384361">
        <w:rPr>
          <w:rFonts w:ascii="Times New Roman" w:hAnsi="Times New Roman"/>
          <w:sz w:val="22"/>
          <w:szCs w:val="22"/>
          <w:lang w:eastAsia="en-US"/>
        </w:rPr>
        <w:tab/>
        <w:t>__________________________________</w:t>
      </w:r>
    </w:p>
    <w:p w:rsidR="00384361" w:rsidRPr="00384361" w:rsidRDefault="00384361" w:rsidP="00384361">
      <w:pPr>
        <w:tabs>
          <w:tab w:val="left" w:pos="2880"/>
        </w:tabs>
        <w:spacing w:line="240" w:lineRule="auto"/>
        <w:ind w:left="1440"/>
        <w:jc w:val="left"/>
        <w:rPr>
          <w:rFonts w:ascii="Times New Roman" w:hAnsi="Times New Roman"/>
          <w:sz w:val="22"/>
          <w:szCs w:val="22"/>
          <w:lang w:eastAsia="en-US"/>
        </w:rPr>
      </w:pPr>
    </w:p>
    <w:p w:rsidR="00384361" w:rsidRPr="00384361" w:rsidRDefault="00384361" w:rsidP="00384361">
      <w:pPr>
        <w:spacing w:after="240" w:line="240" w:lineRule="auto"/>
        <w:ind w:firstLine="720"/>
        <w:rPr>
          <w:rFonts w:ascii="Times New Roman" w:hAnsi="Times New Roman"/>
          <w:sz w:val="22"/>
          <w:szCs w:val="22"/>
          <w:lang w:eastAsia="en-US"/>
        </w:rPr>
      </w:pPr>
      <w:r w:rsidRPr="00384361">
        <w:rPr>
          <w:rFonts w:ascii="Times New Roman" w:hAnsi="Times New Roman"/>
          <w:sz w:val="22"/>
          <w:szCs w:val="22"/>
          <w:lang w:eastAsia="en-US"/>
        </w:rPr>
        <w:t>IN WITNESS WHEREOF, the undersigned has caused this certificate to be duly executed this ____ day of ________, ________.</w:t>
      </w:r>
    </w:p>
    <w:p w:rsidR="00384361" w:rsidRPr="00384361" w:rsidRDefault="00384361" w:rsidP="00384361">
      <w:pPr>
        <w:spacing w:line="240" w:lineRule="auto"/>
        <w:ind w:left="5060"/>
        <w:jc w:val="left"/>
        <w:rPr>
          <w:rFonts w:ascii="Times New Roman" w:hAnsi="Times New Roman"/>
          <w:sz w:val="22"/>
          <w:szCs w:val="22"/>
          <w:lang w:eastAsia="en-US"/>
        </w:rPr>
      </w:pPr>
      <w:r w:rsidRPr="00384361">
        <w:rPr>
          <w:rFonts w:ascii="Times New Roman" w:hAnsi="Times New Roman"/>
          <w:sz w:val="22"/>
          <w:szCs w:val="22"/>
          <w:lang w:eastAsia="en-US"/>
        </w:rPr>
        <w:t>[NAME OF CERTIFYING HOLDER]</w:t>
      </w:r>
    </w:p>
    <w:p w:rsidR="00384361" w:rsidRPr="00384361" w:rsidRDefault="00384361" w:rsidP="00384361">
      <w:pPr>
        <w:spacing w:line="240" w:lineRule="auto"/>
        <w:ind w:left="5060"/>
        <w:jc w:val="left"/>
        <w:rPr>
          <w:rFonts w:ascii="Times New Roman" w:hAnsi="Times New Roman"/>
          <w:sz w:val="22"/>
          <w:szCs w:val="22"/>
          <w:lang w:eastAsia="en-US"/>
        </w:rPr>
      </w:pPr>
    </w:p>
    <w:p w:rsidR="0024320C" w:rsidRDefault="00384361" w:rsidP="00384361">
      <w:pPr>
        <w:tabs>
          <w:tab w:val="left" w:pos="5390"/>
        </w:tabs>
        <w:spacing w:line="240" w:lineRule="auto"/>
        <w:ind w:left="5060"/>
        <w:jc w:val="left"/>
        <w:rPr>
          <w:rFonts w:ascii="Times New Roman" w:hAnsi="Times New Roman"/>
          <w:sz w:val="22"/>
          <w:szCs w:val="22"/>
          <w:lang w:eastAsia="en-US"/>
        </w:rPr>
        <w:sectPr w:rsidR="0024320C" w:rsidSect="0024320C">
          <w:footerReference w:type="default" r:id="rId24"/>
          <w:footerReference w:type="first" r:id="rId25"/>
          <w:pgSz w:w="12240" w:h="15840"/>
          <w:pgMar w:top="1440" w:right="1440" w:bottom="1440" w:left="1440" w:header="720" w:footer="720" w:gutter="0"/>
          <w:pgNumType w:start="1"/>
          <w:cols w:space="720"/>
        </w:sectPr>
      </w:pPr>
      <w:r w:rsidRPr="00384361">
        <w:rPr>
          <w:rFonts w:ascii="Times New Roman" w:hAnsi="Times New Roman"/>
          <w:sz w:val="22"/>
          <w:szCs w:val="22"/>
          <w:lang w:eastAsia="en-US"/>
        </w:rPr>
        <w:t>By:____________________________________</w:t>
      </w:r>
      <w:r w:rsidRPr="00384361">
        <w:rPr>
          <w:rFonts w:ascii="Times New Roman" w:hAnsi="Times New Roman"/>
          <w:sz w:val="22"/>
          <w:szCs w:val="22"/>
          <w:lang w:eastAsia="en-US"/>
        </w:rPr>
        <w:br/>
      </w:r>
      <w:r w:rsidRPr="00384361">
        <w:rPr>
          <w:rFonts w:ascii="Times New Roman" w:hAnsi="Times New Roman"/>
          <w:sz w:val="22"/>
          <w:szCs w:val="22"/>
          <w:lang w:eastAsia="en-US"/>
        </w:rPr>
        <w:tab/>
        <w:t>Authorized Signature</w:t>
      </w:r>
    </w:p>
    <w:p w:rsidR="0024320C" w:rsidRPr="00EC4DC3" w:rsidRDefault="0024320C" w:rsidP="0024320C">
      <w:pPr>
        <w:spacing w:line="240" w:lineRule="auto"/>
        <w:jc w:val="right"/>
        <w:rPr>
          <w:rFonts w:ascii="Times New Roman" w:hAnsi="Times New Roman"/>
          <w:b/>
          <w:sz w:val="22"/>
          <w:szCs w:val="22"/>
          <w:lang w:eastAsia="en-US"/>
        </w:rPr>
      </w:pPr>
      <w:r w:rsidRPr="00EC4DC3">
        <w:rPr>
          <w:rFonts w:ascii="Times New Roman" w:hAnsi="Times New Roman"/>
          <w:b/>
          <w:sz w:val="22"/>
          <w:szCs w:val="22"/>
          <w:lang w:eastAsia="en-US"/>
        </w:rPr>
        <w:lastRenderedPageBreak/>
        <w:t>EXHIBIT C</w:t>
      </w:r>
    </w:p>
    <w:p w:rsidR="0024320C" w:rsidRPr="00EC4DC3" w:rsidRDefault="0024320C" w:rsidP="0024320C">
      <w:pPr>
        <w:spacing w:line="240" w:lineRule="auto"/>
        <w:jc w:val="right"/>
        <w:rPr>
          <w:rFonts w:ascii="Times New Roman" w:hAnsi="Times New Roman"/>
          <w:b/>
          <w:sz w:val="22"/>
          <w:szCs w:val="22"/>
          <w:lang w:eastAsia="en-US"/>
        </w:rPr>
      </w:pPr>
    </w:p>
    <w:p w:rsidR="0024320C" w:rsidRPr="00EC4DC3" w:rsidRDefault="0024320C" w:rsidP="0024320C">
      <w:pPr>
        <w:keepNext/>
        <w:spacing w:after="240" w:line="240" w:lineRule="auto"/>
        <w:jc w:val="center"/>
        <w:outlineLvl w:val="0"/>
        <w:rPr>
          <w:rFonts w:ascii="Times New Roman" w:hAnsi="Times New Roman"/>
          <w:b/>
          <w:sz w:val="22"/>
          <w:szCs w:val="22"/>
          <w:lang w:eastAsia="en-US"/>
        </w:rPr>
      </w:pPr>
      <w:r w:rsidRPr="00EC4DC3">
        <w:rPr>
          <w:rFonts w:ascii="Times New Roman" w:hAnsi="Times New Roman"/>
          <w:b/>
          <w:sz w:val="22"/>
          <w:szCs w:val="22"/>
          <w:lang w:eastAsia="en-US"/>
        </w:rPr>
        <w:t>FORM OF BANKING ENTITY NOTICE</w:t>
      </w:r>
    </w:p>
    <w:p w:rsidR="0024320C" w:rsidRPr="00EC4DC3" w:rsidRDefault="0024320C" w:rsidP="0024320C">
      <w:pPr>
        <w:spacing w:line="240" w:lineRule="auto"/>
        <w:jc w:val="left"/>
        <w:rPr>
          <w:rFonts w:ascii="Times New Roman" w:hAnsi="Times New Roman"/>
          <w:sz w:val="22"/>
          <w:szCs w:val="22"/>
        </w:rPr>
      </w:pPr>
      <w:r w:rsidRPr="00EC4DC3">
        <w:rPr>
          <w:rFonts w:ascii="Times New Roman" w:hAnsi="Times New Roman"/>
          <w:sz w:val="22"/>
          <w:szCs w:val="22"/>
        </w:rPr>
        <w:t>Mountain View CLO 2016-1 Ltd.</w:t>
      </w:r>
      <w:r w:rsidRPr="00EC4DC3">
        <w:rPr>
          <w:rFonts w:ascii="Times New Roman" w:hAnsi="Times New Roman"/>
          <w:sz w:val="22"/>
          <w:szCs w:val="22"/>
        </w:rPr>
        <w:br/>
        <w:t>c/o MaplesFS Limited</w:t>
      </w:r>
      <w:r w:rsidRPr="00EC4DC3">
        <w:rPr>
          <w:rFonts w:ascii="Times New Roman" w:hAnsi="Times New Roman"/>
          <w:sz w:val="22"/>
          <w:szCs w:val="22"/>
        </w:rPr>
        <w:br/>
        <w:t>P.O. Box 1093, Boundary Hall</w:t>
      </w:r>
      <w:r w:rsidRPr="00EC4DC3">
        <w:rPr>
          <w:rFonts w:ascii="Times New Roman" w:hAnsi="Times New Roman"/>
          <w:sz w:val="22"/>
          <w:szCs w:val="22"/>
        </w:rPr>
        <w:br/>
        <w:t>Cricket Square, George Town</w:t>
      </w:r>
      <w:r w:rsidRPr="00EC4DC3">
        <w:rPr>
          <w:rFonts w:ascii="Times New Roman" w:hAnsi="Times New Roman"/>
          <w:sz w:val="22"/>
          <w:szCs w:val="22"/>
        </w:rPr>
        <w:br/>
        <w:t>Grand Cayman KY1-1102, Cayman Islands</w:t>
      </w:r>
      <w:r w:rsidRPr="00EC4DC3">
        <w:rPr>
          <w:rFonts w:ascii="Times New Roman" w:hAnsi="Times New Roman"/>
          <w:sz w:val="22"/>
          <w:szCs w:val="22"/>
        </w:rPr>
        <w:br/>
        <w:t>Attention:  The Directors</w:t>
      </w:r>
      <w:r w:rsidRPr="00EC4DC3">
        <w:rPr>
          <w:rFonts w:ascii="Times New Roman" w:hAnsi="Times New Roman"/>
          <w:sz w:val="22"/>
          <w:szCs w:val="22"/>
        </w:rPr>
        <w:br/>
        <w:t>Telephone:  +1 345 945 7099</w:t>
      </w:r>
      <w:r w:rsidRPr="00EC4DC3">
        <w:rPr>
          <w:rFonts w:ascii="Times New Roman" w:hAnsi="Times New Roman"/>
          <w:sz w:val="22"/>
          <w:szCs w:val="22"/>
        </w:rPr>
        <w:br/>
        <w:t>Fax:  +1 345 945 7100</w:t>
      </w:r>
      <w:r w:rsidRPr="00EC4DC3">
        <w:rPr>
          <w:rFonts w:ascii="Times New Roman" w:hAnsi="Times New Roman"/>
          <w:sz w:val="22"/>
          <w:szCs w:val="22"/>
        </w:rPr>
        <w:br/>
        <w:t>E-mail:  cayman@maples.com</w:t>
      </w:r>
    </w:p>
    <w:p w:rsidR="0024320C" w:rsidRPr="00EC4DC3" w:rsidRDefault="0024320C" w:rsidP="0024320C">
      <w:pPr>
        <w:spacing w:line="240" w:lineRule="auto"/>
        <w:jc w:val="left"/>
        <w:rPr>
          <w:rFonts w:ascii="Times New Roman" w:hAnsi="Times New Roman"/>
          <w:sz w:val="22"/>
          <w:szCs w:val="22"/>
        </w:rPr>
      </w:pPr>
      <w:r w:rsidRPr="00EC4DC3">
        <w:rPr>
          <w:rFonts w:ascii="Times New Roman" w:hAnsi="Times New Roman"/>
          <w:sz w:val="22"/>
          <w:szCs w:val="22"/>
        </w:rPr>
        <w:br/>
        <w:t>with a copy to:</w:t>
      </w:r>
    </w:p>
    <w:p w:rsidR="0024320C" w:rsidRPr="00EC4DC3" w:rsidRDefault="0024320C" w:rsidP="0024320C">
      <w:pPr>
        <w:spacing w:line="240" w:lineRule="auto"/>
        <w:jc w:val="left"/>
        <w:rPr>
          <w:rFonts w:ascii="Times New Roman" w:hAnsi="Times New Roman"/>
          <w:sz w:val="22"/>
          <w:szCs w:val="22"/>
        </w:rPr>
      </w:pPr>
      <w:r w:rsidRPr="00EC4DC3">
        <w:rPr>
          <w:rFonts w:ascii="Times New Roman" w:hAnsi="Times New Roman"/>
          <w:sz w:val="22"/>
          <w:szCs w:val="22"/>
        </w:rPr>
        <w:br/>
        <w:t>Maples and Calder</w:t>
      </w:r>
      <w:r w:rsidRPr="00EC4DC3">
        <w:rPr>
          <w:rFonts w:ascii="Times New Roman" w:hAnsi="Times New Roman"/>
          <w:sz w:val="22"/>
          <w:szCs w:val="22"/>
        </w:rPr>
        <w:br/>
        <w:t>P.O. Box 309, Ugland House</w:t>
      </w:r>
      <w:r w:rsidRPr="00EC4DC3">
        <w:rPr>
          <w:rFonts w:ascii="Times New Roman" w:hAnsi="Times New Roman"/>
          <w:sz w:val="22"/>
          <w:szCs w:val="22"/>
        </w:rPr>
        <w:br/>
        <w:t>South Church Street, George Town</w:t>
      </w:r>
      <w:r w:rsidRPr="00EC4DC3">
        <w:rPr>
          <w:rFonts w:ascii="Times New Roman" w:hAnsi="Times New Roman"/>
          <w:sz w:val="22"/>
          <w:szCs w:val="22"/>
        </w:rPr>
        <w:br/>
        <w:t>Grand Cayman KY1-1104, Cayman Islands</w:t>
      </w:r>
      <w:r w:rsidRPr="00EC4DC3">
        <w:rPr>
          <w:rFonts w:ascii="Times New Roman" w:hAnsi="Times New Roman"/>
          <w:sz w:val="22"/>
          <w:szCs w:val="22"/>
        </w:rPr>
        <w:br/>
        <w:t>Re:  Mountain View CLO 2016-1 Ltd.</w:t>
      </w:r>
      <w:r w:rsidRPr="00EC4DC3">
        <w:rPr>
          <w:rFonts w:ascii="Times New Roman" w:hAnsi="Times New Roman"/>
          <w:sz w:val="22"/>
          <w:szCs w:val="22"/>
        </w:rPr>
        <w:br/>
        <w:t>Fax:  +1 345 945 7100</w:t>
      </w:r>
      <w:r w:rsidRPr="00EC4DC3">
        <w:rPr>
          <w:rFonts w:ascii="Times New Roman" w:hAnsi="Times New Roman"/>
          <w:sz w:val="22"/>
          <w:szCs w:val="22"/>
        </w:rPr>
        <w:br/>
        <w:t>E-mail:  cayman@maples.com</w:t>
      </w:r>
    </w:p>
    <w:p w:rsidR="0024320C" w:rsidRPr="00EC4DC3" w:rsidRDefault="0024320C" w:rsidP="0024320C">
      <w:pPr>
        <w:spacing w:line="240" w:lineRule="auto"/>
        <w:jc w:val="left"/>
        <w:rPr>
          <w:rFonts w:ascii="Times New Roman" w:hAnsi="Times New Roman"/>
          <w:sz w:val="22"/>
          <w:szCs w:val="22"/>
        </w:rPr>
      </w:pPr>
    </w:p>
    <w:p w:rsidR="0024320C" w:rsidRPr="00EC4DC3" w:rsidRDefault="0024320C" w:rsidP="0024320C">
      <w:pPr>
        <w:spacing w:line="240" w:lineRule="auto"/>
        <w:jc w:val="left"/>
        <w:rPr>
          <w:rFonts w:ascii="Times New Roman" w:hAnsi="Times New Roman"/>
          <w:sz w:val="22"/>
          <w:szCs w:val="22"/>
        </w:rPr>
      </w:pPr>
      <w:r w:rsidRPr="00EC4DC3">
        <w:rPr>
          <w:rFonts w:ascii="Times New Roman" w:hAnsi="Times New Roman"/>
          <w:sz w:val="22"/>
          <w:szCs w:val="22"/>
        </w:rPr>
        <w:t>Seix CLO Management LLC</w:t>
      </w:r>
      <w:r w:rsidRPr="00EC4DC3">
        <w:rPr>
          <w:rFonts w:ascii="Times New Roman" w:hAnsi="Times New Roman"/>
          <w:sz w:val="22"/>
          <w:szCs w:val="22"/>
        </w:rPr>
        <w:br/>
        <w:t>One Maynard Drive, Suite 3200</w:t>
      </w:r>
      <w:r w:rsidRPr="00EC4DC3">
        <w:rPr>
          <w:rFonts w:ascii="Times New Roman" w:hAnsi="Times New Roman"/>
          <w:sz w:val="22"/>
          <w:szCs w:val="22"/>
        </w:rPr>
        <w:br/>
        <w:t>Park Ridge, NJ 07656</w:t>
      </w:r>
      <w:r w:rsidRPr="00EC4DC3">
        <w:rPr>
          <w:rFonts w:ascii="Times New Roman" w:hAnsi="Times New Roman"/>
          <w:sz w:val="22"/>
          <w:szCs w:val="22"/>
        </w:rPr>
        <w:br/>
        <w:t>Attention:  Deirdre Dillon</w:t>
      </w:r>
      <w:r w:rsidRPr="00EC4DC3">
        <w:rPr>
          <w:rFonts w:ascii="Times New Roman" w:hAnsi="Times New Roman"/>
          <w:sz w:val="22"/>
          <w:szCs w:val="22"/>
        </w:rPr>
        <w:br/>
        <w:t>Telephone:  (201) 802-2305</w:t>
      </w:r>
      <w:r w:rsidRPr="00EC4DC3">
        <w:rPr>
          <w:rFonts w:ascii="Times New Roman" w:hAnsi="Times New Roman"/>
          <w:sz w:val="22"/>
          <w:szCs w:val="22"/>
        </w:rPr>
        <w:br/>
        <w:t>Fax:  (201) 391-5023</w:t>
      </w:r>
      <w:r w:rsidRPr="00EC4DC3">
        <w:rPr>
          <w:rFonts w:ascii="Times New Roman" w:hAnsi="Times New Roman"/>
          <w:sz w:val="22"/>
          <w:szCs w:val="22"/>
        </w:rPr>
        <w:br/>
        <w:t>Email:  ddillon@seixadvisors.com</w:t>
      </w:r>
    </w:p>
    <w:p w:rsidR="0024320C" w:rsidRPr="00EC4DC3" w:rsidRDefault="0024320C" w:rsidP="0024320C">
      <w:pPr>
        <w:spacing w:line="240" w:lineRule="auto"/>
        <w:jc w:val="left"/>
        <w:rPr>
          <w:rFonts w:ascii="Times New Roman" w:hAnsi="Times New Roman"/>
          <w:sz w:val="22"/>
          <w:szCs w:val="22"/>
        </w:rPr>
      </w:pPr>
    </w:p>
    <w:p w:rsidR="0024320C" w:rsidRPr="00EC4DC3" w:rsidRDefault="0024320C" w:rsidP="0024320C">
      <w:pPr>
        <w:spacing w:after="120" w:line="240" w:lineRule="auto"/>
        <w:jc w:val="left"/>
        <w:rPr>
          <w:rFonts w:ascii="Times New Roman" w:hAnsi="Times New Roman"/>
          <w:sz w:val="22"/>
          <w:szCs w:val="22"/>
        </w:rPr>
      </w:pPr>
      <w:r w:rsidRPr="00EC4DC3">
        <w:rPr>
          <w:rFonts w:ascii="Times New Roman" w:hAnsi="Times New Roman"/>
          <w:sz w:val="22"/>
          <w:szCs w:val="22"/>
        </w:rPr>
        <w:t>Citibank, N.A.</w:t>
      </w:r>
      <w:r w:rsidRPr="00EC4DC3">
        <w:rPr>
          <w:rFonts w:ascii="Times New Roman" w:hAnsi="Times New Roman"/>
          <w:sz w:val="22"/>
          <w:szCs w:val="22"/>
        </w:rPr>
        <w:br/>
        <w:t>388 Greenwich Street, 14th Floor</w:t>
      </w:r>
      <w:r w:rsidRPr="00EC4DC3">
        <w:rPr>
          <w:rFonts w:ascii="Times New Roman" w:hAnsi="Times New Roman"/>
          <w:sz w:val="22"/>
          <w:szCs w:val="22"/>
        </w:rPr>
        <w:br/>
        <w:t>New York, New York, 10013</w:t>
      </w:r>
      <w:r w:rsidRPr="00EC4DC3">
        <w:rPr>
          <w:rFonts w:ascii="Times New Roman" w:hAnsi="Times New Roman"/>
          <w:sz w:val="22"/>
          <w:szCs w:val="22"/>
        </w:rPr>
        <w:br/>
        <w:t>Attn:  Agency &amp; Trust – Mountain View CLO 2016-1</w:t>
      </w:r>
      <w:r w:rsidRPr="00EC4DC3">
        <w:rPr>
          <w:rFonts w:ascii="Times New Roman" w:hAnsi="Times New Roman"/>
          <w:sz w:val="22"/>
          <w:szCs w:val="22"/>
        </w:rPr>
        <w:br/>
        <w:t>Telephone:  1-800-422-2066</w:t>
      </w:r>
      <w:r w:rsidRPr="00EC4DC3">
        <w:rPr>
          <w:rFonts w:ascii="Times New Roman" w:hAnsi="Times New Roman"/>
          <w:sz w:val="22"/>
          <w:szCs w:val="22"/>
        </w:rPr>
        <w:br/>
        <w:t>Fax:  212-816-5527</w:t>
      </w:r>
    </w:p>
    <w:p w:rsidR="0024320C" w:rsidRPr="00EC4DC3" w:rsidRDefault="0024320C" w:rsidP="0024320C">
      <w:pPr>
        <w:spacing w:after="240" w:line="240" w:lineRule="auto"/>
        <w:rPr>
          <w:rFonts w:ascii="Times New Roman" w:hAnsi="Times New Roman"/>
          <w:sz w:val="22"/>
          <w:szCs w:val="22"/>
        </w:rPr>
      </w:pPr>
      <w:r w:rsidRPr="00EC4DC3">
        <w:rPr>
          <w:rFonts w:ascii="Times New Roman" w:hAnsi="Times New Roman"/>
          <w:sz w:val="22"/>
          <w:szCs w:val="22"/>
        </w:rPr>
        <w:t>Ladies and Gentlemen:</w:t>
      </w:r>
    </w:p>
    <w:p w:rsidR="0024320C" w:rsidRPr="00EC4DC3" w:rsidRDefault="0024320C" w:rsidP="0024320C">
      <w:pPr>
        <w:spacing w:after="240" w:line="240" w:lineRule="auto"/>
        <w:ind w:firstLine="720"/>
        <w:rPr>
          <w:rFonts w:ascii="Times New Roman" w:hAnsi="Times New Roman"/>
          <w:sz w:val="22"/>
          <w:szCs w:val="22"/>
        </w:rPr>
      </w:pPr>
      <w:r w:rsidRPr="00EC4DC3">
        <w:rPr>
          <w:rFonts w:ascii="Times New Roman" w:hAnsi="Times New Roman"/>
          <w:sz w:val="22"/>
          <w:szCs w:val="22"/>
        </w:rPr>
        <w:t xml:space="preserve">Reference is hereby made to the Indenture, dated as of December 8, 2016, </w:t>
      </w:r>
      <w:r w:rsidR="00C57686">
        <w:rPr>
          <w:rFonts w:ascii="Times New Roman" w:hAnsi="Times New Roman"/>
          <w:sz w:val="22"/>
          <w:szCs w:val="22"/>
        </w:rPr>
        <w:t>among</w:t>
      </w:r>
      <w:r w:rsidRPr="00EC4DC3">
        <w:rPr>
          <w:rFonts w:ascii="Times New Roman" w:hAnsi="Times New Roman"/>
          <w:sz w:val="22"/>
          <w:szCs w:val="22"/>
        </w:rPr>
        <w:t xml:space="preserve"> Mountain View CLO 2016-1 Ltd., as Issuer, Mountain View CLO 2016-1 LLC, as Co-Issuer, and Citibank, N.A., as Trustee</w:t>
      </w:r>
      <w:r w:rsidR="00B9195F">
        <w:rPr>
          <w:rFonts w:ascii="Times New Roman" w:hAnsi="Times New Roman"/>
          <w:sz w:val="22"/>
          <w:szCs w:val="22"/>
        </w:rPr>
        <w:t xml:space="preserve">, </w:t>
      </w:r>
      <w:r w:rsidR="00B9195F">
        <w:rPr>
          <w:rFonts w:ascii="Times New Roman" w:hAnsi="Times New Roman"/>
          <w:sz w:val="22"/>
          <w:szCs w:val="22"/>
          <w:lang w:eastAsia="en-US"/>
        </w:rPr>
        <w:t xml:space="preserve">as amended and modified by the First Supplemental Indenture, dated as of </w:t>
      </w:r>
      <w:r w:rsidR="00C33452">
        <w:rPr>
          <w:rFonts w:ascii="Times New Roman" w:hAnsi="Times New Roman"/>
          <w:sz w:val="22"/>
          <w:szCs w:val="22"/>
          <w:lang w:eastAsia="en-US"/>
        </w:rPr>
        <w:t>March 16</w:t>
      </w:r>
      <w:r w:rsidR="00B9195F">
        <w:rPr>
          <w:rFonts w:ascii="Times New Roman" w:hAnsi="Times New Roman"/>
          <w:sz w:val="22"/>
          <w:szCs w:val="22"/>
          <w:lang w:eastAsia="en-US"/>
        </w:rPr>
        <w:t xml:space="preserve">, 2020 (the </w:t>
      </w:r>
      <w:r w:rsidR="004C0424">
        <w:rPr>
          <w:rFonts w:ascii="Times New Roman" w:hAnsi="Times New Roman"/>
          <w:sz w:val="22"/>
          <w:szCs w:val="22"/>
          <w:lang w:eastAsia="en-US"/>
        </w:rPr>
        <w:t>"</w:t>
      </w:r>
      <w:r w:rsidR="00B9195F" w:rsidRPr="00B9195F">
        <w:rPr>
          <w:rFonts w:ascii="Times New Roman" w:hAnsi="Times New Roman"/>
          <w:b/>
          <w:sz w:val="22"/>
          <w:szCs w:val="22"/>
          <w:lang w:eastAsia="en-US"/>
        </w:rPr>
        <w:t>Indenture</w:t>
      </w:r>
      <w:r w:rsidR="004C0424">
        <w:rPr>
          <w:rFonts w:ascii="Times New Roman" w:hAnsi="Times New Roman"/>
          <w:sz w:val="22"/>
          <w:szCs w:val="22"/>
          <w:lang w:eastAsia="en-US"/>
        </w:rPr>
        <w:t>"</w:t>
      </w:r>
      <w:r w:rsidR="00B9195F">
        <w:rPr>
          <w:rFonts w:ascii="Times New Roman" w:hAnsi="Times New Roman"/>
          <w:sz w:val="22"/>
          <w:szCs w:val="22"/>
          <w:lang w:eastAsia="en-US"/>
        </w:rPr>
        <w:t>).</w:t>
      </w:r>
      <w:r w:rsidRPr="00EC4DC3">
        <w:rPr>
          <w:rFonts w:ascii="Times New Roman" w:hAnsi="Times New Roman"/>
          <w:sz w:val="22"/>
          <w:szCs w:val="22"/>
        </w:rPr>
        <w:t xml:space="preserve">  Capitalized terms not defined in this Banking Entity Notice shall have the meanings ascribed to them in the Indenture.</w:t>
      </w:r>
    </w:p>
    <w:p w:rsidR="0024320C" w:rsidRPr="00EC4DC3" w:rsidRDefault="0024320C" w:rsidP="0024320C">
      <w:pPr>
        <w:spacing w:after="240" w:line="240" w:lineRule="auto"/>
        <w:ind w:firstLine="720"/>
        <w:rPr>
          <w:rFonts w:ascii="Times New Roman" w:hAnsi="Times New Roman"/>
          <w:sz w:val="22"/>
          <w:szCs w:val="22"/>
        </w:rPr>
      </w:pPr>
      <w:r w:rsidRPr="00EC4DC3">
        <w:rPr>
          <w:rFonts w:ascii="Times New Roman" w:hAnsi="Times New Roman"/>
          <w:sz w:val="22"/>
          <w:szCs w:val="22"/>
        </w:rPr>
        <w:t xml:space="preserve">The undersigned (the </w:t>
      </w:r>
      <w:r w:rsidR="004C0424">
        <w:rPr>
          <w:rFonts w:ascii="Times New Roman" w:hAnsi="Times New Roman"/>
          <w:sz w:val="22"/>
          <w:szCs w:val="22"/>
        </w:rPr>
        <w:t>"</w:t>
      </w:r>
      <w:r w:rsidRPr="00EC4DC3">
        <w:rPr>
          <w:rFonts w:ascii="Times New Roman" w:hAnsi="Times New Roman"/>
          <w:b/>
          <w:sz w:val="22"/>
          <w:szCs w:val="22"/>
        </w:rPr>
        <w:t>Certifying Entity</w:t>
      </w:r>
      <w:r w:rsidR="004C0424">
        <w:rPr>
          <w:rFonts w:ascii="Times New Roman" w:hAnsi="Times New Roman"/>
          <w:sz w:val="22"/>
          <w:szCs w:val="22"/>
        </w:rPr>
        <w:t>"</w:t>
      </w:r>
      <w:r w:rsidRPr="00EC4DC3">
        <w:rPr>
          <w:rFonts w:ascii="Times New Roman" w:hAnsi="Times New Roman"/>
          <w:sz w:val="22"/>
          <w:szCs w:val="22"/>
        </w:rPr>
        <w:t xml:space="preserve">) hereby certifies that (i) it is a </w:t>
      </w:r>
      <w:r w:rsidR="004C0424">
        <w:rPr>
          <w:rFonts w:ascii="Times New Roman" w:hAnsi="Times New Roman"/>
          <w:sz w:val="22"/>
          <w:szCs w:val="22"/>
        </w:rPr>
        <w:t>"</w:t>
      </w:r>
      <w:r w:rsidRPr="00EC4DC3">
        <w:rPr>
          <w:rFonts w:ascii="Times New Roman" w:hAnsi="Times New Roman"/>
          <w:sz w:val="22"/>
          <w:szCs w:val="22"/>
        </w:rPr>
        <w:t>banking entity</w:t>
      </w:r>
      <w:r w:rsidR="004C0424">
        <w:rPr>
          <w:rFonts w:ascii="Times New Roman" w:hAnsi="Times New Roman"/>
          <w:sz w:val="22"/>
          <w:szCs w:val="22"/>
        </w:rPr>
        <w:t>"</w:t>
      </w:r>
      <w:r w:rsidRPr="00EC4DC3">
        <w:rPr>
          <w:rFonts w:ascii="Times New Roman" w:hAnsi="Times New Roman"/>
          <w:sz w:val="22"/>
          <w:szCs w:val="22"/>
        </w:rPr>
        <w:t xml:space="preserve"> as defined under the Volcker Rule, (ii) it is a Holder of the Class(es) of Notes identified below in the Outstanding principal amount(s) specified below and (iii) it shall notify the Issuer and the Trustee should the Outstanding </w:t>
      </w:r>
      <w:r w:rsidRPr="00EC4DC3">
        <w:rPr>
          <w:rFonts w:ascii="Times New Roman" w:hAnsi="Times New Roman"/>
          <w:sz w:val="22"/>
          <w:szCs w:val="22"/>
        </w:rPr>
        <w:lastRenderedPageBreak/>
        <w:t>principal amount(s) of such Class(es) of Notes that it owns change at any time (other than as a result of repayment thereof under and as provided in the Indenture).</w:t>
      </w:r>
    </w:p>
    <w:p w:rsidR="0024320C" w:rsidRPr="00EC4DC3" w:rsidRDefault="0024320C" w:rsidP="0024320C">
      <w:pPr>
        <w:spacing w:after="240" w:line="240" w:lineRule="auto"/>
        <w:ind w:firstLine="720"/>
        <w:rPr>
          <w:rFonts w:ascii="Times New Roman" w:hAnsi="Times New Roman"/>
          <w:sz w:val="22"/>
          <w:szCs w:val="22"/>
        </w:rPr>
      </w:pPr>
      <w:r w:rsidRPr="00EC4DC3">
        <w:rPr>
          <w:rFonts w:ascii="Times New Roman" w:hAnsi="Times New Roman"/>
          <w:sz w:val="22"/>
          <w:szCs w:val="22"/>
        </w:rPr>
        <w:t>The Certifying Entity, in delivering this Banking Entity Notice, understands that effective on the date written on the signature page hereto, the Notes held by such Certifying Entity shall be disregarded and deemed not to be Outstanding so long as such Notes are held by such Certifying Entity with respect to any vote, consent, waiver, objection or similar action in connection with any matter described under Section</w:t>
      </w:r>
      <w:r w:rsidR="00CE416D" w:rsidRPr="00EC4DC3">
        <w:rPr>
          <w:rFonts w:ascii="Times New Roman" w:hAnsi="Times New Roman"/>
          <w:sz w:val="22"/>
          <w:szCs w:val="22"/>
        </w:rPr>
        <w:t>s 14 and 15(b)</w:t>
      </w:r>
      <w:r w:rsidRPr="00EC4DC3">
        <w:rPr>
          <w:rFonts w:ascii="Times New Roman" w:hAnsi="Times New Roman"/>
          <w:sz w:val="22"/>
          <w:szCs w:val="22"/>
        </w:rPr>
        <w:t xml:space="preserve"> of the</w:t>
      </w:r>
      <w:r w:rsidR="000F6303">
        <w:rPr>
          <w:rFonts w:ascii="Times New Roman" w:hAnsi="Times New Roman"/>
          <w:sz w:val="22"/>
          <w:szCs w:val="22"/>
        </w:rPr>
        <w:t xml:space="preserve"> amended and restated Collateral Management Agreement (the </w:t>
      </w:r>
      <w:r w:rsidR="004C0424">
        <w:rPr>
          <w:rFonts w:ascii="Times New Roman" w:hAnsi="Times New Roman"/>
          <w:sz w:val="22"/>
          <w:szCs w:val="22"/>
        </w:rPr>
        <w:t>"</w:t>
      </w:r>
      <w:r w:rsidR="000F6303" w:rsidRPr="000F6303">
        <w:rPr>
          <w:rFonts w:ascii="Times New Roman" w:hAnsi="Times New Roman"/>
          <w:b/>
          <w:sz w:val="22"/>
          <w:szCs w:val="22"/>
        </w:rPr>
        <w:t>A&amp;R CMA</w:t>
      </w:r>
      <w:r w:rsidR="004C0424">
        <w:rPr>
          <w:rFonts w:ascii="Times New Roman" w:hAnsi="Times New Roman"/>
          <w:sz w:val="22"/>
          <w:szCs w:val="22"/>
        </w:rPr>
        <w:t>"</w:t>
      </w:r>
      <w:r w:rsidR="000F6303">
        <w:rPr>
          <w:rFonts w:ascii="Times New Roman" w:hAnsi="Times New Roman"/>
          <w:sz w:val="22"/>
          <w:szCs w:val="22"/>
        </w:rPr>
        <w:t>), which amends and restates the</w:t>
      </w:r>
      <w:r w:rsidR="00DB3E46">
        <w:rPr>
          <w:rFonts w:ascii="Times New Roman" w:hAnsi="Times New Roman"/>
          <w:sz w:val="22"/>
          <w:szCs w:val="22"/>
        </w:rPr>
        <w:t xml:space="preserve"> </w:t>
      </w:r>
      <w:r w:rsidRPr="00EC4DC3">
        <w:rPr>
          <w:rFonts w:ascii="Times New Roman" w:hAnsi="Times New Roman"/>
          <w:sz w:val="22"/>
          <w:szCs w:val="22"/>
        </w:rPr>
        <w:t>Collateral Management Agreement</w:t>
      </w:r>
      <w:r w:rsidR="00F13FDE">
        <w:rPr>
          <w:rFonts w:ascii="Times New Roman" w:hAnsi="Times New Roman"/>
          <w:sz w:val="22"/>
          <w:szCs w:val="22"/>
        </w:rPr>
        <w:t>, dated as of December 8, 2016, by and between the Issuer and the Collateral Manager</w:t>
      </w:r>
      <w:r w:rsidRPr="00EC4DC3">
        <w:rPr>
          <w:rFonts w:ascii="Times New Roman" w:hAnsi="Times New Roman"/>
          <w:sz w:val="22"/>
          <w:szCs w:val="22"/>
        </w:rPr>
        <w:t xml:space="preserve">.  Such Notes shall be deemed Outstanding and such Certifying Entity may vote, consent, waive, object or take any similar action in connection with any other matters under the </w:t>
      </w:r>
      <w:r w:rsidR="00036161">
        <w:rPr>
          <w:rFonts w:ascii="Times New Roman" w:hAnsi="Times New Roman"/>
          <w:sz w:val="22"/>
          <w:szCs w:val="22"/>
        </w:rPr>
        <w:t>A&amp;R CMA</w:t>
      </w:r>
      <w:r w:rsidRPr="00EC4DC3">
        <w:rPr>
          <w:rFonts w:ascii="Times New Roman" w:hAnsi="Times New Roman"/>
          <w:sz w:val="22"/>
          <w:szCs w:val="22"/>
        </w:rPr>
        <w:t xml:space="preserve"> or under any other Transaction Document.</w:t>
      </w:r>
    </w:p>
    <w:p w:rsidR="0024320C" w:rsidRPr="00EC4DC3" w:rsidRDefault="0024320C" w:rsidP="0024320C">
      <w:pPr>
        <w:spacing w:after="240" w:line="240" w:lineRule="auto"/>
        <w:ind w:firstLine="720"/>
        <w:rPr>
          <w:rFonts w:ascii="Times New Roman" w:hAnsi="Times New Roman"/>
          <w:sz w:val="22"/>
          <w:szCs w:val="22"/>
        </w:rPr>
      </w:pPr>
      <w:r w:rsidRPr="00EC4DC3">
        <w:rPr>
          <w:rFonts w:ascii="Times New Roman" w:hAnsi="Times New Roman"/>
          <w:sz w:val="22"/>
          <w:szCs w:val="22"/>
        </w:rPr>
        <w:t>For the avoidance of doubt, (i) no subsequent notice or other action by the Certifying Entity purporting to modify, amend or rescind this Banking Entity Notice shall be effective and shall be void ab initio and (ii) this Banking Entity Notice shall not bind any subsequent transferee of the Certifying Entity</w:t>
      </w:r>
      <w:r w:rsidR="004C0424">
        <w:rPr>
          <w:rFonts w:ascii="Times New Roman" w:hAnsi="Times New Roman"/>
          <w:sz w:val="22"/>
          <w:szCs w:val="22"/>
        </w:rPr>
        <w:t>'</w:t>
      </w:r>
      <w:r w:rsidRPr="00EC4DC3">
        <w:rPr>
          <w:rFonts w:ascii="Times New Roman" w:hAnsi="Times New Roman"/>
          <w:sz w:val="22"/>
          <w:szCs w:val="22"/>
        </w:rPr>
        <w:t>s Notes identified below (unless such transferee also delivers a Banking Entity Notice) and any vote, consent, waiver, objection or similar action of such transferee shall be effective for all purposes of Section</w:t>
      </w:r>
      <w:r w:rsidR="00CE416D" w:rsidRPr="00EC4DC3">
        <w:rPr>
          <w:rFonts w:ascii="Times New Roman" w:hAnsi="Times New Roman"/>
          <w:sz w:val="22"/>
          <w:szCs w:val="22"/>
        </w:rPr>
        <w:t>s 14 and 15(b)</w:t>
      </w:r>
      <w:r w:rsidRPr="00EC4DC3">
        <w:rPr>
          <w:rFonts w:ascii="Times New Roman" w:hAnsi="Times New Roman"/>
          <w:sz w:val="22"/>
          <w:szCs w:val="22"/>
        </w:rPr>
        <w:t xml:space="preserve"> of the</w:t>
      </w:r>
      <w:r w:rsidR="00DB3E46">
        <w:rPr>
          <w:rFonts w:ascii="Times New Roman" w:hAnsi="Times New Roman"/>
          <w:sz w:val="22"/>
          <w:szCs w:val="22"/>
        </w:rPr>
        <w:t xml:space="preserve"> </w:t>
      </w:r>
      <w:r w:rsidR="00036161">
        <w:rPr>
          <w:rFonts w:ascii="Times New Roman" w:hAnsi="Times New Roman"/>
          <w:sz w:val="22"/>
          <w:szCs w:val="22"/>
        </w:rPr>
        <w:t>A&amp;R CMA</w:t>
      </w:r>
      <w:r w:rsidRPr="00EC4DC3">
        <w:rPr>
          <w:rFonts w:ascii="Times New Roman" w:hAnsi="Times New Roman"/>
          <w:sz w:val="22"/>
          <w:szCs w:val="22"/>
        </w:rPr>
        <w:t>.</w:t>
      </w:r>
    </w:p>
    <w:p w:rsidR="0024320C" w:rsidRPr="00EC4DC3" w:rsidRDefault="0024320C" w:rsidP="0024320C">
      <w:pPr>
        <w:keepNext/>
        <w:spacing w:after="240" w:line="240" w:lineRule="auto"/>
        <w:jc w:val="center"/>
        <w:outlineLvl w:val="0"/>
        <w:rPr>
          <w:rFonts w:ascii="Times New Roman" w:hAnsi="Times New Roman"/>
          <w:sz w:val="22"/>
          <w:szCs w:val="22"/>
        </w:rPr>
      </w:pPr>
      <w:r w:rsidRPr="00EC4DC3">
        <w:rPr>
          <w:rFonts w:ascii="Times New Roman" w:hAnsi="Times New Roman"/>
          <w:sz w:val="22"/>
          <w:szCs w:val="22"/>
        </w:rPr>
        <w:t>[REMAINDER OF PAGE INTENTIONALLY LEFT BLANK]</w:t>
      </w:r>
    </w:p>
    <w:p w:rsidR="0024320C" w:rsidRPr="00EC4DC3" w:rsidRDefault="0024320C" w:rsidP="0024320C">
      <w:pPr>
        <w:tabs>
          <w:tab w:val="left" w:pos="720"/>
        </w:tabs>
        <w:spacing w:line="240" w:lineRule="auto"/>
        <w:rPr>
          <w:rFonts w:ascii="Times New Roman" w:hAnsi="Times New Roman"/>
          <w:b/>
          <w:bCs/>
          <w:sz w:val="22"/>
          <w:szCs w:val="22"/>
        </w:rPr>
      </w:pPr>
      <w:r w:rsidRPr="00EC4DC3">
        <w:rPr>
          <w:rFonts w:ascii="Times New Roman" w:hAnsi="Times New Roman"/>
          <w:sz w:val="22"/>
          <w:szCs w:val="22"/>
        </w:rPr>
        <w:br w:type="page"/>
      </w:r>
      <w:r w:rsidRPr="00EC4DC3">
        <w:rPr>
          <w:rFonts w:ascii="Times New Roman" w:hAnsi="Times New Roman"/>
          <w:b/>
          <w:bCs/>
          <w:sz w:val="22"/>
          <w:szCs w:val="22"/>
        </w:rPr>
        <w:lastRenderedPageBreak/>
        <w:t xml:space="preserve">Date: </w:t>
      </w:r>
      <w:r w:rsidRPr="00EC4DC3">
        <w:rPr>
          <w:rFonts w:ascii="Times New Roman" w:hAnsi="Times New Roman"/>
          <w:sz w:val="22"/>
          <w:szCs w:val="22"/>
        </w:rPr>
        <w:t>____________________________</w:t>
      </w:r>
    </w:p>
    <w:p w:rsidR="0024320C" w:rsidRPr="00EC4DC3" w:rsidRDefault="0024320C" w:rsidP="0024320C">
      <w:pPr>
        <w:tabs>
          <w:tab w:val="left" w:pos="720"/>
        </w:tabs>
        <w:spacing w:line="240" w:lineRule="auto"/>
        <w:rPr>
          <w:rFonts w:ascii="Times New Roman" w:hAnsi="Times New Roman"/>
          <w:b/>
          <w:bCs/>
          <w:sz w:val="22"/>
          <w:szCs w:val="22"/>
        </w:rPr>
      </w:pPr>
    </w:p>
    <w:p w:rsidR="0024320C" w:rsidRPr="00EC4DC3" w:rsidRDefault="0024320C" w:rsidP="0024320C">
      <w:pPr>
        <w:tabs>
          <w:tab w:val="left" w:pos="720"/>
        </w:tabs>
        <w:spacing w:line="240" w:lineRule="auto"/>
        <w:rPr>
          <w:rFonts w:ascii="Times New Roman" w:hAnsi="Times New Roman"/>
          <w:b/>
          <w:bCs/>
          <w:sz w:val="22"/>
          <w:szCs w:val="22"/>
        </w:rPr>
      </w:pPr>
      <w:r w:rsidRPr="00EC4DC3">
        <w:rPr>
          <w:rFonts w:ascii="Times New Roman" w:hAnsi="Times New Roman"/>
          <w:b/>
          <w:bCs/>
          <w:sz w:val="22"/>
          <w:szCs w:val="22"/>
        </w:rPr>
        <w:t>Registered Name of Certifying Entity:</w:t>
      </w:r>
      <w:r w:rsidRPr="00EC4DC3">
        <w:rPr>
          <w:rFonts w:ascii="Times New Roman" w:hAnsi="Times New Roman"/>
          <w:sz w:val="22"/>
          <w:szCs w:val="22"/>
        </w:rPr>
        <w:t xml:space="preserve"> ____________________________</w:t>
      </w:r>
      <w:r w:rsidRPr="00EC4DC3">
        <w:rPr>
          <w:rFonts w:ascii="Times New Roman" w:hAnsi="Times New Roman"/>
          <w:b/>
          <w:bCs/>
          <w:sz w:val="22"/>
          <w:szCs w:val="22"/>
        </w:rPr>
        <w:t xml:space="preserve"> </w:t>
      </w:r>
    </w:p>
    <w:p w:rsidR="0024320C" w:rsidRPr="00EC4DC3" w:rsidRDefault="0024320C" w:rsidP="0024320C">
      <w:pPr>
        <w:tabs>
          <w:tab w:val="left" w:pos="720"/>
        </w:tabs>
        <w:spacing w:line="240" w:lineRule="auto"/>
        <w:rPr>
          <w:rFonts w:ascii="Times New Roman" w:hAnsi="Times New Roman"/>
          <w:b/>
          <w:bCs/>
          <w:sz w:val="22"/>
          <w:szCs w:val="22"/>
        </w:rPr>
      </w:pPr>
    </w:p>
    <w:p w:rsidR="0024320C" w:rsidRPr="00EC4DC3" w:rsidRDefault="0024320C" w:rsidP="0024320C">
      <w:pPr>
        <w:tabs>
          <w:tab w:val="left" w:pos="720"/>
        </w:tabs>
        <w:spacing w:line="240" w:lineRule="auto"/>
        <w:rPr>
          <w:rFonts w:ascii="Times New Roman" w:hAnsi="Times New Roman"/>
          <w:sz w:val="22"/>
          <w:szCs w:val="22"/>
        </w:rPr>
      </w:pPr>
      <w:r w:rsidRPr="00EC4DC3">
        <w:rPr>
          <w:rFonts w:ascii="Times New Roman" w:hAnsi="Times New Roman"/>
          <w:b/>
          <w:bCs/>
          <w:sz w:val="22"/>
          <w:szCs w:val="22"/>
        </w:rPr>
        <w:t>Notes Held by Certifying Entity:</w:t>
      </w:r>
      <w:r w:rsidRPr="00EC4DC3">
        <w:rPr>
          <w:rFonts w:ascii="Times New Roman" w:hAnsi="Times New Roman"/>
          <w:sz w:val="22"/>
          <w:szCs w:val="22"/>
        </w:rPr>
        <w:t xml:space="preserve"> (PLEASE PROVIDE APPLICABLE IDENTIFIERS AND OUTSTANDING PRINCIPAL AMOUNTS BELOW)</w:t>
      </w:r>
    </w:p>
    <w:p w:rsidR="0024320C" w:rsidRPr="00EC4DC3" w:rsidRDefault="0024320C" w:rsidP="0024320C">
      <w:pPr>
        <w:tabs>
          <w:tab w:val="left" w:pos="720"/>
        </w:tabs>
        <w:spacing w:line="240" w:lineRule="auto"/>
        <w:rPr>
          <w:rFonts w:ascii="Times New Roman" w:hAnsi="Times New Roman"/>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1"/>
        <w:gridCol w:w="3129"/>
        <w:gridCol w:w="3110"/>
      </w:tblGrid>
      <w:tr w:rsidR="0024320C" w:rsidRPr="00EC4DC3" w:rsidTr="00115C0C">
        <w:trPr>
          <w:jc w:val="center"/>
        </w:trPr>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b/>
                <w:bCs/>
                <w:sz w:val="22"/>
                <w:szCs w:val="22"/>
              </w:rPr>
            </w:pPr>
            <w:r w:rsidRPr="00EC4DC3">
              <w:rPr>
                <w:rFonts w:ascii="Times New Roman" w:hAnsi="Times New Roman"/>
                <w:b/>
                <w:bCs/>
                <w:sz w:val="22"/>
                <w:szCs w:val="22"/>
              </w:rPr>
              <w:t>Class</w:t>
            </w: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b/>
                <w:bCs/>
                <w:sz w:val="22"/>
                <w:szCs w:val="22"/>
              </w:rPr>
            </w:pPr>
            <w:r w:rsidRPr="00EC4DC3">
              <w:rPr>
                <w:rFonts w:ascii="Times New Roman" w:hAnsi="Times New Roman"/>
                <w:b/>
                <w:bCs/>
                <w:sz w:val="22"/>
                <w:szCs w:val="22"/>
              </w:rPr>
              <w:t>CUSIP/Common Code/ISIN</w:t>
            </w: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b/>
                <w:bCs/>
                <w:sz w:val="22"/>
                <w:szCs w:val="22"/>
              </w:rPr>
            </w:pPr>
            <w:r w:rsidRPr="00EC4DC3">
              <w:rPr>
                <w:rFonts w:ascii="Times New Roman" w:hAnsi="Times New Roman"/>
                <w:b/>
                <w:bCs/>
                <w:sz w:val="22"/>
                <w:szCs w:val="22"/>
              </w:rPr>
              <w:t>Outstanding Principal Amount</w:t>
            </w:r>
          </w:p>
        </w:tc>
      </w:tr>
      <w:tr w:rsidR="0024320C" w:rsidRPr="00EC4DC3" w:rsidTr="00115C0C">
        <w:trPr>
          <w:jc w:val="center"/>
        </w:trPr>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r w:rsidRPr="00EC4DC3">
              <w:rPr>
                <w:rFonts w:ascii="Times New Roman" w:hAnsi="Times New Roman"/>
                <w:sz w:val="22"/>
                <w:szCs w:val="22"/>
              </w:rPr>
              <w:t>X</w:t>
            </w:r>
            <w:r w:rsidR="00C33452">
              <w:rPr>
                <w:rFonts w:ascii="Times New Roman" w:hAnsi="Times New Roman"/>
                <w:sz w:val="22"/>
                <w:szCs w:val="22"/>
              </w:rPr>
              <w:t>-R</w:t>
            </w: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r>
      <w:tr w:rsidR="0024320C" w:rsidRPr="00EC4DC3" w:rsidTr="00115C0C">
        <w:trPr>
          <w:jc w:val="center"/>
        </w:trPr>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r w:rsidRPr="00EC4DC3">
              <w:rPr>
                <w:rFonts w:ascii="Times New Roman" w:hAnsi="Times New Roman"/>
                <w:sz w:val="22"/>
                <w:szCs w:val="22"/>
              </w:rPr>
              <w:t>A</w:t>
            </w:r>
            <w:r w:rsidR="00C33452">
              <w:rPr>
                <w:rFonts w:ascii="Times New Roman" w:hAnsi="Times New Roman"/>
                <w:sz w:val="22"/>
                <w:szCs w:val="22"/>
              </w:rPr>
              <w:t>-R</w:t>
            </w: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r>
      <w:tr w:rsidR="0024320C" w:rsidRPr="00EC4DC3" w:rsidTr="00115C0C">
        <w:trPr>
          <w:jc w:val="center"/>
        </w:trPr>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r w:rsidRPr="00EC4DC3">
              <w:rPr>
                <w:rFonts w:ascii="Times New Roman" w:hAnsi="Times New Roman"/>
                <w:sz w:val="22"/>
                <w:szCs w:val="22"/>
              </w:rPr>
              <w:t>B</w:t>
            </w:r>
            <w:r w:rsidR="00C33452">
              <w:rPr>
                <w:rFonts w:ascii="Times New Roman" w:hAnsi="Times New Roman"/>
                <w:sz w:val="22"/>
                <w:szCs w:val="22"/>
              </w:rPr>
              <w:t>-1-R</w:t>
            </w: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r>
      <w:tr w:rsidR="0024320C" w:rsidRPr="00EC4DC3" w:rsidTr="00115C0C">
        <w:trPr>
          <w:jc w:val="center"/>
        </w:trPr>
        <w:tc>
          <w:tcPr>
            <w:tcW w:w="3192" w:type="dxa"/>
            <w:shd w:val="clear" w:color="auto" w:fill="auto"/>
          </w:tcPr>
          <w:p w:rsidR="0024320C" w:rsidRPr="00EC4DC3" w:rsidRDefault="00C33452" w:rsidP="00115C0C">
            <w:pPr>
              <w:tabs>
                <w:tab w:val="left" w:pos="720"/>
              </w:tabs>
              <w:spacing w:line="240" w:lineRule="auto"/>
              <w:jc w:val="center"/>
              <w:rPr>
                <w:rFonts w:ascii="Times New Roman" w:hAnsi="Times New Roman"/>
                <w:sz w:val="22"/>
                <w:szCs w:val="22"/>
              </w:rPr>
            </w:pPr>
            <w:r>
              <w:rPr>
                <w:rFonts w:ascii="Times New Roman" w:hAnsi="Times New Roman"/>
                <w:sz w:val="22"/>
                <w:szCs w:val="22"/>
              </w:rPr>
              <w:t>B-2-R</w:t>
            </w: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r>
      <w:tr w:rsidR="0024320C" w:rsidRPr="00EC4DC3" w:rsidTr="00115C0C">
        <w:trPr>
          <w:jc w:val="center"/>
        </w:trPr>
        <w:tc>
          <w:tcPr>
            <w:tcW w:w="3192" w:type="dxa"/>
            <w:shd w:val="clear" w:color="auto" w:fill="auto"/>
          </w:tcPr>
          <w:p w:rsidR="0024320C" w:rsidRPr="00EC4DC3" w:rsidRDefault="00C33452" w:rsidP="00115C0C">
            <w:pPr>
              <w:tabs>
                <w:tab w:val="left" w:pos="720"/>
              </w:tabs>
              <w:spacing w:line="240" w:lineRule="auto"/>
              <w:jc w:val="center"/>
              <w:rPr>
                <w:rFonts w:ascii="Times New Roman" w:hAnsi="Times New Roman"/>
                <w:sz w:val="22"/>
                <w:szCs w:val="22"/>
              </w:rPr>
            </w:pPr>
            <w:r>
              <w:rPr>
                <w:rFonts w:ascii="Times New Roman" w:hAnsi="Times New Roman"/>
                <w:sz w:val="22"/>
                <w:szCs w:val="22"/>
              </w:rPr>
              <w:t>C-R</w:t>
            </w: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r>
      <w:tr w:rsidR="0024320C" w:rsidRPr="00EC4DC3" w:rsidTr="00115C0C">
        <w:trPr>
          <w:jc w:val="center"/>
        </w:trPr>
        <w:tc>
          <w:tcPr>
            <w:tcW w:w="3192" w:type="dxa"/>
            <w:shd w:val="clear" w:color="auto" w:fill="auto"/>
          </w:tcPr>
          <w:p w:rsidR="0024320C" w:rsidRPr="00EC4DC3" w:rsidRDefault="00C33452" w:rsidP="00115C0C">
            <w:pPr>
              <w:tabs>
                <w:tab w:val="left" w:pos="720"/>
              </w:tabs>
              <w:spacing w:line="240" w:lineRule="auto"/>
              <w:jc w:val="center"/>
              <w:rPr>
                <w:rFonts w:ascii="Times New Roman" w:hAnsi="Times New Roman"/>
                <w:sz w:val="22"/>
                <w:szCs w:val="22"/>
              </w:rPr>
            </w:pPr>
            <w:r>
              <w:rPr>
                <w:rFonts w:ascii="Times New Roman" w:hAnsi="Times New Roman"/>
                <w:sz w:val="22"/>
                <w:szCs w:val="22"/>
              </w:rPr>
              <w:t>D-R</w:t>
            </w: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r>
      <w:tr w:rsidR="0024320C" w:rsidRPr="00EC4DC3" w:rsidTr="00115C0C">
        <w:trPr>
          <w:jc w:val="center"/>
        </w:trPr>
        <w:tc>
          <w:tcPr>
            <w:tcW w:w="3192" w:type="dxa"/>
            <w:shd w:val="clear" w:color="auto" w:fill="auto"/>
          </w:tcPr>
          <w:p w:rsidR="0024320C" w:rsidRPr="00EC4DC3" w:rsidRDefault="00C33452" w:rsidP="00115C0C">
            <w:pPr>
              <w:tabs>
                <w:tab w:val="left" w:pos="720"/>
              </w:tabs>
              <w:spacing w:line="240" w:lineRule="auto"/>
              <w:jc w:val="center"/>
              <w:rPr>
                <w:rFonts w:ascii="Times New Roman" w:hAnsi="Times New Roman"/>
                <w:sz w:val="22"/>
                <w:szCs w:val="22"/>
              </w:rPr>
            </w:pPr>
            <w:r>
              <w:rPr>
                <w:rFonts w:ascii="Times New Roman" w:hAnsi="Times New Roman"/>
                <w:sz w:val="22"/>
                <w:szCs w:val="22"/>
              </w:rPr>
              <w:t>E-R</w:t>
            </w: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c>
          <w:tcPr>
            <w:tcW w:w="3192" w:type="dxa"/>
            <w:shd w:val="clear" w:color="auto" w:fill="auto"/>
          </w:tcPr>
          <w:p w:rsidR="0024320C" w:rsidRPr="00EC4DC3" w:rsidRDefault="0024320C" w:rsidP="00115C0C">
            <w:pPr>
              <w:tabs>
                <w:tab w:val="left" w:pos="720"/>
              </w:tabs>
              <w:spacing w:line="240" w:lineRule="auto"/>
              <w:jc w:val="center"/>
              <w:rPr>
                <w:rFonts w:ascii="Times New Roman" w:hAnsi="Times New Roman"/>
                <w:sz w:val="22"/>
                <w:szCs w:val="22"/>
              </w:rPr>
            </w:pPr>
          </w:p>
        </w:tc>
      </w:tr>
      <w:tr w:rsidR="000D7314" w:rsidRPr="00EC4DC3" w:rsidTr="00115C0C">
        <w:trPr>
          <w:jc w:val="center"/>
        </w:trPr>
        <w:tc>
          <w:tcPr>
            <w:tcW w:w="3192" w:type="dxa"/>
            <w:shd w:val="clear" w:color="auto" w:fill="auto"/>
          </w:tcPr>
          <w:p w:rsidR="000D7314" w:rsidRDefault="000D7314" w:rsidP="00657E72">
            <w:pPr>
              <w:tabs>
                <w:tab w:val="left" w:pos="720"/>
              </w:tabs>
              <w:spacing w:line="240" w:lineRule="auto"/>
              <w:jc w:val="center"/>
              <w:rPr>
                <w:rFonts w:ascii="Times New Roman" w:hAnsi="Times New Roman"/>
                <w:sz w:val="22"/>
                <w:szCs w:val="22"/>
              </w:rPr>
            </w:pPr>
            <w:r>
              <w:rPr>
                <w:rFonts w:ascii="Times New Roman" w:hAnsi="Times New Roman"/>
                <w:sz w:val="22"/>
                <w:szCs w:val="22"/>
              </w:rPr>
              <w:t>Subordinated</w:t>
            </w:r>
          </w:p>
        </w:tc>
        <w:tc>
          <w:tcPr>
            <w:tcW w:w="3192" w:type="dxa"/>
            <w:shd w:val="clear" w:color="auto" w:fill="auto"/>
          </w:tcPr>
          <w:p w:rsidR="000D7314" w:rsidRPr="00EC4DC3" w:rsidRDefault="000D7314" w:rsidP="00115C0C">
            <w:pPr>
              <w:tabs>
                <w:tab w:val="left" w:pos="720"/>
              </w:tabs>
              <w:spacing w:line="240" w:lineRule="auto"/>
              <w:jc w:val="center"/>
              <w:rPr>
                <w:rFonts w:ascii="Times New Roman" w:hAnsi="Times New Roman"/>
                <w:sz w:val="22"/>
                <w:szCs w:val="22"/>
              </w:rPr>
            </w:pPr>
          </w:p>
        </w:tc>
        <w:tc>
          <w:tcPr>
            <w:tcW w:w="3192" w:type="dxa"/>
            <w:shd w:val="clear" w:color="auto" w:fill="auto"/>
          </w:tcPr>
          <w:p w:rsidR="000D7314" w:rsidRPr="00EC4DC3" w:rsidRDefault="000D7314" w:rsidP="00115C0C">
            <w:pPr>
              <w:tabs>
                <w:tab w:val="left" w:pos="720"/>
              </w:tabs>
              <w:spacing w:line="240" w:lineRule="auto"/>
              <w:jc w:val="center"/>
              <w:rPr>
                <w:rFonts w:ascii="Times New Roman" w:hAnsi="Times New Roman"/>
                <w:sz w:val="22"/>
                <w:szCs w:val="22"/>
              </w:rPr>
            </w:pPr>
          </w:p>
        </w:tc>
      </w:tr>
    </w:tbl>
    <w:p w:rsidR="0024320C" w:rsidRPr="00EC4DC3" w:rsidRDefault="0024320C" w:rsidP="0024320C">
      <w:pPr>
        <w:spacing w:after="240" w:line="240" w:lineRule="auto"/>
        <w:rPr>
          <w:rFonts w:ascii="Times New Roman" w:hAnsi="Times New Roman"/>
          <w:sz w:val="22"/>
          <w:szCs w:val="22"/>
        </w:rPr>
      </w:pPr>
    </w:p>
    <w:p w:rsidR="0024320C" w:rsidRPr="00EC4DC3" w:rsidRDefault="0024320C" w:rsidP="0024320C">
      <w:pPr>
        <w:spacing w:after="240" w:line="240" w:lineRule="auto"/>
        <w:rPr>
          <w:rFonts w:ascii="Times New Roman" w:hAnsi="Times New Roman"/>
          <w:sz w:val="22"/>
          <w:szCs w:val="22"/>
        </w:rPr>
      </w:pPr>
      <w:r w:rsidRPr="00EC4DC3">
        <w:rPr>
          <w:rFonts w:ascii="Times New Roman" w:hAnsi="Times New Roman"/>
          <w:sz w:val="22"/>
          <w:szCs w:val="22"/>
        </w:rPr>
        <w:t>I</w:t>
      </w:r>
      <w:r w:rsidRPr="00EC4DC3">
        <w:rPr>
          <w:rFonts w:ascii="Times New Roman" w:hAnsi="Times New Roman"/>
          <w:b/>
          <w:sz w:val="22"/>
          <w:szCs w:val="22"/>
        </w:rPr>
        <w:t>N WITNESS WHEREOF</w:t>
      </w:r>
      <w:r w:rsidRPr="00EC4DC3">
        <w:rPr>
          <w:rFonts w:ascii="Times New Roman" w:hAnsi="Times New Roman"/>
          <w:sz w:val="22"/>
          <w:szCs w:val="22"/>
        </w:rPr>
        <w:t>, the undersigned has executed this Banking Entity Notice on the date set forth above.</w:t>
      </w:r>
    </w:p>
    <w:p w:rsidR="0024320C" w:rsidRPr="00EC4DC3" w:rsidRDefault="0024320C" w:rsidP="0024320C">
      <w:pPr>
        <w:keepLines/>
        <w:spacing w:after="480" w:line="240" w:lineRule="auto"/>
        <w:ind w:left="5040" w:hanging="360"/>
        <w:rPr>
          <w:rFonts w:ascii="Times New Roman" w:hAnsi="Times New Roman"/>
          <w:sz w:val="22"/>
          <w:szCs w:val="22"/>
        </w:rPr>
      </w:pPr>
      <w:r w:rsidRPr="00EC4DC3">
        <w:rPr>
          <w:rFonts w:ascii="Times New Roman" w:hAnsi="Times New Roman"/>
          <w:sz w:val="22"/>
          <w:szCs w:val="22"/>
        </w:rPr>
        <w:t>[INSERT NAME OF HOLDER]</w:t>
      </w:r>
    </w:p>
    <w:p w:rsidR="0024320C" w:rsidRPr="00EC4DC3" w:rsidRDefault="0024320C" w:rsidP="0024320C">
      <w:pPr>
        <w:keepLines/>
        <w:tabs>
          <w:tab w:val="left" w:pos="5040"/>
          <w:tab w:val="right" w:pos="8910"/>
        </w:tabs>
        <w:spacing w:line="240" w:lineRule="auto"/>
        <w:ind w:left="5040" w:hanging="360"/>
        <w:rPr>
          <w:rFonts w:ascii="Times New Roman" w:hAnsi="Times New Roman"/>
          <w:sz w:val="22"/>
          <w:szCs w:val="22"/>
        </w:rPr>
      </w:pPr>
      <w:r w:rsidRPr="00EC4DC3">
        <w:rPr>
          <w:rFonts w:ascii="Times New Roman" w:hAnsi="Times New Roman"/>
          <w:sz w:val="22"/>
          <w:szCs w:val="22"/>
        </w:rPr>
        <w:t>By:</w:t>
      </w:r>
      <w:r w:rsidRPr="00EC4DC3">
        <w:rPr>
          <w:rFonts w:ascii="Times New Roman" w:hAnsi="Times New Roman"/>
          <w:sz w:val="22"/>
          <w:szCs w:val="22"/>
        </w:rPr>
        <w:tab/>
        <w:t>____________________________</w:t>
      </w:r>
      <w:r w:rsidRPr="00EC4DC3">
        <w:rPr>
          <w:rFonts w:ascii="Times New Roman" w:hAnsi="Times New Roman"/>
          <w:sz w:val="22"/>
          <w:szCs w:val="22"/>
        </w:rPr>
        <w:br/>
        <w:t xml:space="preserve">  Name:  </w:t>
      </w:r>
    </w:p>
    <w:p w:rsidR="0024320C" w:rsidRPr="00EC4DC3" w:rsidRDefault="0024320C" w:rsidP="0024320C">
      <w:pPr>
        <w:keepLines/>
        <w:tabs>
          <w:tab w:val="left" w:pos="5040"/>
          <w:tab w:val="right" w:pos="8910"/>
        </w:tabs>
        <w:spacing w:line="240" w:lineRule="auto"/>
        <w:ind w:left="5040" w:hanging="360"/>
        <w:rPr>
          <w:rFonts w:ascii="Times New Roman" w:hAnsi="Times New Roman"/>
          <w:sz w:val="22"/>
          <w:szCs w:val="22"/>
        </w:rPr>
      </w:pPr>
      <w:r w:rsidRPr="00EC4DC3">
        <w:rPr>
          <w:rFonts w:ascii="Times New Roman" w:hAnsi="Times New Roman"/>
          <w:sz w:val="22"/>
          <w:szCs w:val="22"/>
        </w:rPr>
        <w:tab/>
        <w:t xml:space="preserve">  Title</w:t>
      </w:r>
    </w:p>
    <w:p w:rsidR="0024320C" w:rsidRPr="00EC4DC3" w:rsidRDefault="0024320C" w:rsidP="0024320C">
      <w:pPr>
        <w:keepNext/>
        <w:spacing w:after="240" w:line="240" w:lineRule="auto"/>
        <w:jc w:val="center"/>
        <w:outlineLvl w:val="0"/>
        <w:rPr>
          <w:rFonts w:ascii="Times New Roman" w:hAnsi="Times New Roman"/>
          <w:b/>
          <w:sz w:val="22"/>
          <w:szCs w:val="22"/>
          <w:lang w:eastAsia="en-US"/>
        </w:rPr>
      </w:pPr>
    </w:p>
    <w:p w:rsidR="00A13905" w:rsidRPr="00384361" w:rsidRDefault="00A13905" w:rsidP="0024320C">
      <w:pPr>
        <w:spacing w:before="240" w:line="240" w:lineRule="auto"/>
        <w:jc w:val="right"/>
        <w:outlineLvl w:val="0"/>
        <w:rPr>
          <w:rFonts w:ascii="Times New Roman" w:hAnsi="Times New Roman"/>
          <w:sz w:val="22"/>
          <w:szCs w:val="22"/>
          <w:lang w:eastAsia="en-US"/>
        </w:rPr>
      </w:pPr>
    </w:p>
    <w:sectPr w:rsidR="00A13905" w:rsidRPr="00384361" w:rsidSect="0024320C">
      <w:foot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6A7" w:rsidRPr="00086AE4" w:rsidRDefault="001F26A7" w:rsidP="00732261">
      <w:pPr>
        <w:pStyle w:val="StandardAshurst"/>
      </w:pPr>
      <w:r w:rsidRPr="00086AE4">
        <w:continuationSeparator/>
      </w:r>
    </w:p>
  </w:endnote>
  <w:endnote w:type="continuationSeparator" w:id="0">
    <w:p w:rsidR="001F26A7" w:rsidRPr="00086AE4" w:rsidRDefault="001F26A7" w:rsidP="00732261">
      <w:pPr>
        <w:pStyle w:val="StandardAshurst"/>
      </w:pPr>
      <w:r w:rsidRPr="00086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20"/>
      <w:gridCol w:w="3121"/>
      <w:gridCol w:w="3119"/>
    </w:tblGrid>
    <w:tr w:rsidR="001F26A7" w:rsidTr="00C67AFF">
      <w:tc>
        <w:tcPr>
          <w:tcW w:w="1667" w:type="pct"/>
        </w:tcPr>
        <w:p w:rsidR="001F26A7" w:rsidRPr="00C62763" w:rsidRDefault="007A6A43" w:rsidP="00C831AC">
          <w:pPr>
            <w:pStyle w:val="DocID"/>
          </w:pPr>
          <w:fldSimple w:instr=" DOCPROPERTY &quot;DOCID&quot; \* MERGEFORMAT ">
            <w:r w:rsidR="00C831AC">
              <w:t>DOC ID - 33287489.9</w:t>
            </w:r>
          </w:fldSimple>
        </w:p>
      </w:tc>
      <w:tc>
        <w:tcPr>
          <w:tcW w:w="1667" w:type="pct"/>
        </w:tcPr>
        <w:p w:rsidR="001F26A7" w:rsidRPr="007427CE" w:rsidRDefault="001F26A7" w:rsidP="00C67AFF">
          <w:pPr>
            <w:pStyle w:val="Footer"/>
            <w:jc w:val="center"/>
          </w:pPr>
        </w:p>
      </w:tc>
      <w:tc>
        <w:tcPr>
          <w:tcW w:w="1667" w:type="pct"/>
        </w:tcPr>
        <w:p w:rsidR="001F26A7" w:rsidRDefault="001F26A7" w:rsidP="00C67AFF">
          <w:pPr>
            <w:pStyle w:val="Footer"/>
            <w:jc w:val="right"/>
          </w:pPr>
        </w:p>
      </w:tc>
    </w:tr>
  </w:tbl>
  <w:p w:rsidR="001F26A7" w:rsidRPr="00A77F1B" w:rsidRDefault="001F26A7">
    <w:pPr>
      <w:pStyle w:val="Footer"/>
      <w:jc w:val="center"/>
      <w:rPr>
        <w:rFonts w:ascii="Times New Roman" w:hAnsi="Times New Roman"/>
        <w:sz w:val="24"/>
        <w:szCs w:val="24"/>
      </w:rPr>
    </w:pPr>
    <w:r>
      <w:rPr>
        <w:rFonts w:ascii="Times New Roman" w:hAnsi="Times New Roman"/>
        <w:noProof w:val="0"/>
        <w:sz w:val="24"/>
        <w:szCs w:val="24"/>
      </w:rPr>
      <w:t>A-1-</w:t>
    </w:r>
    <w:r w:rsidRPr="00A77F1B">
      <w:rPr>
        <w:rFonts w:ascii="Times New Roman" w:hAnsi="Times New Roman"/>
        <w:noProof w:val="0"/>
        <w:sz w:val="24"/>
        <w:szCs w:val="24"/>
      </w:rPr>
      <w:fldChar w:fldCharType="begin"/>
    </w:r>
    <w:r w:rsidRPr="00A77F1B">
      <w:rPr>
        <w:rFonts w:ascii="Times New Roman" w:hAnsi="Times New Roman"/>
        <w:sz w:val="24"/>
        <w:szCs w:val="24"/>
      </w:rPr>
      <w:instrText xml:space="preserve"> PAGE   \* MERGEFORMAT </w:instrText>
    </w:r>
    <w:r w:rsidRPr="00A77F1B">
      <w:rPr>
        <w:rFonts w:ascii="Times New Roman" w:hAnsi="Times New Roman"/>
        <w:noProof w:val="0"/>
        <w:sz w:val="24"/>
        <w:szCs w:val="24"/>
      </w:rPr>
      <w:fldChar w:fldCharType="separate"/>
    </w:r>
    <w:r w:rsidR="006A0F58">
      <w:rPr>
        <w:rFonts w:ascii="Times New Roman" w:hAnsi="Times New Roman"/>
        <w:sz w:val="24"/>
        <w:szCs w:val="24"/>
      </w:rPr>
      <w:t>2</w:t>
    </w:r>
    <w:r w:rsidRPr="00A77F1B">
      <w:rPr>
        <w:rFonts w:ascii="Times New Roman" w:hAnsi="Times New Roman"/>
        <w:sz w:val="24"/>
        <w:szCs w:val="24"/>
      </w:rPr>
      <w:fldChar w:fldCharType="end"/>
    </w:r>
  </w:p>
  <w:p w:rsidR="001F26A7" w:rsidRDefault="001F26A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A7" w:rsidRPr="00EC4DC3" w:rsidRDefault="001F26A7" w:rsidP="00F30817">
    <w:pPr>
      <w:tabs>
        <w:tab w:val="center" w:pos="4730"/>
      </w:tabs>
      <w:rPr>
        <w:rFonts w:ascii="Times New Roman" w:hAnsi="Times New Roman"/>
      </w:rPr>
    </w:pPr>
    <w:r w:rsidRPr="00EC4DC3">
      <w:rPr>
        <w:rFonts w:ascii="Times New Roman" w:hAnsi="Times New Roman"/>
      </w:rPr>
      <w:tab/>
      <w:t>Exhibit B-2-</w:t>
    </w:r>
    <w:r w:rsidRPr="00EC4DC3">
      <w:rPr>
        <w:rFonts w:ascii="Times New Roman" w:hAnsi="Times New Roman"/>
      </w:rPr>
      <w:fldChar w:fldCharType="begin"/>
    </w:r>
    <w:r w:rsidRPr="00EC4DC3">
      <w:rPr>
        <w:rFonts w:ascii="Times New Roman" w:hAnsi="Times New Roman"/>
      </w:rPr>
      <w:instrText xml:space="preserve"> PAGE </w:instrText>
    </w:r>
    <w:r w:rsidRPr="00EC4DC3">
      <w:rPr>
        <w:rFonts w:ascii="Times New Roman" w:hAnsi="Times New Roman"/>
      </w:rPr>
      <w:fldChar w:fldCharType="separate"/>
    </w:r>
    <w:r w:rsidR="006A0F58">
      <w:rPr>
        <w:rFonts w:ascii="Times New Roman" w:hAnsi="Times New Roman"/>
        <w:noProof/>
      </w:rPr>
      <w:t>1</w:t>
    </w:r>
    <w:r w:rsidRPr="00EC4DC3">
      <w:rPr>
        <w:rFonts w:ascii="Times New Roman" w:hAnsi="Times New Roman"/>
      </w:rPr>
      <w:fldChar w:fldCharType="end"/>
    </w:r>
  </w:p>
  <w:tbl>
    <w:tblPr>
      <w:tblW w:w="5745" w:type="dxa"/>
      <w:tblLayout w:type="fixed"/>
      <w:tblLook w:val="0000" w:firstRow="0" w:lastRow="0" w:firstColumn="0" w:lastColumn="0" w:noHBand="0" w:noVBand="0"/>
    </w:tblPr>
    <w:tblGrid>
      <w:gridCol w:w="1915"/>
      <w:gridCol w:w="3830"/>
    </w:tblGrid>
    <w:tr w:rsidR="001F26A7" w:rsidRPr="00EC4DC3" w:rsidTr="00EC4DC3">
      <w:tc>
        <w:tcPr>
          <w:tcW w:w="1667" w:type="pct"/>
        </w:tcPr>
        <w:p w:rsidR="001F26A7" w:rsidRPr="00EC4DC3" w:rsidRDefault="001F26A7" w:rsidP="00F30817">
          <w:pPr>
            <w:pStyle w:val="WCPageNumber"/>
            <w:jc w:val="center"/>
          </w:pPr>
        </w:p>
      </w:tc>
      <w:tc>
        <w:tcPr>
          <w:tcW w:w="3333" w:type="pct"/>
        </w:tcPr>
        <w:p w:rsidR="001F26A7" w:rsidRPr="00EC4DC3" w:rsidRDefault="001F26A7" w:rsidP="00F30817">
          <w:pPr>
            <w:pStyle w:val="Footer"/>
            <w:jc w:val="right"/>
            <w:rPr>
              <w:rFonts w:ascii="Times New Roman" w:hAnsi="Times New Roman"/>
            </w:rPr>
          </w:pPr>
        </w:p>
      </w:tc>
    </w:tr>
  </w:tbl>
  <w:p w:rsidR="001F26A7" w:rsidRPr="00EC4DC3" w:rsidRDefault="007A6A43" w:rsidP="00C831AC">
    <w:pPr>
      <w:pStyle w:val="DocID"/>
      <w:rPr>
        <w:sz w:val="8"/>
      </w:rPr>
    </w:pPr>
    <w:fldSimple w:instr=" DOCPROPERTY &quot;DocID&quot; \* MERGEFORMAT ">
      <w:r w:rsidR="00C831AC">
        <w:t>DOC ID - 33287489.9</w:t>
      </w:r>
    </w:fldSimple>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A7" w:rsidRPr="006A6C99" w:rsidRDefault="001F26A7" w:rsidP="00F30817">
    <w:pPr>
      <w:tabs>
        <w:tab w:val="center" w:pos="4730"/>
      </w:tabs>
      <w:rPr>
        <w:rFonts w:ascii="Times New Roman" w:hAnsi="Times New Roman"/>
      </w:rPr>
    </w:pPr>
    <w:r>
      <w:tab/>
    </w:r>
    <w:r w:rsidRPr="006A6C99">
      <w:rPr>
        <w:rFonts w:ascii="Times New Roman" w:hAnsi="Times New Roman"/>
      </w:rPr>
      <w:t>Exhibit B-3-</w:t>
    </w:r>
    <w:r w:rsidRPr="006A6C99">
      <w:rPr>
        <w:rFonts w:ascii="Times New Roman" w:hAnsi="Times New Roman"/>
      </w:rPr>
      <w:fldChar w:fldCharType="begin"/>
    </w:r>
    <w:r w:rsidRPr="006A6C99">
      <w:rPr>
        <w:rFonts w:ascii="Times New Roman" w:hAnsi="Times New Roman"/>
      </w:rPr>
      <w:instrText xml:space="preserve"> PAGE </w:instrText>
    </w:r>
    <w:r w:rsidRPr="006A6C99">
      <w:rPr>
        <w:rFonts w:ascii="Times New Roman" w:hAnsi="Times New Roman"/>
      </w:rPr>
      <w:fldChar w:fldCharType="separate"/>
    </w:r>
    <w:r w:rsidR="006A0F58">
      <w:rPr>
        <w:rFonts w:ascii="Times New Roman" w:hAnsi="Times New Roman"/>
        <w:noProof/>
      </w:rPr>
      <w:t>12</w:t>
    </w:r>
    <w:r w:rsidRPr="006A6C99">
      <w:rPr>
        <w:rFonts w:ascii="Times New Roman" w:hAnsi="Times New Roman"/>
      </w:rPr>
      <w:fldChar w:fldCharType="end"/>
    </w:r>
  </w:p>
  <w:tbl>
    <w:tblPr>
      <w:tblW w:w="9576" w:type="dxa"/>
      <w:tblLayout w:type="fixed"/>
      <w:tblLook w:val="0000" w:firstRow="0" w:lastRow="0" w:firstColumn="0" w:lastColumn="0" w:noHBand="0" w:noVBand="0"/>
    </w:tblPr>
    <w:tblGrid>
      <w:gridCol w:w="3831"/>
      <w:gridCol w:w="1915"/>
      <w:gridCol w:w="3830"/>
    </w:tblGrid>
    <w:tr w:rsidR="001F26A7" w:rsidTr="00F30817">
      <w:tc>
        <w:tcPr>
          <w:tcW w:w="2000" w:type="pct"/>
          <w:vAlign w:val="bottom"/>
        </w:tcPr>
        <w:p w:rsidR="001F26A7" w:rsidRPr="00061307" w:rsidRDefault="007A6A43" w:rsidP="00C831AC">
          <w:pPr>
            <w:pStyle w:val="DocID"/>
          </w:pPr>
          <w:fldSimple w:instr=" DOCPROPERTY &quot;DocID&quot; \* MERGEFORMAT ">
            <w:r w:rsidR="00C831AC">
              <w:t>DOC ID - 33287489.9</w:t>
            </w:r>
          </w:fldSimple>
        </w:p>
      </w:tc>
      <w:tc>
        <w:tcPr>
          <w:tcW w:w="1000" w:type="pct"/>
        </w:tcPr>
        <w:p w:rsidR="001F26A7" w:rsidRDefault="001F26A7" w:rsidP="00F30817">
          <w:pPr>
            <w:pStyle w:val="WCPageNumber"/>
            <w:jc w:val="center"/>
          </w:pPr>
        </w:p>
      </w:tc>
      <w:tc>
        <w:tcPr>
          <w:tcW w:w="2000" w:type="pct"/>
        </w:tcPr>
        <w:p w:rsidR="001F26A7" w:rsidRDefault="001F26A7" w:rsidP="00F30817">
          <w:pPr>
            <w:pStyle w:val="Footer"/>
            <w:jc w:val="right"/>
          </w:pPr>
        </w:p>
      </w:tc>
    </w:tr>
  </w:tbl>
  <w:p w:rsidR="001F26A7" w:rsidRPr="00A4504A" w:rsidRDefault="001F26A7" w:rsidP="00F30817">
    <w:pPr>
      <w:pStyle w:val="Footer"/>
      <w:rPr>
        <w:sz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A7" w:rsidRPr="006A6C99" w:rsidRDefault="001F26A7" w:rsidP="00F30817">
    <w:pPr>
      <w:tabs>
        <w:tab w:val="center" w:pos="4730"/>
      </w:tabs>
      <w:rPr>
        <w:rFonts w:ascii="Times New Roman" w:hAnsi="Times New Roman"/>
      </w:rPr>
    </w:pPr>
    <w:r w:rsidRPr="006A6C99">
      <w:rPr>
        <w:rFonts w:ascii="Times New Roman" w:hAnsi="Times New Roman"/>
      </w:rPr>
      <w:tab/>
      <w:t>Exhibit B-3-</w:t>
    </w:r>
    <w:r w:rsidRPr="006A6C99">
      <w:rPr>
        <w:rFonts w:ascii="Times New Roman" w:hAnsi="Times New Roman"/>
      </w:rPr>
      <w:fldChar w:fldCharType="begin"/>
    </w:r>
    <w:r w:rsidRPr="006A6C99">
      <w:rPr>
        <w:rFonts w:ascii="Times New Roman" w:hAnsi="Times New Roman"/>
      </w:rPr>
      <w:instrText xml:space="preserve"> PAGE </w:instrText>
    </w:r>
    <w:r w:rsidRPr="006A6C99">
      <w:rPr>
        <w:rFonts w:ascii="Times New Roman" w:hAnsi="Times New Roman"/>
      </w:rPr>
      <w:fldChar w:fldCharType="separate"/>
    </w:r>
    <w:r w:rsidR="006A0F58">
      <w:rPr>
        <w:rFonts w:ascii="Times New Roman" w:hAnsi="Times New Roman"/>
        <w:noProof/>
      </w:rPr>
      <w:t>1</w:t>
    </w:r>
    <w:r w:rsidRPr="006A6C99">
      <w:rPr>
        <w:rFonts w:ascii="Times New Roman" w:hAnsi="Times New Roman"/>
      </w:rPr>
      <w:fldChar w:fldCharType="end"/>
    </w:r>
  </w:p>
  <w:tbl>
    <w:tblPr>
      <w:tblW w:w="9576" w:type="dxa"/>
      <w:tblLayout w:type="fixed"/>
      <w:tblLook w:val="0000" w:firstRow="0" w:lastRow="0" w:firstColumn="0" w:lastColumn="0" w:noHBand="0" w:noVBand="0"/>
    </w:tblPr>
    <w:tblGrid>
      <w:gridCol w:w="3831"/>
      <w:gridCol w:w="1915"/>
      <w:gridCol w:w="3830"/>
    </w:tblGrid>
    <w:tr w:rsidR="001F26A7" w:rsidTr="00F30817">
      <w:tc>
        <w:tcPr>
          <w:tcW w:w="2000" w:type="pct"/>
          <w:vAlign w:val="bottom"/>
        </w:tcPr>
        <w:p w:rsidR="001F26A7" w:rsidRPr="00061307" w:rsidRDefault="007A6A43" w:rsidP="00C831AC">
          <w:pPr>
            <w:pStyle w:val="DocID"/>
          </w:pPr>
          <w:fldSimple w:instr=" DOCPROPERTY &quot;DocID&quot; \* MERGEFORMAT ">
            <w:r w:rsidR="00C831AC">
              <w:t>DOC ID - 33287489.9</w:t>
            </w:r>
          </w:fldSimple>
        </w:p>
      </w:tc>
      <w:tc>
        <w:tcPr>
          <w:tcW w:w="1000" w:type="pct"/>
        </w:tcPr>
        <w:p w:rsidR="001F26A7" w:rsidRDefault="001F26A7" w:rsidP="00F30817">
          <w:pPr>
            <w:pStyle w:val="WCPageNumber"/>
            <w:jc w:val="center"/>
          </w:pPr>
        </w:p>
      </w:tc>
      <w:tc>
        <w:tcPr>
          <w:tcW w:w="2000" w:type="pct"/>
        </w:tcPr>
        <w:p w:rsidR="001F26A7" w:rsidRDefault="001F26A7" w:rsidP="00F30817">
          <w:pPr>
            <w:pStyle w:val="Footer"/>
            <w:jc w:val="right"/>
          </w:pPr>
        </w:p>
      </w:tc>
    </w:tr>
  </w:tbl>
  <w:p w:rsidR="001F26A7" w:rsidRPr="00A4504A" w:rsidRDefault="001F26A7" w:rsidP="00F30817">
    <w:pPr>
      <w:pStyle w:val="Footer"/>
      <w:rPr>
        <w:sz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20"/>
      <w:gridCol w:w="3121"/>
      <w:gridCol w:w="3119"/>
    </w:tblGrid>
    <w:tr w:rsidR="001F26A7" w:rsidTr="00C67AFF">
      <w:tc>
        <w:tcPr>
          <w:tcW w:w="1667" w:type="pct"/>
        </w:tcPr>
        <w:p w:rsidR="001F26A7" w:rsidRPr="00C62763" w:rsidRDefault="007A6A43" w:rsidP="00C831AC">
          <w:pPr>
            <w:pStyle w:val="DocID"/>
          </w:pPr>
          <w:fldSimple w:instr=" DOCPROPERTY &quot;DOCID&quot; \* MERGEFORMAT ">
            <w:r w:rsidR="00C831AC">
              <w:t>DOC ID - 33287489.9</w:t>
            </w:r>
          </w:fldSimple>
        </w:p>
      </w:tc>
      <w:tc>
        <w:tcPr>
          <w:tcW w:w="1667" w:type="pct"/>
        </w:tcPr>
        <w:p w:rsidR="001F26A7" w:rsidRPr="007427CE" w:rsidRDefault="001F26A7" w:rsidP="00C67AFF">
          <w:pPr>
            <w:pStyle w:val="Footer"/>
            <w:jc w:val="center"/>
          </w:pPr>
        </w:p>
      </w:tc>
      <w:tc>
        <w:tcPr>
          <w:tcW w:w="1667" w:type="pct"/>
        </w:tcPr>
        <w:p w:rsidR="001F26A7" w:rsidRDefault="001F26A7" w:rsidP="00C67AFF">
          <w:pPr>
            <w:pStyle w:val="Footer"/>
            <w:jc w:val="right"/>
          </w:pPr>
        </w:p>
      </w:tc>
    </w:tr>
  </w:tbl>
  <w:p w:rsidR="001F26A7" w:rsidRPr="006A6C99" w:rsidRDefault="001F26A7" w:rsidP="00F30817">
    <w:pPr>
      <w:tabs>
        <w:tab w:val="center" w:pos="4730"/>
      </w:tabs>
      <w:rPr>
        <w:rFonts w:ascii="Times New Roman" w:hAnsi="Times New Roman"/>
      </w:rPr>
    </w:pPr>
    <w:r>
      <w:tab/>
    </w:r>
    <w:r w:rsidRPr="006A6C99">
      <w:rPr>
        <w:rFonts w:ascii="Times New Roman" w:hAnsi="Times New Roman"/>
      </w:rPr>
      <w:t xml:space="preserve">Exhibit </w:t>
    </w:r>
    <w:r>
      <w:rPr>
        <w:rFonts w:ascii="Times New Roman" w:hAnsi="Times New Roman"/>
      </w:rPr>
      <w:t>C-</w:t>
    </w:r>
    <w:r w:rsidRPr="006A6C99">
      <w:rPr>
        <w:rFonts w:ascii="Times New Roman" w:hAnsi="Times New Roman"/>
      </w:rPr>
      <w:fldChar w:fldCharType="begin"/>
    </w:r>
    <w:r w:rsidRPr="006A6C99">
      <w:rPr>
        <w:rFonts w:ascii="Times New Roman" w:hAnsi="Times New Roman"/>
      </w:rPr>
      <w:instrText xml:space="preserve"> PAGE </w:instrText>
    </w:r>
    <w:r w:rsidRPr="006A6C99">
      <w:rPr>
        <w:rFonts w:ascii="Times New Roman" w:hAnsi="Times New Roman"/>
      </w:rPr>
      <w:fldChar w:fldCharType="separate"/>
    </w:r>
    <w:r w:rsidR="006A0F58">
      <w:rPr>
        <w:rFonts w:ascii="Times New Roman" w:hAnsi="Times New Roman"/>
        <w:noProof/>
      </w:rPr>
      <w:t>1</w:t>
    </w:r>
    <w:r w:rsidRPr="006A6C99">
      <w:rPr>
        <w:rFonts w:ascii="Times New Roman" w:hAnsi="Times New Roman"/>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A7" w:rsidRPr="007B54AB" w:rsidRDefault="001F26A7" w:rsidP="00F30817">
    <w:pPr>
      <w:tabs>
        <w:tab w:val="center" w:pos="4620"/>
      </w:tabs>
    </w:pPr>
    <w:r>
      <w:tab/>
      <w:t>Exhibit B-4-</w:t>
    </w:r>
    <w:r>
      <w:fldChar w:fldCharType="begin"/>
    </w:r>
    <w:r>
      <w:instrText xml:space="preserve"> PAGE </w:instrText>
    </w:r>
    <w:r>
      <w:fldChar w:fldCharType="separate"/>
    </w:r>
    <w:r>
      <w:rPr>
        <w:noProof/>
      </w:rPr>
      <w:t>2</w:t>
    </w:r>
    <w:r>
      <w:fldChar w:fldCharType="end"/>
    </w:r>
  </w:p>
  <w:tbl>
    <w:tblPr>
      <w:tblW w:w="9576" w:type="dxa"/>
      <w:tblLayout w:type="fixed"/>
      <w:tblLook w:val="0000" w:firstRow="0" w:lastRow="0" w:firstColumn="0" w:lastColumn="0" w:noHBand="0" w:noVBand="0"/>
    </w:tblPr>
    <w:tblGrid>
      <w:gridCol w:w="3831"/>
      <w:gridCol w:w="1915"/>
      <w:gridCol w:w="3830"/>
    </w:tblGrid>
    <w:tr w:rsidR="001F26A7" w:rsidTr="00F30817">
      <w:tc>
        <w:tcPr>
          <w:tcW w:w="2000" w:type="pct"/>
          <w:vAlign w:val="bottom"/>
        </w:tcPr>
        <w:p w:rsidR="001F26A7" w:rsidRPr="00061307" w:rsidRDefault="001F26A7" w:rsidP="00F30817">
          <w:pPr>
            <w:pStyle w:val="Footer"/>
            <w:rPr>
              <w:sz w:val="12"/>
            </w:rPr>
          </w:pPr>
        </w:p>
      </w:tc>
      <w:tc>
        <w:tcPr>
          <w:tcW w:w="1000" w:type="pct"/>
        </w:tcPr>
        <w:p w:rsidR="001F26A7" w:rsidRDefault="001F26A7" w:rsidP="00F30817">
          <w:pPr>
            <w:pStyle w:val="WCPageNumber"/>
            <w:jc w:val="center"/>
          </w:pPr>
        </w:p>
      </w:tc>
      <w:tc>
        <w:tcPr>
          <w:tcW w:w="2000" w:type="pct"/>
        </w:tcPr>
        <w:p w:rsidR="001F26A7" w:rsidRDefault="001F26A7" w:rsidP="00F30817">
          <w:pPr>
            <w:pStyle w:val="Footer"/>
            <w:jc w:val="right"/>
          </w:pPr>
        </w:p>
      </w:tc>
    </w:tr>
  </w:tbl>
  <w:p w:rsidR="001F26A7" w:rsidRPr="00A4504A" w:rsidRDefault="001F26A7" w:rsidP="00F30817">
    <w:pPr>
      <w:pStyle w:val="Footer"/>
      <w:rPr>
        <w:sz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20"/>
      <w:gridCol w:w="3121"/>
      <w:gridCol w:w="3119"/>
    </w:tblGrid>
    <w:tr w:rsidR="001F26A7" w:rsidTr="00C67AFF">
      <w:tc>
        <w:tcPr>
          <w:tcW w:w="1667" w:type="pct"/>
        </w:tcPr>
        <w:p w:rsidR="001F26A7" w:rsidRPr="00C62763" w:rsidRDefault="007A6A43" w:rsidP="00C831AC">
          <w:pPr>
            <w:pStyle w:val="DocID"/>
          </w:pPr>
          <w:fldSimple w:instr=" DOCPROPERTY &quot;DOCID&quot; \* MERGEFORMAT ">
            <w:r w:rsidR="00C831AC">
              <w:t>DOC ID - 33287489.9</w:t>
            </w:r>
          </w:fldSimple>
        </w:p>
      </w:tc>
      <w:tc>
        <w:tcPr>
          <w:tcW w:w="1667" w:type="pct"/>
        </w:tcPr>
        <w:p w:rsidR="001F26A7" w:rsidRPr="007427CE" w:rsidRDefault="001F26A7" w:rsidP="00C67AFF">
          <w:pPr>
            <w:pStyle w:val="Footer"/>
            <w:jc w:val="center"/>
          </w:pPr>
        </w:p>
      </w:tc>
      <w:tc>
        <w:tcPr>
          <w:tcW w:w="1667" w:type="pct"/>
        </w:tcPr>
        <w:p w:rsidR="001F26A7" w:rsidRDefault="001F26A7" w:rsidP="00C67AFF">
          <w:pPr>
            <w:pStyle w:val="Footer"/>
            <w:jc w:val="right"/>
          </w:pPr>
        </w:p>
      </w:tc>
    </w:tr>
  </w:tbl>
  <w:p w:rsidR="001F26A7" w:rsidRPr="006A6C99" w:rsidRDefault="001F26A7" w:rsidP="00F30817">
    <w:pPr>
      <w:tabs>
        <w:tab w:val="center" w:pos="4730"/>
      </w:tabs>
      <w:rPr>
        <w:rFonts w:ascii="Times New Roman" w:hAnsi="Times New Roman"/>
      </w:rPr>
    </w:pPr>
    <w:r>
      <w:tab/>
    </w:r>
    <w:r w:rsidRPr="006A6C99">
      <w:rPr>
        <w:rFonts w:ascii="Times New Roman" w:hAnsi="Times New Roman"/>
      </w:rPr>
      <w:t xml:space="preserve">Exhibit </w:t>
    </w:r>
    <w:r>
      <w:rPr>
        <w:rFonts w:ascii="Times New Roman" w:hAnsi="Times New Roman"/>
      </w:rPr>
      <w:t>D-</w:t>
    </w:r>
    <w:r w:rsidRPr="006A6C99">
      <w:rPr>
        <w:rFonts w:ascii="Times New Roman" w:hAnsi="Times New Roman"/>
      </w:rPr>
      <w:fldChar w:fldCharType="begin"/>
    </w:r>
    <w:r w:rsidRPr="006A6C99">
      <w:rPr>
        <w:rFonts w:ascii="Times New Roman" w:hAnsi="Times New Roman"/>
      </w:rPr>
      <w:instrText xml:space="preserve"> PAGE </w:instrText>
    </w:r>
    <w:r w:rsidRPr="006A6C99">
      <w:rPr>
        <w:rFonts w:ascii="Times New Roman" w:hAnsi="Times New Roman"/>
      </w:rPr>
      <w:fldChar w:fldCharType="separate"/>
    </w:r>
    <w:r w:rsidR="006A0F58">
      <w:rPr>
        <w:rFonts w:ascii="Times New Roman" w:hAnsi="Times New Roman"/>
        <w:noProof/>
      </w:rPr>
      <w:t>3</w:t>
    </w:r>
    <w:r w:rsidRPr="006A6C99">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20"/>
      <w:gridCol w:w="3121"/>
      <w:gridCol w:w="3119"/>
    </w:tblGrid>
    <w:tr w:rsidR="001F26A7" w:rsidTr="00C67AFF">
      <w:tc>
        <w:tcPr>
          <w:tcW w:w="1667" w:type="pct"/>
        </w:tcPr>
        <w:p w:rsidR="001F26A7" w:rsidRPr="00C62763" w:rsidRDefault="007A6A43" w:rsidP="00C831AC">
          <w:pPr>
            <w:pStyle w:val="DocID"/>
          </w:pPr>
          <w:fldSimple w:instr=" DOCPROPERTY &quot;DOCID&quot; \* MERGEFORMAT ">
            <w:r w:rsidR="00C831AC">
              <w:t>DOC ID - 33287489.9</w:t>
            </w:r>
          </w:fldSimple>
        </w:p>
      </w:tc>
      <w:tc>
        <w:tcPr>
          <w:tcW w:w="1667" w:type="pct"/>
        </w:tcPr>
        <w:p w:rsidR="001F26A7" w:rsidRPr="007427CE" w:rsidRDefault="001F26A7" w:rsidP="00C67AFF">
          <w:pPr>
            <w:pStyle w:val="Footer"/>
            <w:jc w:val="center"/>
          </w:pPr>
        </w:p>
      </w:tc>
      <w:tc>
        <w:tcPr>
          <w:tcW w:w="1667" w:type="pct"/>
        </w:tcPr>
        <w:p w:rsidR="001F26A7" w:rsidRDefault="001F26A7" w:rsidP="00C67AFF">
          <w:pPr>
            <w:pStyle w:val="Footer"/>
            <w:jc w:val="right"/>
          </w:pPr>
        </w:p>
      </w:tc>
    </w:tr>
  </w:tbl>
  <w:p w:rsidR="001F26A7" w:rsidRPr="00A77F1B" w:rsidRDefault="001F26A7" w:rsidP="00A77F1B">
    <w:pPr>
      <w:pStyle w:val="Footer"/>
      <w:jc w:val="center"/>
      <w:rPr>
        <w:rFonts w:ascii="Times New Roman" w:hAnsi="Times New Roman"/>
        <w:sz w:val="24"/>
        <w:szCs w:val="24"/>
      </w:rPr>
    </w:pPr>
    <w:r>
      <w:rPr>
        <w:rFonts w:ascii="Times New Roman" w:hAnsi="Times New Roman"/>
        <w:noProof w:val="0"/>
        <w:sz w:val="24"/>
        <w:szCs w:val="24"/>
      </w:rPr>
      <w:t>A-1-</w:t>
    </w:r>
    <w:r w:rsidRPr="00A77F1B">
      <w:rPr>
        <w:rFonts w:ascii="Times New Roman" w:hAnsi="Times New Roman"/>
        <w:noProof w:val="0"/>
        <w:sz w:val="24"/>
        <w:szCs w:val="24"/>
      </w:rPr>
      <w:fldChar w:fldCharType="begin"/>
    </w:r>
    <w:r w:rsidRPr="00A77F1B">
      <w:rPr>
        <w:rFonts w:ascii="Times New Roman" w:hAnsi="Times New Roman"/>
        <w:sz w:val="24"/>
        <w:szCs w:val="24"/>
      </w:rPr>
      <w:instrText xml:space="preserve"> PAGE   \* MERGEFORMAT </w:instrText>
    </w:r>
    <w:r w:rsidRPr="00A77F1B">
      <w:rPr>
        <w:rFonts w:ascii="Times New Roman" w:hAnsi="Times New Roman"/>
        <w:noProof w:val="0"/>
        <w:sz w:val="24"/>
        <w:szCs w:val="24"/>
      </w:rPr>
      <w:fldChar w:fldCharType="separate"/>
    </w:r>
    <w:r w:rsidR="006A0F58">
      <w:rPr>
        <w:rFonts w:ascii="Times New Roman" w:hAnsi="Times New Roman"/>
        <w:sz w:val="24"/>
        <w:szCs w:val="24"/>
      </w:rPr>
      <w:t>1</w:t>
    </w:r>
    <w:r w:rsidRPr="00A77F1B">
      <w:rPr>
        <w:rFonts w:ascii="Times New Roman" w:hAnsi="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20"/>
      <w:gridCol w:w="3121"/>
      <w:gridCol w:w="3119"/>
    </w:tblGrid>
    <w:tr w:rsidR="001F26A7" w:rsidTr="00C67AFF">
      <w:tc>
        <w:tcPr>
          <w:tcW w:w="1667" w:type="pct"/>
        </w:tcPr>
        <w:p w:rsidR="001F26A7" w:rsidRPr="00C62763" w:rsidRDefault="007A6A43" w:rsidP="00C831AC">
          <w:pPr>
            <w:pStyle w:val="DocID"/>
          </w:pPr>
          <w:fldSimple w:instr=" DOCPROPERTY &quot;DOCID&quot; \* MERGEFORMAT ">
            <w:r w:rsidR="00C831AC">
              <w:t>DOC ID - 33287489.9</w:t>
            </w:r>
          </w:fldSimple>
        </w:p>
      </w:tc>
      <w:tc>
        <w:tcPr>
          <w:tcW w:w="1667" w:type="pct"/>
        </w:tcPr>
        <w:p w:rsidR="001F26A7" w:rsidRPr="007427CE" w:rsidRDefault="001F26A7" w:rsidP="00C67AFF">
          <w:pPr>
            <w:pStyle w:val="Footer"/>
            <w:jc w:val="center"/>
          </w:pPr>
        </w:p>
      </w:tc>
      <w:tc>
        <w:tcPr>
          <w:tcW w:w="1667" w:type="pct"/>
        </w:tcPr>
        <w:p w:rsidR="001F26A7" w:rsidRDefault="001F26A7" w:rsidP="00C67AFF">
          <w:pPr>
            <w:pStyle w:val="Footer"/>
            <w:jc w:val="right"/>
          </w:pPr>
        </w:p>
      </w:tc>
    </w:tr>
  </w:tbl>
  <w:p w:rsidR="001F26A7" w:rsidRPr="00C2416B" w:rsidRDefault="001F26A7" w:rsidP="00257E83">
    <w:pPr>
      <w:pStyle w:val="Footer"/>
      <w:jc w:val="center"/>
      <w:rPr>
        <w:rFonts w:ascii="Times New Roman" w:hAnsi="Times New Roman"/>
        <w:sz w:val="24"/>
        <w:szCs w:val="24"/>
      </w:rPr>
    </w:pPr>
    <w:r w:rsidRPr="00C2416B">
      <w:rPr>
        <w:rStyle w:val="PageNumber"/>
        <w:rFonts w:ascii="Times New Roman" w:hAnsi="Times New Roman"/>
        <w:sz w:val="24"/>
        <w:szCs w:val="24"/>
      </w:rPr>
      <w:t>A-</w:t>
    </w:r>
    <w:r>
      <w:rPr>
        <w:rStyle w:val="PageNumber"/>
        <w:rFonts w:ascii="Times New Roman" w:hAnsi="Times New Roman"/>
        <w:sz w:val="24"/>
        <w:szCs w:val="24"/>
      </w:rPr>
      <w:t>2</w:t>
    </w:r>
    <w:r w:rsidRPr="00C2416B">
      <w:rPr>
        <w:rStyle w:val="PageNumber"/>
        <w:rFonts w:ascii="Times New Roman" w:hAnsi="Times New Roman"/>
        <w:sz w:val="24"/>
        <w:szCs w:val="24"/>
      </w:rPr>
      <w:t>-</w:t>
    </w:r>
    <w:r w:rsidRPr="00C2416B">
      <w:rPr>
        <w:rStyle w:val="PageNumber"/>
        <w:rFonts w:ascii="Times New Roman" w:hAnsi="Times New Roman"/>
        <w:sz w:val="24"/>
        <w:szCs w:val="24"/>
      </w:rPr>
      <w:fldChar w:fldCharType="begin"/>
    </w:r>
    <w:r w:rsidRPr="00C2416B">
      <w:rPr>
        <w:rStyle w:val="PageNumber"/>
        <w:rFonts w:ascii="Times New Roman" w:hAnsi="Times New Roman"/>
        <w:sz w:val="24"/>
        <w:szCs w:val="24"/>
      </w:rPr>
      <w:instrText xml:space="preserve"> PAGE </w:instrText>
    </w:r>
    <w:r w:rsidRPr="00C2416B">
      <w:rPr>
        <w:rStyle w:val="PageNumber"/>
        <w:rFonts w:ascii="Times New Roman" w:hAnsi="Times New Roman"/>
        <w:sz w:val="24"/>
        <w:szCs w:val="24"/>
      </w:rPr>
      <w:fldChar w:fldCharType="separate"/>
    </w:r>
    <w:r w:rsidR="006A0F58">
      <w:rPr>
        <w:rStyle w:val="PageNumber"/>
        <w:rFonts w:ascii="Times New Roman" w:hAnsi="Times New Roman"/>
        <w:sz w:val="24"/>
        <w:szCs w:val="24"/>
      </w:rPr>
      <w:t>9</w:t>
    </w:r>
    <w:r w:rsidRPr="00C2416B">
      <w:rPr>
        <w:rStyle w:val="PageNumber"/>
        <w:rFonts w:ascii="Times New Roman" w:hAnsi="Times New Roman"/>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20"/>
      <w:gridCol w:w="3121"/>
      <w:gridCol w:w="3119"/>
    </w:tblGrid>
    <w:tr w:rsidR="001F26A7" w:rsidTr="00C67AFF">
      <w:tc>
        <w:tcPr>
          <w:tcW w:w="1667" w:type="pct"/>
        </w:tcPr>
        <w:p w:rsidR="001F26A7" w:rsidRPr="00C62763" w:rsidRDefault="007A6A43" w:rsidP="00C831AC">
          <w:pPr>
            <w:pStyle w:val="DocID"/>
          </w:pPr>
          <w:fldSimple w:instr=" DOCPROPERTY &quot;DOCID&quot; \* MERGEFORMAT ">
            <w:r w:rsidR="00C831AC">
              <w:t>DOC ID - 33287489.9</w:t>
            </w:r>
          </w:fldSimple>
        </w:p>
      </w:tc>
      <w:tc>
        <w:tcPr>
          <w:tcW w:w="1667" w:type="pct"/>
        </w:tcPr>
        <w:p w:rsidR="001F26A7" w:rsidRPr="007427CE" w:rsidRDefault="001F26A7" w:rsidP="00C67AFF">
          <w:pPr>
            <w:pStyle w:val="Footer"/>
            <w:jc w:val="center"/>
          </w:pPr>
        </w:p>
      </w:tc>
      <w:tc>
        <w:tcPr>
          <w:tcW w:w="1667" w:type="pct"/>
        </w:tcPr>
        <w:p w:rsidR="001F26A7" w:rsidRDefault="001F26A7" w:rsidP="00C67AFF">
          <w:pPr>
            <w:pStyle w:val="Footer"/>
            <w:jc w:val="right"/>
          </w:pPr>
        </w:p>
      </w:tc>
    </w:tr>
  </w:tbl>
  <w:p w:rsidR="001F26A7" w:rsidRPr="00C2416B" w:rsidRDefault="001F26A7" w:rsidP="00257E83">
    <w:pPr>
      <w:pStyle w:val="Footer"/>
      <w:jc w:val="center"/>
      <w:rPr>
        <w:rFonts w:ascii="Times New Roman" w:hAnsi="Times New Roman"/>
        <w:sz w:val="24"/>
        <w:szCs w:val="24"/>
      </w:rPr>
    </w:pPr>
    <w:r>
      <w:rPr>
        <w:rStyle w:val="PageNumber"/>
        <w:rFonts w:ascii="Times New Roman" w:hAnsi="Times New Roman"/>
        <w:sz w:val="24"/>
        <w:szCs w:val="24"/>
      </w:rPr>
      <w:t>A-3-</w:t>
    </w:r>
    <w:r w:rsidRPr="00C2416B">
      <w:rPr>
        <w:rStyle w:val="PageNumber"/>
        <w:rFonts w:ascii="Times New Roman" w:hAnsi="Times New Roman"/>
        <w:sz w:val="24"/>
        <w:szCs w:val="24"/>
      </w:rPr>
      <w:fldChar w:fldCharType="begin"/>
    </w:r>
    <w:r w:rsidRPr="00C2416B">
      <w:rPr>
        <w:rStyle w:val="PageNumber"/>
        <w:rFonts w:ascii="Times New Roman" w:hAnsi="Times New Roman"/>
        <w:sz w:val="24"/>
        <w:szCs w:val="24"/>
      </w:rPr>
      <w:instrText xml:space="preserve"> PAGE </w:instrText>
    </w:r>
    <w:r w:rsidRPr="00C2416B">
      <w:rPr>
        <w:rStyle w:val="PageNumber"/>
        <w:rFonts w:ascii="Times New Roman" w:hAnsi="Times New Roman"/>
        <w:sz w:val="24"/>
        <w:szCs w:val="24"/>
      </w:rPr>
      <w:fldChar w:fldCharType="separate"/>
    </w:r>
    <w:r w:rsidR="006A0F58">
      <w:rPr>
        <w:rStyle w:val="PageNumber"/>
        <w:rFonts w:ascii="Times New Roman" w:hAnsi="Times New Roman"/>
        <w:sz w:val="24"/>
        <w:szCs w:val="24"/>
      </w:rPr>
      <w:t>1</w:t>
    </w:r>
    <w:r w:rsidRPr="00C2416B">
      <w:rPr>
        <w:rStyle w:val="PageNumber"/>
        <w:rFonts w:ascii="Times New Roman" w:hAnsi="Times New Roman"/>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20"/>
      <w:gridCol w:w="3121"/>
      <w:gridCol w:w="3119"/>
    </w:tblGrid>
    <w:tr w:rsidR="001F26A7" w:rsidTr="00C67AFF">
      <w:tc>
        <w:tcPr>
          <w:tcW w:w="1667" w:type="pct"/>
        </w:tcPr>
        <w:p w:rsidR="001F26A7" w:rsidRPr="00C62763" w:rsidRDefault="007A6A43" w:rsidP="00C831AC">
          <w:pPr>
            <w:pStyle w:val="DocID"/>
          </w:pPr>
          <w:fldSimple w:instr=" DOCPROPERTY &quot;DOCID&quot; \* MERGEFORMAT ">
            <w:r w:rsidR="00C831AC">
              <w:t>DOC ID - 33287489.9</w:t>
            </w:r>
          </w:fldSimple>
        </w:p>
      </w:tc>
      <w:tc>
        <w:tcPr>
          <w:tcW w:w="1667" w:type="pct"/>
        </w:tcPr>
        <w:p w:rsidR="001F26A7" w:rsidRPr="007427CE" w:rsidRDefault="001F26A7" w:rsidP="00C67AFF">
          <w:pPr>
            <w:pStyle w:val="Footer"/>
            <w:jc w:val="center"/>
          </w:pPr>
        </w:p>
      </w:tc>
      <w:tc>
        <w:tcPr>
          <w:tcW w:w="1667" w:type="pct"/>
        </w:tcPr>
        <w:p w:rsidR="001F26A7" w:rsidRDefault="001F26A7" w:rsidP="00C67AFF">
          <w:pPr>
            <w:pStyle w:val="Footer"/>
            <w:jc w:val="right"/>
          </w:pPr>
        </w:p>
      </w:tc>
    </w:tr>
  </w:tbl>
  <w:p w:rsidR="001F26A7" w:rsidRPr="00C2416B" w:rsidRDefault="001F26A7" w:rsidP="00257E83">
    <w:pPr>
      <w:pStyle w:val="Footer"/>
      <w:jc w:val="center"/>
      <w:rPr>
        <w:rFonts w:ascii="Times New Roman" w:hAnsi="Times New Roman"/>
        <w:sz w:val="24"/>
        <w:szCs w:val="24"/>
      </w:rPr>
    </w:pPr>
    <w:r>
      <w:rPr>
        <w:rStyle w:val="PageNumber"/>
        <w:rFonts w:ascii="Times New Roman" w:hAnsi="Times New Roman"/>
        <w:sz w:val="24"/>
        <w:szCs w:val="24"/>
      </w:rPr>
      <w:t>A-4</w:t>
    </w:r>
    <w:r w:rsidRPr="00C2416B">
      <w:rPr>
        <w:rStyle w:val="PageNumber"/>
        <w:rFonts w:ascii="Times New Roman" w:hAnsi="Times New Roman"/>
        <w:sz w:val="24"/>
        <w:szCs w:val="24"/>
      </w:rPr>
      <w:t>-</w:t>
    </w:r>
    <w:r w:rsidRPr="00C2416B">
      <w:rPr>
        <w:rStyle w:val="PageNumber"/>
        <w:rFonts w:ascii="Times New Roman" w:hAnsi="Times New Roman"/>
        <w:sz w:val="24"/>
        <w:szCs w:val="24"/>
      </w:rPr>
      <w:fldChar w:fldCharType="begin"/>
    </w:r>
    <w:r w:rsidRPr="00C2416B">
      <w:rPr>
        <w:rStyle w:val="PageNumber"/>
        <w:rFonts w:ascii="Times New Roman" w:hAnsi="Times New Roman"/>
        <w:sz w:val="24"/>
        <w:szCs w:val="24"/>
      </w:rPr>
      <w:instrText xml:space="preserve"> PAGE </w:instrText>
    </w:r>
    <w:r w:rsidRPr="00C2416B">
      <w:rPr>
        <w:rStyle w:val="PageNumber"/>
        <w:rFonts w:ascii="Times New Roman" w:hAnsi="Times New Roman"/>
        <w:sz w:val="24"/>
        <w:szCs w:val="24"/>
      </w:rPr>
      <w:fldChar w:fldCharType="separate"/>
    </w:r>
    <w:r w:rsidR="006A0F58">
      <w:rPr>
        <w:rStyle w:val="PageNumber"/>
        <w:rFonts w:ascii="Times New Roman" w:hAnsi="Times New Roman"/>
        <w:sz w:val="24"/>
        <w:szCs w:val="24"/>
      </w:rPr>
      <w:t>7</w:t>
    </w:r>
    <w:r w:rsidRPr="00C2416B">
      <w:rPr>
        <w:rStyle w:val="PageNumber"/>
        <w:rFonts w:ascii="Times New Roman" w:hAnsi="Times New Roman"/>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120"/>
      <w:gridCol w:w="3121"/>
      <w:gridCol w:w="3119"/>
    </w:tblGrid>
    <w:tr w:rsidR="001F26A7" w:rsidTr="00C67AFF">
      <w:tc>
        <w:tcPr>
          <w:tcW w:w="1667" w:type="pct"/>
        </w:tcPr>
        <w:p w:rsidR="001F26A7" w:rsidRPr="00C62763" w:rsidRDefault="007A6A43" w:rsidP="00C831AC">
          <w:pPr>
            <w:pStyle w:val="DocID"/>
          </w:pPr>
          <w:fldSimple w:instr=" DOCPROPERTY &quot;DOCID&quot; \* MERGEFORMAT ">
            <w:r w:rsidR="00C831AC">
              <w:t>DOC ID - 33287489.9</w:t>
            </w:r>
          </w:fldSimple>
        </w:p>
      </w:tc>
      <w:tc>
        <w:tcPr>
          <w:tcW w:w="1667" w:type="pct"/>
        </w:tcPr>
        <w:p w:rsidR="001F26A7" w:rsidRPr="007427CE" w:rsidRDefault="001F26A7" w:rsidP="00C67AFF">
          <w:pPr>
            <w:pStyle w:val="Footer"/>
            <w:jc w:val="center"/>
          </w:pPr>
        </w:p>
      </w:tc>
      <w:tc>
        <w:tcPr>
          <w:tcW w:w="1667" w:type="pct"/>
        </w:tcPr>
        <w:p w:rsidR="001F26A7" w:rsidRDefault="001F26A7" w:rsidP="00C67AFF">
          <w:pPr>
            <w:pStyle w:val="Footer"/>
            <w:jc w:val="right"/>
          </w:pPr>
        </w:p>
      </w:tc>
    </w:tr>
  </w:tbl>
  <w:p w:rsidR="001F26A7" w:rsidRPr="00C2416B" w:rsidRDefault="001F26A7" w:rsidP="00257E83">
    <w:pPr>
      <w:pStyle w:val="Footer"/>
      <w:jc w:val="center"/>
      <w:rPr>
        <w:rFonts w:ascii="Times New Roman" w:hAnsi="Times New Roman"/>
        <w:sz w:val="24"/>
        <w:szCs w:val="24"/>
      </w:rPr>
    </w:pPr>
    <w:r>
      <w:rPr>
        <w:rStyle w:val="PageNumber"/>
        <w:rFonts w:ascii="Times New Roman" w:hAnsi="Times New Roman"/>
        <w:sz w:val="24"/>
        <w:szCs w:val="24"/>
      </w:rPr>
      <w:t>A-5</w:t>
    </w:r>
    <w:r w:rsidRPr="00C2416B">
      <w:rPr>
        <w:rStyle w:val="PageNumber"/>
        <w:rFonts w:ascii="Times New Roman" w:hAnsi="Times New Roman"/>
        <w:sz w:val="24"/>
        <w:szCs w:val="24"/>
      </w:rPr>
      <w:t>-</w:t>
    </w:r>
    <w:r w:rsidRPr="00C2416B">
      <w:rPr>
        <w:rStyle w:val="PageNumber"/>
        <w:rFonts w:ascii="Times New Roman" w:hAnsi="Times New Roman"/>
        <w:sz w:val="24"/>
        <w:szCs w:val="24"/>
      </w:rPr>
      <w:fldChar w:fldCharType="begin"/>
    </w:r>
    <w:r w:rsidRPr="00C2416B">
      <w:rPr>
        <w:rStyle w:val="PageNumber"/>
        <w:rFonts w:ascii="Times New Roman" w:hAnsi="Times New Roman"/>
        <w:sz w:val="24"/>
        <w:szCs w:val="24"/>
      </w:rPr>
      <w:instrText xml:space="preserve"> PAGE </w:instrText>
    </w:r>
    <w:r w:rsidRPr="00C2416B">
      <w:rPr>
        <w:rStyle w:val="PageNumber"/>
        <w:rFonts w:ascii="Times New Roman" w:hAnsi="Times New Roman"/>
        <w:sz w:val="24"/>
        <w:szCs w:val="24"/>
      </w:rPr>
      <w:fldChar w:fldCharType="separate"/>
    </w:r>
    <w:r w:rsidR="006A0F58">
      <w:rPr>
        <w:rStyle w:val="PageNumber"/>
        <w:rFonts w:ascii="Times New Roman" w:hAnsi="Times New Roman"/>
        <w:sz w:val="24"/>
        <w:szCs w:val="24"/>
      </w:rPr>
      <w:t>7</w:t>
    </w:r>
    <w:r w:rsidRPr="00C2416B">
      <w:rPr>
        <w:rStyle w:val="PageNumber"/>
        <w:rFonts w:ascii="Times New Roman" w:hAnsi="Times New Roman"/>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A7" w:rsidRPr="004E297B" w:rsidRDefault="001F26A7" w:rsidP="00F30817">
    <w:pPr>
      <w:tabs>
        <w:tab w:val="center" w:pos="4620"/>
      </w:tabs>
      <w:rPr>
        <w:rFonts w:ascii="Times New Roman" w:hAnsi="Times New Roman"/>
      </w:rPr>
    </w:pPr>
    <w:r w:rsidRPr="004E297B">
      <w:rPr>
        <w:rFonts w:ascii="Times New Roman" w:hAnsi="Times New Roman"/>
      </w:rPr>
      <w:tab/>
      <w:t>Exhibit B-1-</w:t>
    </w:r>
    <w:r w:rsidRPr="004E297B">
      <w:rPr>
        <w:rFonts w:ascii="Times New Roman" w:hAnsi="Times New Roman"/>
      </w:rPr>
      <w:fldChar w:fldCharType="begin"/>
    </w:r>
    <w:r w:rsidRPr="004E297B">
      <w:rPr>
        <w:rFonts w:ascii="Times New Roman" w:hAnsi="Times New Roman"/>
      </w:rPr>
      <w:instrText xml:space="preserve"> PAGE </w:instrText>
    </w:r>
    <w:r w:rsidRPr="004E297B">
      <w:rPr>
        <w:rFonts w:ascii="Times New Roman" w:hAnsi="Times New Roman"/>
      </w:rPr>
      <w:fldChar w:fldCharType="separate"/>
    </w:r>
    <w:r w:rsidR="006A0F58">
      <w:rPr>
        <w:rFonts w:ascii="Times New Roman" w:hAnsi="Times New Roman"/>
        <w:noProof/>
      </w:rPr>
      <w:t>3</w:t>
    </w:r>
    <w:r w:rsidRPr="004E297B">
      <w:rPr>
        <w:rFonts w:ascii="Times New Roman" w:hAnsi="Times New Roman"/>
      </w:rPr>
      <w:fldChar w:fldCharType="end"/>
    </w:r>
  </w:p>
  <w:tbl>
    <w:tblPr>
      <w:tblW w:w="9576" w:type="dxa"/>
      <w:tblLayout w:type="fixed"/>
      <w:tblLook w:val="0000" w:firstRow="0" w:lastRow="0" w:firstColumn="0" w:lastColumn="0" w:noHBand="0" w:noVBand="0"/>
    </w:tblPr>
    <w:tblGrid>
      <w:gridCol w:w="3831"/>
      <w:gridCol w:w="1915"/>
      <w:gridCol w:w="3830"/>
    </w:tblGrid>
    <w:tr w:rsidR="001F26A7" w:rsidTr="00F30817">
      <w:tc>
        <w:tcPr>
          <w:tcW w:w="2000" w:type="pct"/>
          <w:vAlign w:val="bottom"/>
        </w:tcPr>
        <w:p w:rsidR="001F26A7" w:rsidRPr="00061307" w:rsidRDefault="007A6A43" w:rsidP="00C831AC">
          <w:pPr>
            <w:pStyle w:val="DocID"/>
          </w:pPr>
          <w:fldSimple w:instr=" DOCPROPERTY &quot;DocID&quot; \* MERGEFORMAT ">
            <w:r w:rsidR="00C831AC">
              <w:t>DOC ID - 33287489.9</w:t>
            </w:r>
          </w:fldSimple>
        </w:p>
      </w:tc>
      <w:tc>
        <w:tcPr>
          <w:tcW w:w="1000" w:type="pct"/>
        </w:tcPr>
        <w:p w:rsidR="001F26A7" w:rsidRDefault="001F26A7" w:rsidP="00F30817">
          <w:pPr>
            <w:pStyle w:val="WCPageNumber"/>
            <w:jc w:val="center"/>
          </w:pPr>
        </w:p>
      </w:tc>
      <w:tc>
        <w:tcPr>
          <w:tcW w:w="2000" w:type="pct"/>
        </w:tcPr>
        <w:p w:rsidR="001F26A7" w:rsidRDefault="001F26A7" w:rsidP="00F30817">
          <w:pPr>
            <w:pStyle w:val="Footer"/>
            <w:jc w:val="right"/>
          </w:pPr>
        </w:p>
      </w:tc>
    </w:tr>
  </w:tbl>
  <w:p w:rsidR="001F26A7" w:rsidRPr="00A4504A" w:rsidRDefault="001F26A7" w:rsidP="00F30817">
    <w:pPr>
      <w:pStyle w:val="Footer"/>
      <w:rPr>
        <w:sz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A7" w:rsidRPr="006A6C99" w:rsidRDefault="001F26A7" w:rsidP="00F30817">
    <w:pPr>
      <w:tabs>
        <w:tab w:val="center" w:pos="4730"/>
      </w:tabs>
      <w:rPr>
        <w:rFonts w:ascii="Times New Roman" w:hAnsi="Times New Roman"/>
      </w:rPr>
    </w:pPr>
    <w:r>
      <w:tab/>
    </w:r>
    <w:r w:rsidRPr="006A6C99">
      <w:rPr>
        <w:rFonts w:ascii="Times New Roman" w:hAnsi="Times New Roman"/>
      </w:rPr>
      <w:t>Exhibit B-1-</w:t>
    </w:r>
    <w:r w:rsidRPr="006A6C99">
      <w:rPr>
        <w:rFonts w:ascii="Times New Roman" w:hAnsi="Times New Roman"/>
      </w:rPr>
      <w:fldChar w:fldCharType="begin"/>
    </w:r>
    <w:r w:rsidRPr="006A6C99">
      <w:rPr>
        <w:rFonts w:ascii="Times New Roman" w:hAnsi="Times New Roman"/>
      </w:rPr>
      <w:instrText xml:space="preserve"> PAGE </w:instrText>
    </w:r>
    <w:r w:rsidRPr="006A6C99">
      <w:rPr>
        <w:rFonts w:ascii="Times New Roman" w:hAnsi="Times New Roman"/>
      </w:rPr>
      <w:fldChar w:fldCharType="separate"/>
    </w:r>
    <w:r w:rsidR="006A0F58">
      <w:rPr>
        <w:rFonts w:ascii="Times New Roman" w:hAnsi="Times New Roman"/>
        <w:noProof/>
      </w:rPr>
      <w:t>1</w:t>
    </w:r>
    <w:r w:rsidRPr="006A6C99">
      <w:rPr>
        <w:rFonts w:ascii="Times New Roman" w:hAnsi="Times New Roman"/>
      </w:rPr>
      <w:fldChar w:fldCharType="end"/>
    </w:r>
  </w:p>
  <w:tbl>
    <w:tblPr>
      <w:tblW w:w="9576" w:type="dxa"/>
      <w:tblLayout w:type="fixed"/>
      <w:tblLook w:val="0000" w:firstRow="0" w:lastRow="0" w:firstColumn="0" w:lastColumn="0" w:noHBand="0" w:noVBand="0"/>
    </w:tblPr>
    <w:tblGrid>
      <w:gridCol w:w="3831"/>
      <w:gridCol w:w="1915"/>
      <w:gridCol w:w="3830"/>
    </w:tblGrid>
    <w:tr w:rsidR="001F26A7" w:rsidRPr="006A6C99" w:rsidTr="00F30817">
      <w:tc>
        <w:tcPr>
          <w:tcW w:w="2000" w:type="pct"/>
          <w:vAlign w:val="bottom"/>
        </w:tcPr>
        <w:p w:rsidR="001F26A7" w:rsidRPr="006A6C99" w:rsidRDefault="007A6A43" w:rsidP="00C831AC">
          <w:pPr>
            <w:pStyle w:val="DocID"/>
          </w:pPr>
          <w:fldSimple w:instr=" DOCPROPERTY &quot;DocID&quot; \* MERGEFORMAT ">
            <w:r w:rsidR="00C831AC">
              <w:t>DOC ID - 33287489.9</w:t>
            </w:r>
          </w:fldSimple>
        </w:p>
      </w:tc>
      <w:tc>
        <w:tcPr>
          <w:tcW w:w="1000" w:type="pct"/>
        </w:tcPr>
        <w:p w:rsidR="001F26A7" w:rsidRPr="006A6C99" w:rsidRDefault="001F26A7" w:rsidP="00F30817">
          <w:pPr>
            <w:pStyle w:val="WCPageNumber"/>
            <w:jc w:val="center"/>
          </w:pPr>
        </w:p>
      </w:tc>
      <w:tc>
        <w:tcPr>
          <w:tcW w:w="2000" w:type="pct"/>
        </w:tcPr>
        <w:p w:rsidR="001F26A7" w:rsidRPr="006A6C99" w:rsidRDefault="001F26A7" w:rsidP="00F30817">
          <w:pPr>
            <w:pStyle w:val="Footer"/>
            <w:jc w:val="right"/>
            <w:rPr>
              <w:rFonts w:ascii="Times New Roman" w:hAnsi="Times New Roman"/>
            </w:rPr>
          </w:pPr>
        </w:p>
      </w:tc>
    </w:tr>
  </w:tbl>
  <w:p w:rsidR="001F26A7" w:rsidRPr="00A4504A" w:rsidRDefault="001F26A7" w:rsidP="00F30817">
    <w:pPr>
      <w:pStyle w:val="Footer"/>
      <w:rPr>
        <w:sz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A7" w:rsidRPr="006A6C99" w:rsidRDefault="001F26A7" w:rsidP="00F30817">
    <w:pPr>
      <w:tabs>
        <w:tab w:val="center" w:pos="4620"/>
      </w:tabs>
      <w:rPr>
        <w:rFonts w:ascii="Times New Roman" w:hAnsi="Times New Roman"/>
      </w:rPr>
    </w:pPr>
    <w:r>
      <w:tab/>
    </w:r>
    <w:r w:rsidRPr="006A6C99">
      <w:rPr>
        <w:rFonts w:ascii="Times New Roman" w:hAnsi="Times New Roman"/>
      </w:rPr>
      <w:t>Exhibit B-2-</w:t>
    </w:r>
    <w:r w:rsidRPr="006A6C99">
      <w:rPr>
        <w:rFonts w:ascii="Times New Roman" w:hAnsi="Times New Roman"/>
      </w:rPr>
      <w:fldChar w:fldCharType="begin"/>
    </w:r>
    <w:r w:rsidRPr="006A6C99">
      <w:rPr>
        <w:rFonts w:ascii="Times New Roman" w:hAnsi="Times New Roman"/>
      </w:rPr>
      <w:instrText xml:space="preserve"> PAGE </w:instrText>
    </w:r>
    <w:r w:rsidRPr="006A6C99">
      <w:rPr>
        <w:rFonts w:ascii="Times New Roman" w:hAnsi="Times New Roman"/>
      </w:rPr>
      <w:fldChar w:fldCharType="separate"/>
    </w:r>
    <w:r w:rsidR="006A0F58">
      <w:rPr>
        <w:rFonts w:ascii="Times New Roman" w:hAnsi="Times New Roman"/>
        <w:noProof/>
      </w:rPr>
      <w:t>2</w:t>
    </w:r>
    <w:r w:rsidRPr="006A6C99">
      <w:rPr>
        <w:rFonts w:ascii="Times New Roman" w:hAnsi="Times New Roman"/>
      </w:rPr>
      <w:fldChar w:fldCharType="end"/>
    </w:r>
  </w:p>
  <w:tbl>
    <w:tblPr>
      <w:tblW w:w="9576" w:type="dxa"/>
      <w:tblLayout w:type="fixed"/>
      <w:tblLook w:val="0000" w:firstRow="0" w:lastRow="0" w:firstColumn="0" w:lastColumn="0" w:noHBand="0" w:noVBand="0"/>
    </w:tblPr>
    <w:tblGrid>
      <w:gridCol w:w="3831"/>
      <w:gridCol w:w="1915"/>
      <w:gridCol w:w="3830"/>
    </w:tblGrid>
    <w:tr w:rsidR="001F26A7" w:rsidTr="00F30817">
      <w:tc>
        <w:tcPr>
          <w:tcW w:w="2000" w:type="pct"/>
          <w:vAlign w:val="bottom"/>
        </w:tcPr>
        <w:p w:rsidR="001F26A7" w:rsidRPr="00061307" w:rsidRDefault="007A6A43" w:rsidP="00C831AC">
          <w:pPr>
            <w:pStyle w:val="DocID"/>
          </w:pPr>
          <w:fldSimple w:instr=" DOCPROPERTY &quot;DocID&quot; \* MERGEFORMAT ">
            <w:r w:rsidR="00C831AC">
              <w:t>DOC ID - 33287489.9</w:t>
            </w:r>
          </w:fldSimple>
        </w:p>
      </w:tc>
      <w:tc>
        <w:tcPr>
          <w:tcW w:w="1000" w:type="pct"/>
        </w:tcPr>
        <w:p w:rsidR="001F26A7" w:rsidRDefault="001F26A7" w:rsidP="00F30817">
          <w:pPr>
            <w:pStyle w:val="WCPageNumber"/>
            <w:jc w:val="center"/>
          </w:pPr>
        </w:p>
      </w:tc>
      <w:tc>
        <w:tcPr>
          <w:tcW w:w="2000" w:type="pct"/>
        </w:tcPr>
        <w:p w:rsidR="001F26A7" w:rsidRDefault="001F26A7" w:rsidP="00F30817">
          <w:pPr>
            <w:pStyle w:val="Footer"/>
            <w:jc w:val="right"/>
          </w:pPr>
        </w:p>
      </w:tc>
    </w:tr>
  </w:tbl>
  <w:p w:rsidR="001F26A7" w:rsidRPr="00A4504A" w:rsidRDefault="001F26A7" w:rsidP="00F30817">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6A7" w:rsidRPr="00086AE4" w:rsidRDefault="001F26A7" w:rsidP="00732261">
      <w:pPr>
        <w:pStyle w:val="StandardAshurst"/>
      </w:pPr>
      <w:r w:rsidRPr="00086AE4">
        <w:continuationSeparator/>
      </w:r>
    </w:p>
  </w:footnote>
  <w:footnote w:type="continuationSeparator" w:id="0">
    <w:p w:rsidR="001F26A7" w:rsidRPr="00086AE4" w:rsidRDefault="001F26A7" w:rsidP="00732261">
      <w:pPr>
        <w:pStyle w:val="StandardAshurst"/>
      </w:pPr>
      <w:r w:rsidRPr="00086AE4">
        <w:continuationSeparator/>
      </w:r>
    </w:p>
  </w:footnote>
  <w:footnote w:id="1">
    <w:p w:rsidR="001F26A7" w:rsidRPr="0015284A" w:rsidRDefault="001F26A7">
      <w:pPr>
        <w:pStyle w:val="FootnoteText"/>
        <w:rPr>
          <w:rFonts w:ascii="Times New Roman" w:hAnsi="Times New Roman"/>
          <w:sz w:val="18"/>
          <w:szCs w:val="18"/>
          <w:lang w:val="en-GB"/>
        </w:rPr>
      </w:pPr>
      <w:r w:rsidRPr="0015284A">
        <w:rPr>
          <w:rStyle w:val="FootnoteReference"/>
          <w:rFonts w:ascii="Times New Roman" w:hAnsi="Times New Roman"/>
          <w:sz w:val="18"/>
          <w:szCs w:val="18"/>
        </w:rPr>
        <w:footnoteRef/>
      </w:r>
      <w:r w:rsidRPr="0015284A">
        <w:rPr>
          <w:rFonts w:ascii="Times New Roman" w:hAnsi="Times New Roman"/>
          <w:sz w:val="18"/>
          <w:szCs w:val="18"/>
        </w:rPr>
        <w:t xml:space="preserve"> </w:t>
      </w:r>
      <w:r w:rsidRPr="0015284A">
        <w:rPr>
          <w:rFonts w:ascii="Times New Roman" w:hAnsi="Times New Roman"/>
          <w:sz w:val="18"/>
          <w:szCs w:val="18"/>
          <w:lang w:val="en-GB"/>
        </w:rPr>
        <w:t>Insert into the Class E Notes</w:t>
      </w:r>
      <w:r>
        <w:rPr>
          <w:rFonts w:ascii="Times New Roman" w:hAnsi="Times New Roman"/>
          <w:sz w:val="18"/>
          <w:szCs w:val="18"/>
          <w:lang w:val="en-GB"/>
        </w:rPr>
        <w:t>.</w:t>
      </w:r>
    </w:p>
  </w:footnote>
  <w:footnote w:id="2">
    <w:p w:rsidR="001F26A7" w:rsidRPr="0099724E" w:rsidRDefault="001F26A7">
      <w:pPr>
        <w:pStyle w:val="FootnoteText"/>
        <w:rPr>
          <w:rFonts w:ascii="Times New Roman" w:hAnsi="Times New Roman"/>
          <w:sz w:val="18"/>
          <w:szCs w:val="18"/>
        </w:rPr>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Insert into the C</w:t>
      </w:r>
      <w:r>
        <w:rPr>
          <w:rFonts w:ascii="Times New Roman" w:hAnsi="Times New Roman"/>
          <w:sz w:val="18"/>
          <w:szCs w:val="18"/>
        </w:rPr>
        <w:t>lass C Notes, the Class D Notes and the Class E Notes.</w:t>
      </w:r>
    </w:p>
  </w:footnote>
  <w:footnote w:id="3">
    <w:p w:rsidR="001F26A7" w:rsidRPr="0099724E" w:rsidRDefault="001F26A7">
      <w:pPr>
        <w:pStyle w:val="FootnoteText"/>
        <w:rPr>
          <w:rFonts w:ascii="Times New Roman" w:hAnsi="Times New Roman"/>
          <w:sz w:val="18"/>
          <w:szCs w:val="18"/>
        </w:rPr>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Insert into the Class </w:t>
      </w:r>
      <w:r>
        <w:rPr>
          <w:rFonts w:ascii="Times New Roman" w:hAnsi="Times New Roman"/>
          <w:sz w:val="18"/>
          <w:szCs w:val="18"/>
        </w:rPr>
        <w:t>C Notes, the Class D Notes and the Class E Notes.</w:t>
      </w:r>
    </w:p>
  </w:footnote>
  <w:footnote w:id="4">
    <w:p w:rsidR="001F26A7" w:rsidRDefault="001F26A7">
      <w:pPr>
        <w:pStyle w:val="FootnoteText"/>
      </w:pPr>
      <w:r>
        <w:rPr>
          <w:rStyle w:val="FootnoteReference"/>
        </w:rPr>
        <w:footnoteRef/>
      </w:r>
      <w:r>
        <w:t xml:space="preserve"> </w:t>
      </w:r>
      <w:r w:rsidRPr="001C0DFC">
        <w:rPr>
          <w:rFonts w:ascii="Times New Roman" w:hAnsi="Times New Roman"/>
          <w:sz w:val="18"/>
          <w:szCs w:val="18"/>
        </w:rPr>
        <w:t>Applicable only to the Floating Rate Notes.</w:t>
      </w:r>
    </w:p>
  </w:footnote>
  <w:footnote w:id="5">
    <w:p w:rsidR="001F26A7" w:rsidRDefault="001F26A7">
      <w:pPr>
        <w:pStyle w:val="FootnoteText"/>
      </w:pPr>
      <w:r>
        <w:rPr>
          <w:rStyle w:val="FootnoteReference"/>
        </w:rPr>
        <w:footnoteRef/>
      </w:r>
      <w:r>
        <w:t xml:space="preserve"> </w:t>
      </w:r>
      <w:r w:rsidRPr="001C0DFC">
        <w:rPr>
          <w:rFonts w:ascii="Times New Roman" w:hAnsi="Times New Roman"/>
          <w:sz w:val="18"/>
          <w:szCs w:val="18"/>
        </w:rPr>
        <w:t>Applicable only to the Floating Rate Notes.</w:t>
      </w:r>
    </w:p>
  </w:footnote>
  <w:footnote w:id="6">
    <w:p w:rsidR="001F26A7" w:rsidRDefault="001F26A7">
      <w:pPr>
        <w:pStyle w:val="FootnoteText"/>
      </w:pPr>
      <w:r>
        <w:rPr>
          <w:rStyle w:val="FootnoteReference"/>
        </w:rPr>
        <w:footnoteRef/>
      </w:r>
      <w:r>
        <w:t xml:space="preserve"> </w:t>
      </w:r>
      <w:r w:rsidRPr="001C0DFC">
        <w:rPr>
          <w:rFonts w:ascii="Times New Roman" w:hAnsi="Times New Roman"/>
          <w:sz w:val="18"/>
          <w:szCs w:val="18"/>
        </w:rPr>
        <w:t>Applicable only to the F</w:t>
      </w:r>
      <w:r>
        <w:rPr>
          <w:rFonts w:ascii="Times New Roman" w:hAnsi="Times New Roman"/>
          <w:sz w:val="18"/>
          <w:szCs w:val="18"/>
        </w:rPr>
        <w:t>ixed</w:t>
      </w:r>
      <w:r w:rsidRPr="001C0DFC">
        <w:rPr>
          <w:rFonts w:ascii="Times New Roman" w:hAnsi="Times New Roman"/>
          <w:sz w:val="18"/>
          <w:szCs w:val="18"/>
        </w:rPr>
        <w:t xml:space="preserve"> Rate Notes.</w:t>
      </w:r>
    </w:p>
  </w:footnote>
  <w:footnote w:id="7">
    <w:p w:rsidR="001F26A7" w:rsidRPr="0099724E" w:rsidRDefault="001F26A7" w:rsidP="00D67B20">
      <w:pPr>
        <w:pStyle w:val="FootnoteText"/>
        <w:rPr>
          <w:rFonts w:ascii="Times New Roman" w:hAnsi="Times New Roman"/>
          <w:sz w:val="18"/>
          <w:szCs w:val="18"/>
        </w:rPr>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Applicable only to the C</w:t>
      </w:r>
      <w:r>
        <w:rPr>
          <w:rFonts w:ascii="Times New Roman" w:hAnsi="Times New Roman"/>
          <w:sz w:val="18"/>
          <w:szCs w:val="18"/>
        </w:rPr>
        <w:t>lass C Notes, the Class D Notes and the Class E Notes</w:t>
      </w:r>
      <w:r w:rsidRPr="0099724E">
        <w:rPr>
          <w:rFonts w:ascii="Times New Roman" w:hAnsi="Times New Roman"/>
          <w:sz w:val="18"/>
          <w:szCs w:val="18"/>
        </w:rPr>
        <w:t>.</w:t>
      </w:r>
    </w:p>
  </w:footnote>
  <w:footnote w:id="8">
    <w:p w:rsidR="001F26A7" w:rsidRPr="0099724E" w:rsidRDefault="001F26A7" w:rsidP="00D67B20">
      <w:pPr>
        <w:pStyle w:val="FootnoteText"/>
        <w:rPr>
          <w:rFonts w:ascii="Times New Roman" w:hAnsi="Times New Roman"/>
          <w:sz w:val="18"/>
          <w:szCs w:val="18"/>
        </w:rPr>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Insert in the case of the C</w:t>
      </w:r>
      <w:r>
        <w:rPr>
          <w:rFonts w:ascii="Times New Roman" w:hAnsi="Times New Roman"/>
          <w:sz w:val="18"/>
          <w:szCs w:val="18"/>
        </w:rPr>
        <w:t>lass C Notes, the Class D Notes and the Class E Notes.</w:t>
      </w:r>
    </w:p>
  </w:footnote>
  <w:footnote w:id="9">
    <w:p w:rsidR="001F26A7" w:rsidRPr="0099724E" w:rsidRDefault="001F26A7" w:rsidP="00D67B20">
      <w:pPr>
        <w:pStyle w:val="FootnoteText"/>
        <w:rPr>
          <w:rFonts w:ascii="Times New Roman" w:hAnsi="Times New Roman"/>
          <w:sz w:val="18"/>
          <w:szCs w:val="18"/>
        </w:rPr>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Insert in the case of all Notes other than the Class </w:t>
      </w:r>
      <w:r>
        <w:rPr>
          <w:rFonts w:ascii="Times New Roman" w:hAnsi="Times New Roman"/>
          <w:sz w:val="18"/>
          <w:szCs w:val="18"/>
        </w:rPr>
        <w:t>E</w:t>
      </w:r>
      <w:r w:rsidRPr="0099724E">
        <w:rPr>
          <w:rFonts w:ascii="Times New Roman" w:hAnsi="Times New Roman"/>
          <w:sz w:val="18"/>
          <w:szCs w:val="18"/>
        </w:rPr>
        <w:t xml:space="preserve"> Notes</w:t>
      </w:r>
      <w:r>
        <w:rPr>
          <w:rFonts w:ascii="Times New Roman" w:hAnsi="Times New Roman"/>
          <w:sz w:val="18"/>
          <w:szCs w:val="18"/>
        </w:rPr>
        <w:t>.</w:t>
      </w:r>
    </w:p>
  </w:footnote>
  <w:footnote w:id="10">
    <w:p w:rsidR="001F26A7" w:rsidRDefault="001F26A7" w:rsidP="00D67B20">
      <w:pPr>
        <w:pStyle w:val="FootnoteText"/>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Insert in the case of the Class </w:t>
      </w:r>
      <w:r>
        <w:rPr>
          <w:rFonts w:ascii="Times New Roman" w:hAnsi="Times New Roman"/>
          <w:sz w:val="18"/>
          <w:szCs w:val="18"/>
        </w:rPr>
        <w:t>E Notes.</w:t>
      </w:r>
    </w:p>
  </w:footnote>
  <w:footnote w:id="11">
    <w:p w:rsidR="001F26A7" w:rsidRPr="0015284A" w:rsidRDefault="001F26A7" w:rsidP="00416436">
      <w:pPr>
        <w:pStyle w:val="FootnoteText"/>
        <w:rPr>
          <w:rFonts w:ascii="Times New Roman" w:hAnsi="Times New Roman"/>
          <w:sz w:val="18"/>
          <w:szCs w:val="18"/>
          <w:lang w:val="en-GB"/>
        </w:rPr>
      </w:pPr>
      <w:r w:rsidRPr="0015284A">
        <w:rPr>
          <w:rStyle w:val="FootnoteReference"/>
          <w:rFonts w:ascii="Times New Roman" w:hAnsi="Times New Roman"/>
          <w:sz w:val="18"/>
          <w:szCs w:val="18"/>
        </w:rPr>
        <w:footnoteRef/>
      </w:r>
      <w:r w:rsidRPr="0015284A">
        <w:rPr>
          <w:rFonts w:ascii="Times New Roman" w:hAnsi="Times New Roman"/>
          <w:sz w:val="18"/>
          <w:szCs w:val="18"/>
        </w:rPr>
        <w:t xml:space="preserve"> </w:t>
      </w:r>
      <w:r w:rsidRPr="0015284A">
        <w:rPr>
          <w:rFonts w:ascii="Times New Roman" w:hAnsi="Times New Roman"/>
          <w:sz w:val="18"/>
          <w:szCs w:val="18"/>
          <w:lang w:val="en-GB"/>
        </w:rPr>
        <w:t>Insert into the Class E Notes</w:t>
      </w:r>
      <w:r>
        <w:rPr>
          <w:rFonts w:ascii="Times New Roman" w:hAnsi="Times New Roman"/>
          <w:sz w:val="18"/>
          <w:szCs w:val="18"/>
          <w:lang w:val="en-GB"/>
        </w:rPr>
        <w:t>.</w:t>
      </w:r>
    </w:p>
  </w:footnote>
  <w:footnote w:id="12">
    <w:p w:rsidR="001F26A7" w:rsidRPr="0099724E" w:rsidRDefault="001F26A7" w:rsidP="00416436">
      <w:pPr>
        <w:pStyle w:val="FootnoteText"/>
        <w:rPr>
          <w:rFonts w:ascii="Times New Roman" w:hAnsi="Times New Roman"/>
          <w:sz w:val="18"/>
          <w:szCs w:val="18"/>
        </w:rPr>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Insert into the C</w:t>
      </w:r>
      <w:r>
        <w:rPr>
          <w:rFonts w:ascii="Times New Roman" w:hAnsi="Times New Roman"/>
          <w:sz w:val="18"/>
          <w:szCs w:val="18"/>
        </w:rPr>
        <w:t>lass C Notes, the Class D Notes and the Class E Notes.</w:t>
      </w:r>
    </w:p>
  </w:footnote>
  <w:footnote w:id="13">
    <w:p w:rsidR="001F26A7" w:rsidRPr="0099724E" w:rsidRDefault="001F26A7" w:rsidP="00416436">
      <w:pPr>
        <w:pStyle w:val="FootnoteText"/>
        <w:rPr>
          <w:rFonts w:ascii="Times New Roman" w:hAnsi="Times New Roman"/>
          <w:sz w:val="18"/>
          <w:szCs w:val="18"/>
        </w:rPr>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Insert into the Class </w:t>
      </w:r>
      <w:r>
        <w:rPr>
          <w:rFonts w:ascii="Times New Roman" w:hAnsi="Times New Roman"/>
          <w:sz w:val="18"/>
          <w:szCs w:val="18"/>
        </w:rPr>
        <w:t>C Notes, the Class D Notes and the Class E Notes.</w:t>
      </w:r>
    </w:p>
  </w:footnote>
  <w:footnote w:id="14">
    <w:p w:rsidR="001F26A7" w:rsidRDefault="001F26A7">
      <w:pPr>
        <w:pStyle w:val="FootnoteText"/>
      </w:pPr>
      <w:r>
        <w:rPr>
          <w:rStyle w:val="FootnoteReference"/>
        </w:rPr>
        <w:footnoteRef/>
      </w:r>
      <w:r>
        <w:t xml:space="preserve"> </w:t>
      </w:r>
      <w:r w:rsidRPr="001C0DFC">
        <w:rPr>
          <w:rFonts w:ascii="Times New Roman" w:hAnsi="Times New Roman"/>
          <w:sz w:val="18"/>
          <w:szCs w:val="18"/>
        </w:rPr>
        <w:t>Applicable only to the Floating Rate Notes.</w:t>
      </w:r>
    </w:p>
  </w:footnote>
  <w:footnote w:id="15">
    <w:p w:rsidR="001F26A7" w:rsidRDefault="001F26A7">
      <w:pPr>
        <w:pStyle w:val="FootnoteText"/>
      </w:pPr>
      <w:r>
        <w:rPr>
          <w:rStyle w:val="FootnoteReference"/>
        </w:rPr>
        <w:footnoteRef/>
      </w:r>
      <w:r>
        <w:t xml:space="preserve"> </w:t>
      </w:r>
      <w:r w:rsidRPr="001C0DFC">
        <w:rPr>
          <w:rFonts w:ascii="Times New Roman" w:hAnsi="Times New Roman"/>
          <w:sz w:val="18"/>
          <w:szCs w:val="18"/>
        </w:rPr>
        <w:t>Applicable only to the Floating Rate Notes.</w:t>
      </w:r>
    </w:p>
  </w:footnote>
  <w:footnote w:id="16">
    <w:p w:rsidR="001F26A7" w:rsidRDefault="001F26A7" w:rsidP="002171A1">
      <w:pPr>
        <w:pStyle w:val="FootnoteText"/>
      </w:pPr>
      <w:r>
        <w:rPr>
          <w:rStyle w:val="FootnoteReference"/>
        </w:rPr>
        <w:footnoteRef/>
      </w:r>
      <w:r>
        <w:t xml:space="preserve"> </w:t>
      </w:r>
      <w:r w:rsidRPr="001C0DFC">
        <w:rPr>
          <w:rFonts w:ascii="Times New Roman" w:hAnsi="Times New Roman"/>
          <w:sz w:val="18"/>
          <w:szCs w:val="18"/>
        </w:rPr>
        <w:t>Applicable only to the F</w:t>
      </w:r>
      <w:r>
        <w:rPr>
          <w:rFonts w:ascii="Times New Roman" w:hAnsi="Times New Roman"/>
          <w:sz w:val="18"/>
          <w:szCs w:val="18"/>
        </w:rPr>
        <w:t>ixed</w:t>
      </w:r>
      <w:r w:rsidRPr="001C0DFC">
        <w:rPr>
          <w:rFonts w:ascii="Times New Roman" w:hAnsi="Times New Roman"/>
          <w:sz w:val="18"/>
          <w:szCs w:val="18"/>
        </w:rPr>
        <w:t xml:space="preserve"> Rate Notes.</w:t>
      </w:r>
    </w:p>
  </w:footnote>
  <w:footnote w:id="17">
    <w:p w:rsidR="001F26A7" w:rsidRPr="0099724E" w:rsidRDefault="001F26A7" w:rsidP="009E0440">
      <w:pPr>
        <w:pStyle w:val="FootnoteText"/>
        <w:rPr>
          <w:rFonts w:ascii="Times New Roman" w:hAnsi="Times New Roman"/>
          <w:sz w:val="18"/>
          <w:szCs w:val="18"/>
        </w:rPr>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Applicable only to the Class C Notes, the Class D Notes</w:t>
      </w:r>
      <w:r>
        <w:rPr>
          <w:rFonts w:ascii="Times New Roman" w:hAnsi="Times New Roman"/>
          <w:sz w:val="18"/>
          <w:szCs w:val="18"/>
        </w:rPr>
        <w:t xml:space="preserve"> and the Class E Notes.</w:t>
      </w:r>
    </w:p>
  </w:footnote>
  <w:footnote w:id="18">
    <w:p w:rsidR="001F26A7" w:rsidRPr="0099724E" w:rsidRDefault="001F26A7" w:rsidP="006B2AD8">
      <w:pPr>
        <w:pStyle w:val="FootnoteText"/>
        <w:rPr>
          <w:rFonts w:ascii="Times New Roman" w:hAnsi="Times New Roman"/>
          <w:sz w:val="18"/>
          <w:szCs w:val="18"/>
        </w:rPr>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Insert in the case of the C</w:t>
      </w:r>
      <w:r>
        <w:rPr>
          <w:rFonts w:ascii="Times New Roman" w:hAnsi="Times New Roman"/>
          <w:sz w:val="18"/>
          <w:szCs w:val="18"/>
        </w:rPr>
        <w:t>lass C Notes, the Class D Notes and the Class E Notes.</w:t>
      </w:r>
    </w:p>
  </w:footnote>
  <w:footnote w:id="19">
    <w:p w:rsidR="001F26A7" w:rsidRPr="0099724E" w:rsidRDefault="001F26A7" w:rsidP="00B219A5">
      <w:pPr>
        <w:pStyle w:val="FootnoteText"/>
        <w:rPr>
          <w:rFonts w:ascii="Times New Roman" w:hAnsi="Times New Roman"/>
          <w:sz w:val="18"/>
          <w:szCs w:val="18"/>
        </w:rPr>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Insert in the case of all Notes other than the Class </w:t>
      </w:r>
      <w:r>
        <w:rPr>
          <w:rFonts w:ascii="Times New Roman" w:hAnsi="Times New Roman"/>
          <w:sz w:val="18"/>
          <w:szCs w:val="18"/>
        </w:rPr>
        <w:t>E</w:t>
      </w:r>
      <w:r w:rsidRPr="0099724E">
        <w:rPr>
          <w:rFonts w:ascii="Times New Roman" w:hAnsi="Times New Roman"/>
          <w:sz w:val="18"/>
          <w:szCs w:val="18"/>
        </w:rPr>
        <w:t xml:space="preserve"> Notes</w:t>
      </w:r>
      <w:r>
        <w:rPr>
          <w:rFonts w:ascii="Times New Roman" w:hAnsi="Times New Roman"/>
          <w:sz w:val="18"/>
          <w:szCs w:val="18"/>
        </w:rPr>
        <w:t>.</w:t>
      </w:r>
    </w:p>
  </w:footnote>
  <w:footnote w:id="20">
    <w:p w:rsidR="001F26A7" w:rsidRDefault="001F26A7" w:rsidP="00B219A5">
      <w:pPr>
        <w:pStyle w:val="FootnoteText"/>
      </w:pPr>
      <w:r w:rsidRPr="0099724E">
        <w:rPr>
          <w:rStyle w:val="FootnoteReference"/>
          <w:rFonts w:ascii="Times New Roman" w:hAnsi="Times New Roman"/>
          <w:sz w:val="18"/>
          <w:szCs w:val="18"/>
        </w:rPr>
        <w:footnoteRef/>
      </w:r>
      <w:r w:rsidRPr="0099724E">
        <w:rPr>
          <w:rFonts w:ascii="Times New Roman" w:hAnsi="Times New Roman"/>
          <w:sz w:val="18"/>
          <w:szCs w:val="18"/>
        </w:rPr>
        <w:t xml:space="preserve"> Insert in the case of the Class </w:t>
      </w:r>
      <w:r>
        <w:rPr>
          <w:rFonts w:ascii="Times New Roman" w:hAnsi="Times New Roman"/>
          <w:sz w:val="18"/>
          <w:szCs w:val="18"/>
        </w:rPr>
        <w:t>E Notes.</w:t>
      </w:r>
    </w:p>
  </w:footnote>
  <w:footnote w:id="21">
    <w:p w:rsidR="001F26A7" w:rsidRPr="00BD6526" w:rsidRDefault="001F26A7" w:rsidP="007B5D52">
      <w:pPr>
        <w:pStyle w:val="FootnoteText"/>
        <w:rPr>
          <w:rFonts w:ascii="Times New Roman" w:hAnsi="Times New Roman"/>
          <w:sz w:val="18"/>
          <w:szCs w:val="18"/>
        </w:rPr>
      </w:pPr>
      <w:r w:rsidRPr="00BD6526">
        <w:rPr>
          <w:rStyle w:val="FootnoteReference"/>
          <w:rFonts w:ascii="Times New Roman" w:hAnsi="Times New Roman"/>
          <w:sz w:val="18"/>
          <w:szCs w:val="18"/>
        </w:rPr>
        <w:footnoteRef/>
      </w:r>
      <w:r w:rsidRPr="00BD6526">
        <w:rPr>
          <w:rFonts w:ascii="Times New Roman" w:hAnsi="Times New Roman"/>
          <w:sz w:val="18"/>
          <w:szCs w:val="18"/>
        </w:rPr>
        <w:t xml:space="preserve"> Applicable only to the Co-Issued Securities.</w:t>
      </w:r>
    </w:p>
  </w:footnote>
  <w:footnote w:id="22">
    <w:p w:rsidR="001F26A7" w:rsidRDefault="001F26A7" w:rsidP="007B5D52">
      <w:pPr>
        <w:pStyle w:val="FootnoteText"/>
      </w:pPr>
      <w:r w:rsidRPr="00BD6526">
        <w:rPr>
          <w:rStyle w:val="FootnoteReference"/>
          <w:rFonts w:ascii="Times New Roman" w:hAnsi="Times New Roman"/>
          <w:sz w:val="18"/>
          <w:szCs w:val="18"/>
        </w:rPr>
        <w:footnoteRef/>
      </w:r>
      <w:r w:rsidRPr="00BD6526">
        <w:rPr>
          <w:rFonts w:ascii="Times New Roman" w:hAnsi="Times New Roman"/>
          <w:sz w:val="18"/>
          <w:szCs w:val="18"/>
        </w:rPr>
        <w:t xml:space="preserve"> Applicable only to the Issuer Only Securities.</w:t>
      </w:r>
    </w:p>
  </w:footnote>
  <w:footnote w:id="23">
    <w:p w:rsidR="00A64696" w:rsidRDefault="00A64696">
      <w:pPr>
        <w:pStyle w:val="FootnoteText"/>
      </w:pPr>
      <w:r>
        <w:rPr>
          <w:rStyle w:val="FootnoteReference"/>
        </w:rPr>
        <w:footnoteRef/>
      </w:r>
      <w:r>
        <w:t xml:space="preserve"> </w:t>
      </w:r>
      <w:r w:rsidRPr="00BD6526">
        <w:rPr>
          <w:rFonts w:ascii="Times New Roman" w:hAnsi="Times New Roman"/>
          <w:sz w:val="18"/>
          <w:szCs w:val="18"/>
        </w:rPr>
        <w:t xml:space="preserve">Applicable only to the </w:t>
      </w:r>
      <w:r>
        <w:rPr>
          <w:rFonts w:ascii="Times New Roman" w:hAnsi="Times New Roman"/>
          <w:sz w:val="18"/>
          <w:szCs w:val="18"/>
        </w:rPr>
        <w:t>Subordinated Notes</w:t>
      </w:r>
      <w:r w:rsidRPr="00BD6526">
        <w:rPr>
          <w:rFonts w:ascii="Times New Roman" w:hAnsi="Times New Roman"/>
          <w:sz w:val="18"/>
          <w:szCs w:val="18"/>
        </w:rPr>
        <w:t>.</w:t>
      </w:r>
    </w:p>
  </w:footnote>
  <w:footnote w:id="24">
    <w:p w:rsidR="001F26A7" w:rsidRPr="00BD6526" w:rsidRDefault="001F26A7" w:rsidP="00BD6526">
      <w:pPr>
        <w:pStyle w:val="FootnoteText"/>
        <w:rPr>
          <w:rFonts w:ascii="Times New Roman" w:hAnsi="Times New Roman"/>
          <w:sz w:val="18"/>
          <w:szCs w:val="18"/>
        </w:rPr>
      </w:pPr>
      <w:r w:rsidRPr="00BD6526">
        <w:rPr>
          <w:rStyle w:val="FootnoteReference"/>
          <w:rFonts w:ascii="Times New Roman" w:hAnsi="Times New Roman"/>
          <w:sz w:val="18"/>
          <w:szCs w:val="18"/>
        </w:rPr>
        <w:footnoteRef/>
      </w:r>
      <w:r w:rsidRPr="00BD6526">
        <w:rPr>
          <w:rFonts w:ascii="Times New Roman" w:hAnsi="Times New Roman"/>
          <w:sz w:val="18"/>
          <w:szCs w:val="18"/>
        </w:rPr>
        <w:t xml:space="preserve"> Applicable only to the Co-Issued Securities.</w:t>
      </w:r>
    </w:p>
  </w:footnote>
  <w:footnote w:id="25">
    <w:p w:rsidR="001F26A7" w:rsidRDefault="001F26A7" w:rsidP="00BD6526">
      <w:pPr>
        <w:pStyle w:val="FootnoteText"/>
      </w:pPr>
      <w:r w:rsidRPr="00BD6526">
        <w:rPr>
          <w:rStyle w:val="FootnoteReference"/>
          <w:rFonts w:ascii="Times New Roman" w:hAnsi="Times New Roman"/>
          <w:sz w:val="18"/>
          <w:szCs w:val="18"/>
        </w:rPr>
        <w:footnoteRef/>
      </w:r>
      <w:r w:rsidRPr="00BD6526">
        <w:rPr>
          <w:rFonts w:ascii="Times New Roman" w:hAnsi="Times New Roman"/>
          <w:sz w:val="18"/>
          <w:szCs w:val="18"/>
        </w:rPr>
        <w:t xml:space="preserve"> Applicable only to the Issuer Only Securities.</w:t>
      </w:r>
    </w:p>
  </w:footnote>
  <w:footnote w:id="26">
    <w:p w:rsidR="00F04A6D" w:rsidRDefault="00F04A6D" w:rsidP="00F04A6D">
      <w:pPr>
        <w:pStyle w:val="FootnoteText"/>
      </w:pPr>
      <w:r>
        <w:rPr>
          <w:rStyle w:val="FootnoteReference"/>
        </w:rPr>
        <w:footnoteRef/>
      </w:r>
      <w:r>
        <w:t xml:space="preserve"> </w:t>
      </w:r>
      <w:r w:rsidRPr="00BD6526">
        <w:rPr>
          <w:rFonts w:ascii="Times New Roman" w:hAnsi="Times New Roman"/>
          <w:sz w:val="18"/>
          <w:szCs w:val="18"/>
        </w:rPr>
        <w:t xml:space="preserve">Applicable only to the </w:t>
      </w:r>
      <w:r>
        <w:rPr>
          <w:rFonts w:ascii="Times New Roman" w:hAnsi="Times New Roman"/>
          <w:sz w:val="18"/>
          <w:szCs w:val="18"/>
        </w:rPr>
        <w:t>Subordinated Notes</w:t>
      </w:r>
      <w:r w:rsidRPr="00BD6526">
        <w:rPr>
          <w:rFonts w:ascii="Times New Roman" w:hAnsi="Times New Roman"/>
          <w:sz w:val="18"/>
          <w:szCs w:val="18"/>
        </w:rPr>
        <w:t>.</w:t>
      </w:r>
    </w:p>
  </w:footnote>
  <w:footnote w:id="27">
    <w:p w:rsidR="00F04A6D" w:rsidRDefault="00F04A6D" w:rsidP="00F04A6D">
      <w:pPr>
        <w:pStyle w:val="FootnoteText"/>
      </w:pPr>
      <w:r>
        <w:rPr>
          <w:rStyle w:val="FootnoteReference"/>
        </w:rPr>
        <w:footnoteRef/>
      </w:r>
      <w:r>
        <w:t xml:space="preserve"> </w:t>
      </w:r>
      <w:r w:rsidRPr="00BD6526">
        <w:rPr>
          <w:rFonts w:ascii="Times New Roman" w:hAnsi="Times New Roman"/>
          <w:sz w:val="18"/>
          <w:szCs w:val="18"/>
        </w:rPr>
        <w:t xml:space="preserve">Applicable only to the </w:t>
      </w:r>
      <w:r>
        <w:rPr>
          <w:rFonts w:ascii="Times New Roman" w:hAnsi="Times New Roman"/>
          <w:sz w:val="18"/>
          <w:szCs w:val="18"/>
        </w:rPr>
        <w:t>Subordinated Notes</w:t>
      </w:r>
      <w:r w:rsidRPr="00BD6526">
        <w:rPr>
          <w:rFonts w:ascii="Times New Roman" w:hAnsi="Times New Roman"/>
          <w:sz w:val="18"/>
          <w:szCs w:val="18"/>
        </w:rPr>
        <w:t>.</w:t>
      </w:r>
    </w:p>
  </w:footnote>
  <w:footnote w:id="28">
    <w:p w:rsidR="001F26A7" w:rsidRPr="00FA3AAA" w:rsidRDefault="001F26A7" w:rsidP="00384361">
      <w:pPr>
        <w:pStyle w:val="FootnoteText"/>
        <w:rPr>
          <w:rFonts w:ascii="Times New Roman" w:hAnsi="Times New Roman"/>
        </w:rPr>
      </w:pPr>
      <w:r w:rsidRPr="00FA3AAA">
        <w:rPr>
          <w:rStyle w:val="FootnoteReference"/>
          <w:rFonts w:ascii="Times New Roman" w:hAnsi="Times New Roman"/>
        </w:rPr>
        <w:footnoteRef/>
      </w:r>
      <w:r w:rsidRPr="00FA3AAA">
        <w:rPr>
          <w:rFonts w:ascii="Times New Roman" w:hAnsi="Times New Roman"/>
        </w:rPr>
        <w:t xml:space="preserve"> Insert only with respect to Co-Issued Securities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A7" w:rsidRDefault="001F26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6A7" w:rsidRPr="00801503" w:rsidRDefault="001F26A7" w:rsidP="00801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465C9A6C"/>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14682BE4"/>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02C801D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E17314"/>
    <w:multiLevelType w:val="multilevel"/>
    <w:tmpl w:val="6CE2785A"/>
    <w:lvl w:ilvl="0">
      <w:start w:val="1"/>
      <w:numFmt w:val="decimal"/>
      <w:pStyle w:val="APPENDIXAshurst"/>
      <w:suff w:val="nothing"/>
      <w:lvlText w:val="appendix %1"/>
      <w:lvlJc w:val="left"/>
      <w:pPr>
        <w:ind w:left="0" w:firstLine="0"/>
      </w:pPr>
      <w:rPr>
        <w:rFonts w:hint="default"/>
        <w:b/>
        <w:i w:val="0"/>
        <w:sz w:val="18"/>
        <w:szCs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4" w15:restartNumberingAfterBreak="0">
    <w:nsid w:val="094A0D3F"/>
    <w:multiLevelType w:val="hybridMultilevel"/>
    <w:tmpl w:val="3968D1D6"/>
    <w:lvl w:ilvl="0" w:tplc="0B0AD934">
      <w:start w:val="1"/>
      <w:numFmt w:val="bullet"/>
      <w:pStyle w:val="Bullet2Ashurst"/>
      <w:lvlText w:val=""/>
      <w:lvlJc w:val="left"/>
      <w:pPr>
        <w:tabs>
          <w:tab w:val="num" w:pos="1406"/>
        </w:tabs>
        <w:ind w:left="1406"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21331E"/>
    <w:multiLevelType w:val="multilevel"/>
    <w:tmpl w:val="D28021A8"/>
    <w:lvl w:ilvl="0">
      <w:start w:val="1"/>
      <w:numFmt w:val="decimal"/>
      <w:pStyle w:val="SCHEDULEAshurst"/>
      <w:suff w:val="nothing"/>
      <w:lvlText w:val="schedule %1"/>
      <w:lvlJc w:val="left"/>
      <w:pPr>
        <w:ind w:left="0" w:firstLine="0"/>
      </w:pPr>
      <w:rPr>
        <w:rFonts w:hint="default"/>
        <w:b/>
        <w:i w:val="0"/>
        <w:sz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6" w15:restartNumberingAfterBreak="0">
    <w:nsid w:val="10F77C36"/>
    <w:multiLevelType w:val="hybridMultilevel"/>
    <w:tmpl w:val="0804BDDA"/>
    <w:lvl w:ilvl="0" w:tplc="91AE35EA">
      <w:start w:val="1"/>
      <w:numFmt w:val="bullet"/>
      <w:pStyle w:val="Bullet1Ashurst"/>
      <w:lvlText w:val=""/>
      <w:lvlJc w:val="left"/>
      <w:pPr>
        <w:tabs>
          <w:tab w:val="num" w:pos="1406"/>
        </w:tabs>
        <w:ind w:left="1406" w:hanging="624"/>
      </w:pPr>
      <w:rPr>
        <w:rFonts w:ascii="Symbol" w:hAnsi="Symbol" w:hint="default"/>
        <w:b w:val="0"/>
        <w:i w:val="0"/>
        <w:sz w:val="18"/>
        <w:szCs w:val="18"/>
      </w:rPr>
    </w:lvl>
    <w:lvl w:ilvl="1" w:tplc="BED0AEF4" w:tentative="1">
      <w:start w:val="1"/>
      <w:numFmt w:val="bullet"/>
      <w:lvlText w:val="o"/>
      <w:lvlJc w:val="left"/>
      <w:pPr>
        <w:tabs>
          <w:tab w:val="num" w:pos="1440"/>
        </w:tabs>
        <w:ind w:left="1440" w:hanging="360"/>
      </w:pPr>
      <w:rPr>
        <w:rFonts w:ascii="Courier New" w:hAnsi="Courier New" w:cs="Courier New" w:hint="default"/>
      </w:rPr>
    </w:lvl>
    <w:lvl w:ilvl="2" w:tplc="76B69694" w:tentative="1">
      <w:start w:val="1"/>
      <w:numFmt w:val="bullet"/>
      <w:lvlText w:val=""/>
      <w:lvlJc w:val="left"/>
      <w:pPr>
        <w:tabs>
          <w:tab w:val="num" w:pos="2160"/>
        </w:tabs>
        <w:ind w:left="2160" w:hanging="360"/>
      </w:pPr>
      <w:rPr>
        <w:rFonts w:ascii="Wingdings" w:hAnsi="Wingdings" w:hint="default"/>
      </w:rPr>
    </w:lvl>
    <w:lvl w:ilvl="3" w:tplc="1CA425B2" w:tentative="1">
      <w:start w:val="1"/>
      <w:numFmt w:val="bullet"/>
      <w:lvlText w:val=""/>
      <w:lvlJc w:val="left"/>
      <w:pPr>
        <w:tabs>
          <w:tab w:val="num" w:pos="2880"/>
        </w:tabs>
        <w:ind w:left="2880" w:hanging="360"/>
      </w:pPr>
      <w:rPr>
        <w:rFonts w:ascii="Symbol" w:hAnsi="Symbol" w:hint="default"/>
      </w:rPr>
    </w:lvl>
    <w:lvl w:ilvl="4" w:tplc="7024A20A" w:tentative="1">
      <w:start w:val="1"/>
      <w:numFmt w:val="bullet"/>
      <w:lvlText w:val="o"/>
      <w:lvlJc w:val="left"/>
      <w:pPr>
        <w:tabs>
          <w:tab w:val="num" w:pos="3600"/>
        </w:tabs>
        <w:ind w:left="3600" w:hanging="360"/>
      </w:pPr>
      <w:rPr>
        <w:rFonts w:ascii="Courier New" w:hAnsi="Courier New" w:cs="Courier New" w:hint="default"/>
      </w:rPr>
    </w:lvl>
    <w:lvl w:ilvl="5" w:tplc="E3A6D8E8" w:tentative="1">
      <w:start w:val="1"/>
      <w:numFmt w:val="bullet"/>
      <w:lvlText w:val=""/>
      <w:lvlJc w:val="left"/>
      <w:pPr>
        <w:tabs>
          <w:tab w:val="num" w:pos="4320"/>
        </w:tabs>
        <w:ind w:left="4320" w:hanging="360"/>
      </w:pPr>
      <w:rPr>
        <w:rFonts w:ascii="Wingdings" w:hAnsi="Wingdings" w:hint="default"/>
      </w:rPr>
    </w:lvl>
    <w:lvl w:ilvl="6" w:tplc="BEFEBF28" w:tentative="1">
      <w:start w:val="1"/>
      <w:numFmt w:val="bullet"/>
      <w:lvlText w:val=""/>
      <w:lvlJc w:val="left"/>
      <w:pPr>
        <w:tabs>
          <w:tab w:val="num" w:pos="5040"/>
        </w:tabs>
        <w:ind w:left="5040" w:hanging="360"/>
      </w:pPr>
      <w:rPr>
        <w:rFonts w:ascii="Symbol" w:hAnsi="Symbol" w:hint="default"/>
      </w:rPr>
    </w:lvl>
    <w:lvl w:ilvl="7" w:tplc="04A47DEC" w:tentative="1">
      <w:start w:val="1"/>
      <w:numFmt w:val="bullet"/>
      <w:lvlText w:val="o"/>
      <w:lvlJc w:val="left"/>
      <w:pPr>
        <w:tabs>
          <w:tab w:val="num" w:pos="5760"/>
        </w:tabs>
        <w:ind w:left="5760" w:hanging="360"/>
      </w:pPr>
      <w:rPr>
        <w:rFonts w:ascii="Courier New" w:hAnsi="Courier New" w:cs="Courier New" w:hint="default"/>
      </w:rPr>
    </w:lvl>
    <w:lvl w:ilvl="8" w:tplc="480435D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491984"/>
    <w:multiLevelType w:val="multilevel"/>
    <w:tmpl w:val="D0863A48"/>
    <w:lvl w:ilvl="0">
      <w:start w:val="1"/>
      <w:numFmt w:val="none"/>
      <w:suff w:val="nothing"/>
      <w:lvlText w:val=""/>
      <w:lvlJc w:val="left"/>
      <w:pPr>
        <w:ind w:firstLine="360"/>
      </w:pPr>
      <w:rPr>
        <w:rFonts w:cs="Times New Roman" w:hint="default"/>
        <w:b w:val="0"/>
        <w:i w:val="0"/>
      </w:rPr>
    </w:lvl>
    <w:lvl w:ilvl="1">
      <w:start w:val="1"/>
      <w:numFmt w:val="lowerLetter"/>
      <w:lvlText w:val="(%2)"/>
      <w:lvlJc w:val="left"/>
      <w:pPr>
        <w:tabs>
          <w:tab w:val="num" w:pos="1350"/>
        </w:tabs>
        <w:ind w:left="630" w:firstLine="360"/>
      </w:pPr>
      <w:rPr>
        <w:rFonts w:cs="Times New Roman" w:hint="default"/>
        <w:u w:val="none"/>
      </w:rPr>
    </w:lvl>
    <w:lvl w:ilvl="2">
      <w:start w:val="1"/>
      <w:numFmt w:val="lowerRoman"/>
      <w:lvlText w:val="(%3)"/>
      <w:lvlJc w:val="right"/>
      <w:pPr>
        <w:tabs>
          <w:tab w:val="num" w:pos="1440"/>
        </w:tabs>
        <w:ind w:left="720" w:firstLine="547"/>
      </w:pPr>
      <w:rPr>
        <w:rFonts w:cs="Times New Roman" w:hint="default"/>
      </w:rPr>
    </w:lvl>
    <w:lvl w:ilvl="3">
      <w:start w:val="1"/>
      <w:numFmt w:val="upperLetter"/>
      <w:lvlText w:val="(%4)"/>
      <w:lvlJc w:val="left"/>
      <w:pPr>
        <w:tabs>
          <w:tab w:val="num" w:pos="1800"/>
        </w:tabs>
        <w:ind w:left="1080" w:firstLine="360"/>
      </w:pPr>
      <w:rPr>
        <w:rFonts w:cs="Times New Roman" w:hint="default"/>
      </w:rPr>
    </w:lvl>
    <w:lvl w:ilvl="4">
      <w:start w:val="1"/>
      <w:numFmt w:val="decimal"/>
      <w:lvlText w:val="(%5)"/>
      <w:lvlJc w:val="left"/>
      <w:pPr>
        <w:tabs>
          <w:tab w:val="num" w:pos="2160"/>
        </w:tabs>
        <w:ind w:left="1440" w:firstLine="360"/>
      </w:pPr>
      <w:rPr>
        <w:rFonts w:cs="Times New Roman" w:hint="default"/>
      </w:rPr>
    </w:lvl>
    <w:lvl w:ilvl="5">
      <w:start w:val="1"/>
      <w:numFmt w:val="ordinalText"/>
      <w:suff w:val="space"/>
      <w:lvlText w:val="%6,"/>
      <w:lvlJc w:val="left"/>
      <w:pPr>
        <w:ind w:firstLine="360"/>
      </w:pPr>
      <w:rPr>
        <w:rFonts w:cs="Times New Roman" w:hint="default"/>
        <w:b w:val="0"/>
        <w:i/>
      </w:rPr>
    </w:lvl>
    <w:lvl w:ilvl="6">
      <w:start w:val="1"/>
      <w:numFmt w:val="decimal"/>
      <w:lvlText w:val="%7."/>
      <w:lvlJc w:val="left"/>
      <w:pPr>
        <w:tabs>
          <w:tab w:val="num" w:pos="720"/>
        </w:tabs>
        <w:ind w:firstLine="360"/>
      </w:pPr>
      <w:rPr>
        <w:rFonts w:cs="Times New Roman" w:hint="default"/>
      </w:rPr>
    </w:lvl>
    <w:lvl w:ilvl="7">
      <w:start w:val="1"/>
      <w:numFmt w:val="decimal"/>
      <w:lvlText w:val="(%8)"/>
      <w:lvlJc w:val="left"/>
      <w:pPr>
        <w:tabs>
          <w:tab w:val="num" w:pos="360"/>
        </w:tabs>
        <w:ind w:left="360" w:hanging="360"/>
      </w:pPr>
      <w:rPr>
        <w:rFonts w:cs="Times New Roman" w:hint="default"/>
      </w:rPr>
    </w:lvl>
    <w:lvl w:ilvl="8">
      <w:start w:val="1"/>
      <w:numFmt w:val="lowerLetter"/>
      <w:lvlText w:val="(%9)"/>
      <w:lvlJc w:val="left"/>
      <w:pPr>
        <w:tabs>
          <w:tab w:val="num" w:pos="720"/>
        </w:tabs>
        <w:ind w:left="720" w:hanging="360"/>
      </w:pPr>
      <w:rPr>
        <w:rFonts w:cs="Times New Roman" w:hint="default"/>
      </w:rPr>
    </w:lvl>
  </w:abstractNum>
  <w:abstractNum w:abstractNumId="8" w15:restartNumberingAfterBreak="0">
    <w:nsid w:val="1F2A4CDE"/>
    <w:multiLevelType w:val="multilevel"/>
    <w:tmpl w:val="3FB22108"/>
    <w:lvl w:ilvl="0">
      <w:start w:val="1"/>
      <w:numFmt w:val="decimal"/>
      <w:pStyle w:val="Heading1"/>
      <w:lvlText w:val="%1."/>
      <w:lvlJc w:val="left"/>
      <w:pPr>
        <w:tabs>
          <w:tab w:val="num" w:pos="782"/>
        </w:tabs>
        <w:ind w:left="782" w:hanging="782"/>
      </w:pPr>
      <w:rPr>
        <w:rFonts w:hint="default"/>
        <w:b w:val="0"/>
        <w:i w:val="0"/>
        <w:sz w:val="18"/>
      </w:rPr>
    </w:lvl>
    <w:lvl w:ilvl="1">
      <w:start w:val="1"/>
      <w:numFmt w:val="decimal"/>
      <w:pStyle w:val="Heading2"/>
      <w:lvlText w:val="%1.%2"/>
      <w:lvlJc w:val="left"/>
      <w:pPr>
        <w:tabs>
          <w:tab w:val="num" w:pos="782"/>
        </w:tabs>
        <w:ind w:left="782" w:hanging="782"/>
      </w:pPr>
      <w:rPr>
        <w:rFonts w:hint="default"/>
        <w:b w:val="0"/>
        <w:i w:val="0"/>
        <w:sz w:val="18"/>
      </w:rPr>
    </w:lvl>
    <w:lvl w:ilvl="2">
      <w:start w:val="1"/>
      <w:numFmt w:val="lowerLetter"/>
      <w:pStyle w:val="Heading3"/>
      <w:lvlText w:val="(%3)"/>
      <w:lvlJc w:val="left"/>
      <w:pPr>
        <w:tabs>
          <w:tab w:val="num" w:pos="1406"/>
        </w:tabs>
        <w:ind w:left="1406" w:hanging="624"/>
      </w:pPr>
      <w:rPr>
        <w:rFonts w:hint="default"/>
        <w:b w:val="0"/>
        <w:i w:val="0"/>
        <w:sz w:val="18"/>
      </w:rPr>
    </w:lvl>
    <w:lvl w:ilvl="3">
      <w:start w:val="1"/>
      <w:numFmt w:val="lowerRoman"/>
      <w:pStyle w:val="Heading4"/>
      <w:lvlText w:val="(%4)"/>
      <w:lvlJc w:val="left"/>
      <w:pPr>
        <w:tabs>
          <w:tab w:val="num" w:pos="2030"/>
        </w:tabs>
        <w:ind w:left="2030" w:hanging="624"/>
      </w:pPr>
      <w:rPr>
        <w:rFonts w:hint="default"/>
        <w:b w:val="0"/>
        <w:i w:val="0"/>
        <w:sz w:val="18"/>
      </w:rPr>
    </w:lvl>
    <w:lvl w:ilvl="4">
      <w:start w:val="1"/>
      <w:numFmt w:val="upperLetter"/>
      <w:pStyle w:val="Heading5"/>
      <w:lvlText w:val="(%5)"/>
      <w:lvlJc w:val="left"/>
      <w:pPr>
        <w:tabs>
          <w:tab w:val="num" w:pos="2654"/>
        </w:tabs>
        <w:ind w:left="2654" w:hanging="624"/>
      </w:pPr>
      <w:rPr>
        <w:rFonts w:hint="default"/>
        <w:b w:val="0"/>
        <w:i w:val="0"/>
        <w:sz w:val="18"/>
      </w:rPr>
    </w:lvl>
    <w:lvl w:ilvl="5">
      <w:start w:val="1"/>
      <w:numFmt w:val="decimal"/>
      <w:lvlRestart w:val="0"/>
      <w:pStyle w:val="Heading6"/>
      <w:lvlText w:val="%6."/>
      <w:lvlJc w:val="left"/>
      <w:pPr>
        <w:tabs>
          <w:tab w:val="num" w:pos="782"/>
        </w:tabs>
        <w:ind w:left="782" w:hanging="782"/>
      </w:pPr>
      <w:rPr>
        <w:rFonts w:hint="default"/>
        <w:b w:val="0"/>
        <w:i w:val="0"/>
        <w:sz w:val="18"/>
      </w:rPr>
    </w:lvl>
    <w:lvl w:ilvl="6">
      <w:start w:val="1"/>
      <w:numFmt w:val="decimal"/>
      <w:pStyle w:val="Heading7"/>
      <w:lvlText w:val="%6.%7"/>
      <w:lvlJc w:val="left"/>
      <w:pPr>
        <w:tabs>
          <w:tab w:val="num" w:pos="782"/>
        </w:tabs>
        <w:ind w:left="782" w:hanging="782"/>
      </w:pPr>
      <w:rPr>
        <w:rFonts w:hint="default"/>
        <w:b w:val="0"/>
        <w:i w:val="0"/>
        <w:sz w:val="18"/>
      </w:rPr>
    </w:lvl>
    <w:lvl w:ilvl="7">
      <w:start w:val="1"/>
      <w:numFmt w:val="lowerLetter"/>
      <w:pStyle w:val="Heading8"/>
      <w:lvlText w:val="(%8)"/>
      <w:lvlJc w:val="left"/>
      <w:pPr>
        <w:tabs>
          <w:tab w:val="num" w:pos="1406"/>
        </w:tabs>
        <w:ind w:left="1406" w:hanging="624"/>
      </w:pPr>
      <w:rPr>
        <w:rFonts w:hint="default"/>
        <w:b w:val="0"/>
        <w:i w:val="0"/>
        <w:sz w:val="18"/>
      </w:rPr>
    </w:lvl>
    <w:lvl w:ilvl="8">
      <w:start w:val="1"/>
      <w:numFmt w:val="lowerRoman"/>
      <w:pStyle w:val="Heading9"/>
      <w:lvlText w:val="(%9)"/>
      <w:lvlJc w:val="left"/>
      <w:pPr>
        <w:tabs>
          <w:tab w:val="num" w:pos="2030"/>
        </w:tabs>
        <w:ind w:left="2030" w:hanging="624"/>
      </w:pPr>
      <w:rPr>
        <w:rFonts w:hint="default"/>
        <w:b w:val="0"/>
        <w:i w:val="0"/>
        <w:sz w:val="18"/>
      </w:rPr>
    </w:lvl>
  </w:abstractNum>
  <w:abstractNum w:abstractNumId="9" w15:restartNumberingAfterBreak="0">
    <w:nsid w:val="24020EA1"/>
    <w:multiLevelType w:val="multilevel"/>
    <w:tmpl w:val="AC269E90"/>
    <w:name w:val="H1toH6Ashurst2"/>
    <w:lvl w:ilvl="0">
      <w:start w:val="1"/>
      <w:numFmt w:val="decimal"/>
      <w:suff w:val="nothing"/>
      <w:lvlText w:val="%1."/>
      <w:lvlJc w:val="left"/>
      <w:pPr>
        <w:ind w:left="0" w:firstLine="0"/>
      </w:pPr>
      <w:rPr>
        <w:rFonts w:hint="default"/>
        <w:b w:val="0"/>
        <w:i w:val="0"/>
        <w:sz w:val="18"/>
      </w:rPr>
    </w:lvl>
    <w:lvl w:ilvl="1">
      <w:start w:val="1"/>
      <w:numFmt w:val="decimal"/>
      <w:lvlRestart w:val="0"/>
      <w:suff w:val="nothing"/>
      <w:lvlText w:val="%1.%2"/>
      <w:lvlJc w:val="left"/>
      <w:pPr>
        <w:ind w:left="0" w:firstLine="0"/>
      </w:pPr>
      <w:rPr>
        <w:rFonts w:hint="default"/>
        <w:b w:val="0"/>
        <w:i w:val="0"/>
        <w:sz w:val="18"/>
        <w:szCs w:val="18"/>
      </w:rPr>
    </w:lvl>
    <w:lvl w:ilvl="2">
      <w:start w:val="1"/>
      <w:numFmt w:val="none"/>
      <w:lvlRestart w:val="0"/>
      <w:suff w:val="nothing"/>
      <w:lvlText w:val=""/>
      <w:lvlJc w:val="left"/>
      <w:pPr>
        <w:ind w:left="0" w:firstLine="0"/>
      </w:pPr>
      <w:rPr>
        <w:rFonts w:hint="default"/>
        <w:b w:val="0"/>
        <w:i w:val="0"/>
        <w:sz w:val="18"/>
        <w:szCs w:val="18"/>
      </w:rPr>
    </w:lvl>
    <w:lvl w:ilvl="3">
      <w:numFmt w:val="none"/>
      <w:lvlRestart w:val="0"/>
      <w:suff w:val="nothing"/>
      <w:lvlText w:val=""/>
      <w:lvlJc w:val="left"/>
      <w:pPr>
        <w:ind w:left="0" w:firstLine="0"/>
      </w:pPr>
      <w:rPr>
        <w:rFonts w:hint="default"/>
        <w:b w:val="0"/>
        <w:i w:val="0"/>
        <w:sz w:val="18"/>
        <w:szCs w:val="18"/>
      </w:rPr>
    </w:lvl>
    <w:lvl w:ilvl="4">
      <w:numFmt w:val="none"/>
      <w:lvlRestart w:val="0"/>
      <w:suff w:val="nothing"/>
      <w:lvlText w:val=""/>
      <w:lvlJc w:val="left"/>
      <w:pPr>
        <w:ind w:left="0" w:firstLine="0"/>
      </w:pPr>
      <w:rPr>
        <w:rFonts w:hint="default"/>
        <w:b w:val="0"/>
        <w:i w:val="0"/>
        <w:sz w:val="18"/>
        <w:szCs w:val="18"/>
      </w:rPr>
    </w:lvl>
    <w:lvl w:ilvl="5">
      <w:numFmt w:val="none"/>
      <w:lvlRestart w:val="0"/>
      <w:suff w:val="nothing"/>
      <w:lvlText w:val=""/>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27582641"/>
    <w:multiLevelType w:val="multilevel"/>
    <w:tmpl w:val="0809001D"/>
    <w:name w:val="AltH1toH6Ashurst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8370B14"/>
    <w:multiLevelType w:val="hybridMultilevel"/>
    <w:tmpl w:val="ABAC5912"/>
    <w:lvl w:ilvl="0" w:tplc="0C741E4C">
      <w:start w:val="1"/>
      <w:numFmt w:val="bullet"/>
      <w:pStyle w:val="Bullet1"/>
      <w:lvlText w:val=""/>
      <w:lvlJc w:val="left"/>
      <w:pPr>
        <w:tabs>
          <w:tab w:val="num" w:pos="1440"/>
        </w:tabs>
        <w:ind w:left="1440" w:hanging="720"/>
      </w:pPr>
      <w:rPr>
        <w:rFonts w:ascii="Symbol" w:hAnsi="Symbol" w:cs="Times New Roman" w:hint="default"/>
      </w:rPr>
    </w:lvl>
    <w:lvl w:ilvl="1" w:tplc="90EE65B4" w:tentative="1">
      <w:start w:val="1"/>
      <w:numFmt w:val="bullet"/>
      <w:lvlText w:val="o"/>
      <w:lvlJc w:val="left"/>
      <w:pPr>
        <w:tabs>
          <w:tab w:val="num" w:pos="1440"/>
        </w:tabs>
        <w:ind w:left="1440" w:hanging="360"/>
      </w:pPr>
      <w:rPr>
        <w:rFonts w:ascii="Courier New" w:hAnsi="Courier New" w:cs="Courier New" w:hint="default"/>
      </w:rPr>
    </w:lvl>
    <w:lvl w:ilvl="2" w:tplc="02EA43B8" w:tentative="1">
      <w:start w:val="1"/>
      <w:numFmt w:val="bullet"/>
      <w:lvlText w:val=""/>
      <w:lvlJc w:val="left"/>
      <w:pPr>
        <w:tabs>
          <w:tab w:val="num" w:pos="2160"/>
        </w:tabs>
        <w:ind w:left="2160" w:hanging="360"/>
      </w:pPr>
      <w:rPr>
        <w:rFonts w:ascii="Wingdings" w:hAnsi="Wingdings" w:hint="default"/>
      </w:rPr>
    </w:lvl>
    <w:lvl w:ilvl="3" w:tplc="802696E6" w:tentative="1">
      <w:start w:val="1"/>
      <w:numFmt w:val="bullet"/>
      <w:lvlText w:val=""/>
      <w:lvlJc w:val="left"/>
      <w:pPr>
        <w:tabs>
          <w:tab w:val="num" w:pos="2880"/>
        </w:tabs>
        <w:ind w:left="2880" w:hanging="360"/>
      </w:pPr>
      <w:rPr>
        <w:rFonts w:ascii="Symbol" w:hAnsi="Symbol" w:hint="default"/>
      </w:rPr>
    </w:lvl>
    <w:lvl w:ilvl="4" w:tplc="90DCF3EE" w:tentative="1">
      <w:start w:val="1"/>
      <w:numFmt w:val="bullet"/>
      <w:lvlText w:val="o"/>
      <w:lvlJc w:val="left"/>
      <w:pPr>
        <w:tabs>
          <w:tab w:val="num" w:pos="3600"/>
        </w:tabs>
        <w:ind w:left="3600" w:hanging="360"/>
      </w:pPr>
      <w:rPr>
        <w:rFonts w:ascii="Courier New" w:hAnsi="Courier New" w:cs="Courier New" w:hint="default"/>
      </w:rPr>
    </w:lvl>
    <w:lvl w:ilvl="5" w:tplc="8AB0EACA" w:tentative="1">
      <w:start w:val="1"/>
      <w:numFmt w:val="bullet"/>
      <w:lvlText w:val=""/>
      <w:lvlJc w:val="left"/>
      <w:pPr>
        <w:tabs>
          <w:tab w:val="num" w:pos="4320"/>
        </w:tabs>
        <w:ind w:left="4320" w:hanging="360"/>
      </w:pPr>
      <w:rPr>
        <w:rFonts w:ascii="Wingdings" w:hAnsi="Wingdings" w:hint="default"/>
      </w:rPr>
    </w:lvl>
    <w:lvl w:ilvl="6" w:tplc="FD74DAE2" w:tentative="1">
      <w:start w:val="1"/>
      <w:numFmt w:val="bullet"/>
      <w:lvlText w:val=""/>
      <w:lvlJc w:val="left"/>
      <w:pPr>
        <w:tabs>
          <w:tab w:val="num" w:pos="5040"/>
        </w:tabs>
        <w:ind w:left="5040" w:hanging="360"/>
      </w:pPr>
      <w:rPr>
        <w:rFonts w:ascii="Symbol" w:hAnsi="Symbol" w:hint="default"/>
      </w:rPr>
    </w:lvl>
    <w:lvl w:ilvl="7" w:tplc="8CAC220C" w:tentative="1">
      <w:start w:val="1"/>
      <w:numFmt w:val="bullet"/>
      <w:lvlText w:val="o"/>
      <w:lvlJc w:val="left"/>
      <w:pPr>
        <w:tabs>
          <w:tab w:val="num" w:pos="5760"/>
        </w:tabs>
        <w:ind w:left="5760" w:hanging="360"/>
      </w:pPr>
      <w:rPr>
        <w:rFonts w:ascii="Courier New" w:hAnsi="Courier New" w:cs="Courier New" w:hint="default"/>
      </w:rPr>
    </w:lvl>
    <w:lvl w:ilvl="8" w:tplc="A7DAF66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EA3829"/>
    <w:multiLevelType w:val="multilevel"/>
    <w:tmpl w:val="07BE7142"/>
    <w:lvl w:ilvl="0">
      <w:start w:val="1"/>
      <w:numFmt w:val="decimal"/>
      <w:pStyle w:val="SH1Ashurst"/>
      <w:lvlText w:val="%1."/>
      <w:lvlJc w:val="left"/>
      <w:pPr>
        <w:tabs>
          <w:tab w:val="num" w:pos="782"/>
        </w:tabs>
        <w:ind w:left="782" w:hanging="782"/>
      </w:pPr>
      <w:rPr>
        <w:rFonts w:hint="default"/>
        <w:b w:val="0"/>
        <w:i w:val="0"/>
        <w:sz w:val="18"/>
      </w:rPr>
    </w:lvl>
    <w:lvl w:ilvl="1">
      <w:start w:val="1"/>
      <w:numFmt w:val="decimal"/>
      <w:pStyle w:val="SH2Ashurst"/>
      <w:lvlText w:val="%1.%2"/>
      <w:lvlJc w:val="left"/>
      <w:pPr>
        <w:tabs>
          <w:tab w:val="num" w:pos="782"/>
        </w:tabs>
        <w:ind w:left="782" w:hanging="782"/>
      </w:pPr>
      <w:rPr>
        <w:rFonts w:hint="default"/>
        <w:b w:val="0"/>
        <w:i w:val="0"/>
        <w:sz w:val="18"/>
        <w:szCs w:val="18"/>
        <w:u w:val="none"/>
      </w:rPr>
    </w:lvl>
    <w:lvl w:ilvl="2">
      <w:start w:val="1"/>
      <w:numFmt w:val="lowerLetter"/>
      <w:pStyle w:val="SH3Ashurst"/>
      <w:lvlText w:val="(%3)"/>
      <w:lvlJc w:val="left"/>
      <w:pPr>
        <w:tabs>
          <w:tab w:val="num" w:pos="1406"/>
        </w:tabs>
        <w:ind w:left="1406" w:hanging="624"/>
      </w:pPr>
      <w:rPr>
        <w:rFonts w:hint="default"/>
        <w:b w:val="0"/>
        <w:i w:val="0"/>
        <w:caps w:val="0"/>
        <w:smallCaps w:val="0"/>
        <w:sz w:val="18"/>
        <w:u w:val="none"/>
      </w:rPr>
    </w:lvl>
    <w:lvl w:ilvl="3">
      <w:start w:val="1"/>
      <w:numFmt w:val="lowerRoman"/>
      <w:pStyle w:val="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13" w15:restartNumberingAfterBreak="0">
    <w:nsid w:val="2A523641"/>
    <w:multiLevelType w:val="multilevel"/>
    <w:tmpl w:val="0809001D"/>
    <w:name w:val="SH1toSH6Ashur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B70236B"/>
    <w:multiLevelType w:val="multilevel"/>
    <w:tmpl w:val="0809001D"/>
    <w:name w:val="AltH1toH6Ashurst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02E0DF5"/>
    <w:multiLevelType w:val="multilevel"/>
    <w:tmpl w:val="6018EBCE"/>
    <w:name w:val="H1toH6Ashurst4"/>
    <w:lvl w:ilvl="0">
      <w:start w:val="1"/>
      <w:numFmt w:val="upperRoman"/>
      <w:pStyle w:val="AltRecitalsAshurst"/>
      <w:lvlText w:val="%1."/>
      <w:lvlJc w:val="left"/>
      <w:pPr>
        <w:tabs>
          <w:tab w:val="num" w:pos="782"/>
        </w:tabs>
        <w:ind w:left="782" w:hanging="782"/>
      </w:pPr>
      <w:rPr>
        <w:rFonts w:hint="default"/>
        <w:b w:val="0"/>
        <w:i w:val="0"/>
        <w:sz w:val="18"/>
        <w:szCs w:val="18"/>
      </w:rPr>
    </w:lvl>
    <w:lvl w:ilvl="1">
      <w:numFmt w:val="none"/>
      <w:lvlText w:val=""/>
      <w:lvlJc w:val="left"/>
      <w:pPr>
        <w:tabs>
          <w:tab w:val="num" w:pos="-31680"/>
        </w:tabs>
        <w:ind w:left="0" w:firstLine="0"/>
      </w:pPr>
      <w:rPr>
        <w:rFonts w:hint="default"/>
        <w:b w:val="0"/>
        <w:i w:val="0"/>
        <w:sz w:val="18"/>
        <w:szCs w:val="18"/>
      </w:rPr>
    </w:lvl>
    <w:lvl w:ilvl="2">
      <w:start w:val="1"/>
      <w:numFmt w:val="none"/>
      <w:lvlText w:val=""/>
      <w:lvlJc w:val="left"/>
      <w:pPr>
        <w:tabs>
          <w:tab w:val="num" w:pos="0"/>
        </w:tabs>
        <w:ind w:left="0" w:firstLine="0"/>
      </w:pPr>
      <w:rPr>
        <w:rFonts w:hint="default"/>
        <w:b w:val="0"/>
        <w:i w:val="0"/>
        <w:sz w:val="18"/>
      </w:rPr>
    </w:lvl>
    <w:lvl w:ilvl="3">
      <w:start w:val="1"/>
      <w:numFmt w:val="none"/>
      <w:lvlText w:val=""/>
      <w:lvlJc w:val="left"/>
      <w:pPr>
        <w:tabs>
          <w:tab w:val="num" w:pos="0"/>
        </w:tabs>
        <w:ind w:left="0" w:firstLine="0"/>
      </w:pPr>
      <w:rPr>
        <w:rFonts w:hint="default"/>
        <w:b w:val="0"/>
        <w:i w:val="0"/>
        <w:sz w:val="18"/>
        <w:szCs w:val="18"/>
      </w:rPr>
    </w:lvl>
    <w:lvl w:ilvl="4">
      <w:start w:val="1"/>
      <w:numFmt w:val="none"/>
      <w:lvlText w:val=""/>
      <w:lvlJc w:val="left"/>
      <w:pPr>
        <w:tabs>
          <w:tab w:val="num" w:pos="0"/>
        </w:tabs>
        <w:ind w:left="0" w:firstLine="0"/>
      </w:pPr>
      <w:rPr>
        <w:rFonts w:hint="default"/>
        <w:b w:val="0"/>
        <w:i w:val="0"/>
        <w:sz w:val="18"/>
        <w:szCs w:val="18"/>
      </w:rPr>
    </w:lvl>
    <w:lvl w:ilvl="5">
      <w:start w:val="27"/>
      <w:numFmt w:val="none"/>
      <w:lvlText w:val=""/>
      <w:lvlJc w:val="left"/>
      <w:pPr>
        <w:tabs>
          <w:tab w:val="num" w:pos="0"/>
        </w:tabs>
        <w:ind w:left="0" w:firstLine="0"/>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3076543B"/>
    <w:multiLevelType w:val="multilevel"/>
    <w:tmpl w:val="0809001D"/>
    <w:name w:val="WW8Num3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1455AB3"/>
    <w:multiLevelType w:val="multilevel"/>
    <w:tmpl w:val="0809001D"/>
    <w:name w:val="SH1toSH6Ashurst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E2557C4"/>
    <w:multiLevelType w:val="multilevel"/>
    <w:tmpl w:val="0809001D"/>
    <w:name w:val="SH1toSH6Ashurst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07F7A8A"/>
    <w:multiLevelType w:val="multilevel"/>
    <w:tmpl w:val="32928FFA"/>
    <w:name w:val="SH1toSH6Ashurst2"/>
    <w:lvl w:ilvl="0">
      <w:start w:val="1"/>
      <w:numFmt w:val="decimal"/>
      <w:pStyle w:val="AltSH1Ashurst"/>
      <w:lvlText w:val="%1."/>
      <w:lvlJc w:val="left"/>
      <w:pPr>
        <w:tabs>
          <w:tab w:val="num" w:pos="782"/>
        </w:tabs>
        <w:ind w:left="782" w:hanging="782"/>
      </w:pPr>
      <w:rPr>
        <w:rFonts w:hint="default"/>
        <w:b w:val="0"/>
        <w:i w:val="0"/>
        <w:sz w:val="18"/>
      </w:rPr>
    </w:lvl>
    <w:lvl w:ilvl="1">
      <w:start w:val="1"/>
      <w:numFmt w:val="decimal"/>
      <w:pStyle w:val="AltSH2Ashurst"/>
      <w:lvlText w:val="%1.%2"/>
      <w:lvlJc w:val="left"/>
      <w:pPr>
        <w:tabs>
          <w:tab w:val="num" w:pos="782"/>
        </w:tabs>
        <w:ind w:left="782" w:hanging="782"/>
      </w:pPr>
      <w:rPr>
        <w:rFonts w:hint="default"/>
        <w:b w:val="0"/>
        <w:i w:val="0"/>
        <w:sz w:val="18"/>
        <w:szCs w:val="18"/>
        <w:u w:val="none"/>
      </w:rPr>
    </w:lvl>
    <w:lvl w:ilvl="2">
      <w:start w:val="1"/>
      <w:numFmt w:val="lowerLetter"/>
      <w:pStyle w:val="AltSH3Ashurst"/>
      <w:lvlText w:val="(%3)"/>
      <w:lvlJc w:val="left"/>
      <w:pPr>
        <w:tabs>
          <w:tab w:val="num" w:pos="1406"/>
        </w:tabs>
        <w:ind w:left="1406" w:hanging="624"/>
      </w:pPr>
      <w:rPr>
        <w:rFonts w:hint="default"/>
        <w:b w:val="0"/>
        <w:i w:val="0"/>
        <w:caps w:val="0"/>
        <w:smallCaps w:val="0"/>
        <w:sz w:val="18"/>
        <w:u w:val="none"/>
      </w:rPr>
    </w:lvl>
    <w:lvl w:ilvl="3">
      <w:start w:val="1"/>
      <w:numFmt w:val="lowerRoman"/>
      <w:pStyle w:val="Alt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Alt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20" w15:restartNumberingAfterBreak="0">
    <w:nsid w:val="409F63F8"/>
    <w:multiLevelType w:val="multilevel"/>
    <w:tmpl w:val="B7B42264"/>
    <w:name w:val="AltSH1toSH6Ashurst"/>
    <w:lvl w:ilvl="0">
      <w:start w:val="1"/>
      <w:numFmt w:val="decimal"/>
      <w:lvlText w:val="%1."/>
      <w:lvlJc w:val="left"/>
      <w:pPr>
        <w:tabs>
          <w:tab w:val="num" w:pos="720"/>
        </w:tabs>
        <w:ind w:left="0" w:firstLine="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440"/>
        </w:tabs>
        <w:ind w:left="0" w:firstLine="72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lowerRoman"/>
      <w:lvlText w:val="(%3)"/>
      <w:lvlJc w:val="left"/>
      <w:pPr>
        <w:tabs>
          <w:tab w:val="num" w:pos="2160"/>
        </w:tabs>
        <w:ind w:left="0" w:firstLine="144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tabs>
          <w:tab w:val="num" w:pos="2880"/>
        </w:tabs>
        <w:ind w:left="0" w:firstLine="216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w:lvlJc w:val="left"/>
      <w:pPr>
        <w:tabs>
          <w:tab w:val="num" w:pos="3600"/>
        </w:tabs>
        <w:ind w:left="0" w:firstLine="288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Roman"/>
      <w:lvlText w:val="%6."/>
      <w:lvlJc w:val="left"/>
      <w:pPr>
        <w:tabs>
          <w:tab w:val="num" w:pos="4320"/>
        </w:tabs>
        <w:ind w:left="0" w:firstLine="360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lvlText w:val="%7)"/>
      <w:lvlJc w:val="left"/>
      <w:pPr>
        <w:tabs>
          <w:tab w:val="num" w:pos="5040"/>
        </w:tabs>
        <w:ind w:left="0" w:firstLine="432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start w:val="1"/>
      <w:numFmt w:val="lowerLetter"/>
      <w:lvlText w:val="%8)"/>
      <w:lvlJc w:val="left"/>
      <w:pPr>
        <w:tabs>
          <w:tab w:val="num" w:pos="5760"/>
        </w:tabs>
        <w:ind w:left="0" w:firstLine="504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start w:val="1"/>
      <w:numFmt w:val="lowerRoman"/>
      <w:lvlText w:val="%9)"/>
      <w:lvlJc w:val="left"/>
      <w:pPr>
        <w:tabs>
          <w:tab w:val="num" w:pos="6480"/>
        </w:tabs>
        <w:ind w:left="0" w:firstLine="576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1" w15:restartNumberingAfterBreak="0">
    <w:nsid w:val="41AE6517"/>
    <w:multiLevelType w:val="multilevel"/>
    <w:tmpl w:val="773C9390"/>
    <w:name w:val="Standard"/>
    <w:lvl w:ilvl="0">
      <w:start w:val="1"/>
      <w:numFmt w:val="upperLetter"/>
      <w:pStyle w:val="RecitalsAshurst"/>
      <w:lvlText w:val="(%1)"/>
      <w:lvlJc w:val="left"/>
      <w:pPr>
        <w:tabs>
          <w:tab w:val="num" w:pos="782"/>
        </w:tabs>
        <w:ind w:left="782" w:hanging="782"/>
      </w:pPr>
      <w:rPr>
        <w:rFonts w:hint="default"/>
        <w:b w:val="0"/>
        <w:i w:val="0"/>
        <w:sz w:val="18"/>
        <w:szCs w:val="18"/>
      </w:rPr>
    </w:lvl>
    <w:lvl w:ilvl="1">
      <w:start w:val="1"/>
      <w:numFmt w:val="none"/>
      <w:lvlText w:val=""/>
      <w:lvlJc w:val="left"/>
      <w:pPr>
        <w:tabs>
          <w:tab w:val="num" w:pos="782"/>
        </w:tabs>
        <w:ind w:left="782" w:hanging="782"/>
      </w:pPr>
      <w:rPr>
        <w:rFonts w:hint="default"/>
        <w:b w:val="0"/>
        <w:i w:val="0"/>
        <w:sz w:val="18"/>
        <w:szCs w:val="18"/>
      </w:rPr>
    </w:lvl>
    <w:lvl w:ilvl="2">
      <w:start w:val="1"/>
      <w:numFmt w:val="none"/>
      <w:lvlText w:val=""/>
      <w:lvlJc w:val="left"/>
      <w:pPr>
        <w:tabs>
          <w:tab w:val="num" w:pos="1406"/>
        </w:tabs>
        <w:ind w:left="1406" w:hanging="624"/>
      </w:pPr>
      <w:rPr>
        <w:rFonts w:hint="default"/>
        <w:b w:val="0"/>
        <w:i w:val="0"/>
        <w:sz w:val="18"/>
        <w:szCs w:val="18"/>
      </w:rPr>
    </w:lvl>
    <w:lvl w:ilvl="3">
      <w:start w:val="1"/>
      <w:numFmt w:val="none"/>
      <w:lvlText w:val=""/>
      <w:lvlJc w:val="left"/>
      <w:pPr>
        <w:tabs>
          <w:tab w:val="num" w:pos="2030"/>
        </w:tabs>
        <w:ind w:left="2030" w:hanging="624"/>
      </w:pPr>
      <w:rPr>
        <w:rFonts w:hint="default"/>
        <w:b w:val="0"/>
        <w:i w:val="0"/>
        <w:sz w:val="18"/>
        <w:szCs w:val="18"/>
      </w:rPr>
    </w:lvl>
    <w:lvl w:ilvl="4">
      <w:start w:val="1"/>
      <w:numFmt w:val="none"/>
      <w:lvlText w:val=""/>
      <w:lvlJc w:val="left"/>
      <w:pPr>
        <w:tabs>
          <w:tab w:val="num" w:pos="2653"/>
        </w:tabs>
        <w:ind w:left="2653" w:hanging="623"/>
      </w:pPr>
      <w:rPr>
        <w:rFonts w:hint="default"/>
        <w:b w:val="0"/>
        <w:i w:val="0"/>
        <w:sz w:val="18"/>
        <w:szCs w:val="18"/>
      </w:rPr>
    </w:lvl>
    <w:lvl w:ilvl="5">
      <w:start w:val="27"/>
      <w:numFmt w:val="none"/>
      <w:lvlText w:val=""/>
      <w:lvlJc w:val="left"/>
      <w:pPr>
        <w:tabs>
          <w:tab w:val="num" w:pos="3277"/>
        </w:tabs>
        <w:ind w:left="3277" w:hanging="624"/>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22" w15:restartNumberingAfterBreak="0">
    <w:nsid w:val="490C274E"/>
    <w:multiLevelType w:val="singleLevel"/>
    <w:tmpl w:val="CD0858C2"/>
    <w:lvl w:ilvl="0">
      <w:start w:val="1"/>
      <w:numFmt w:val="lowerRoman"/>
      <w:pStyle w:val="CG-Numberr"/>
      <w:lvlText w:val="(%1)"/>
      <w:lvlJc w:val="right"/>
      <w:pPr>
        <w:tabs>
          <w:tab w:val="num" w:pos="504"/>
        </w:tabs>
        <w:ind w:left="504" w:hanging="216"/>
      </w:pPr>
    </w:lvl>
  </w:abstractNum>
  <w:abstractNum w:abstractNumId="23" w15:restartNumberingAfterBreak="0">
    <w:nsid w:val="4ED1674E"/>
    <w:multiLevelType w:val="multilevel"/>
    <w:tmpl w:val="398ACB1E"/>
    <w:lvl w:ilvl="0">
      <w:start w:val="1"/>
      <w:numFmt w:val="none"/>
      <w:pStyle w:val="DefinitionsClauseAshurst"/>
      <w:suff w:val="nothing"/>
      <w:lvlText w:val=""/>
      <w:lvlJc w:val="left"/>
      <w:pPr>
        <w:ind w:left="782" w:firstLine="0"/>
      </w:pPr>
      <w:rPr>
        <w:rFonts w:ascii="Verdana" w:hAnsi="Verdana" w:hint="default"/>
        <w:b w:val="0"/>
        <w:i w:val="0"/>
        <w:sz w:val="18"/>
        <w:szCs w:val="18"/>
      </w:rPr>
    </w:lvl>
    <w:lvl w:ilvl="1">
      <w:start w:val="1"/>
      <w:numFmt w:val="lowerLetter"/>
      <w:pStyle w:val="DefinitionsAshurst"/>
      <w:lvlText w:val="(%2)"/>
      <w:lvlJc w:val="left"/>
      <w:pPr>
        <w:tabs>
          <w:tab w:val="num" w:pos="1406"/>
        </w:tabs>
        <w:ind w:left="1406" w:hanging="624"/>
      </w:pPr>
      <w:rPr>
        <w:rFonts w:ascii="Verdana" w:hAnsi="Verdana" w:hint="default"/>
        <w:b w:val="0"/>
        <w:i w:val="0"/>
        <w:sz w:val="18"/>
        <w:szCs w:val="18"/>
      </w:rPr>
    </w:lvl>
    <w:lvl w:ilvl="2">
      <w:start w:val="1"/>
      <w:numFmt w:val="lowerRoman"/>
      <w:pStyle w:val="DefSubAshurst"/>
      <w:lvlText w:val="(%3)"/>
      <w:lvlJc w:val="left"/>
      <w:pPr>
        <w:tabs>
          <w:tab w:val="num" w:pos="2030"/>
        </w:tabs>
        <w:ind w:left="2030" w:hanging="624"/>
      </w:pPr>
      <w:rPr>
        <w:rFonts w:hint="default"/>
      </w:rPr>
    </w:lvl>
    <w:lvl w:ilvl="3">
      <w:start w:val="1"/>
      <w:numFmt w:val="none"/>
      <w:suff w:val="nothing"/>
      <w:lvlText w:val=""/>
      <w:lvlJc w:val="left"/>
      <w:pPr>
        <w:ind w:left="1564" w:firstLine="0"/>
      </w:pPr>
      <w:rPr>
        <w:rFonts w:hint="default"/>
      </w:rPr>
    </w:lvl>
    <w:lvl w:ilvl="4">
      <w:start w:val="1"/>
      <w:numFmt w:val="none"/>
      <w:suff w:val="nothing"/>
      <w:lvlText w:val=""/>
      <w:lvlJc w:val="left"/>
      <w:pPr>
        <w:ind w:left="1564" w:firstLine="0"/>
      </w:pPr>
      <w:rPr>
        <w:rFonts w:hint="default"/>
      </w:rPr>
    </w:lvl>
    <w:lvl w:ilvl="5">
      <w:start w:val="1"/>
      <w:numFmt w:val="none"/>
      <w:suff w:val="nothing"/>
      <w:lvlText w:val=""/>
      <w:lvlJc w:val="left"/>
      <w:pPr>
        <w:ind w:left="1564" w:firstLine="0"/>
      </w:pPr>
      <w:rPr>
        <w:rFonts w:hint="default"/>
      </w:rPr>
    </w:lvl>
    <w:lvl w:ilvl="6">
      <w:start w:val="1"/>
      <w:numFmt w:val="none"/>
      <w:suff w:val="nothing"/>
      <w:lvlText w:val=""/>
      <w:lvlJc w:val="left"/>
      <w:pPr>
        <w:ind w:left="1564" w:firstLine="0"/>
      </w:pPr>
      <w:rPr>
        <w:rFonts w:hint="default"/>
      </w:rPr>
    </w:lvl>
    <w:lvl w:ilvl="7">
      <w:start w:val="1"/>
      <w:numFmt w:val="none"/>
      <w:suff w:val="nothing"/>
      <w:lvlText w:val=""/>
      <w:lvlJc w:val="left"/>
      <w:pPr>
        <w:ind w:left="1564" w:firstLine="0"/>
      </w:pPr>
      <w:rPr>
        <w:rFonts w:hint="default"/>
      </w:rPr>
    </w:lvl>
    <w:lvl w:ilvl="8">
      <w:start w:val="1"/>
      <w:numFmt w:val="none"/>
      <w:suff w:val="nothing"/>
      <w:lvlText w:val=""/>
      <w:lvlJc w:val="left"/>
      <w:pPr>
        <w:ind w:left="1564" w:firstLine="0"/>
      </w:pPr>
      <w:rPr>
        <w:rFonts w:hint="default"/>
      </w:rPr>
    </w:lvl>
  </w:abstractNum>
  <w:abstractNum w:abstractNumId="24" w15:restartNumberingAfterBreak="0">
    <w:nsid w:val="4F4B3ADF"/>
    <w:multiLevelType w:val="multilevel"/>
    <w:tmpl w:val="2BD29BB0"/>
    <w:lvl w:ilvl="0">
      <w:start w:val="1"/>
      <w:numFmt w:val="decimal"/>
      <w:pStyle w:val="H1Ashurst"/>
      <w:lvlText w:val="%1."/>
      <w:lvlJc w:val="left"/>
      <w:pPr>
        <w:tabs>
          <w:tab w:val="num" w:pos="782"/>
        </w:tabs>
        <w:ind w:left="782" w:hanging="782"/>
      </w:pPr>
      <w:rPr>
        <w:rFonts w:hint="default"/>
        <w:b w:val="0"/>
        <w:i w:val="0"/>
        <w:sz w:val="18"/>
      </w:rPr>
    </w:lvl>
    <w:lvl w:ilvl="1">
      <w:start w:val="1"/>
      <w:numFmt w:val="decimal"/>
      <w:pStyle w:val="H2Ashurst"/>
      <w:lvlText w:val="%1.%2"/>
      <w:lvlJc w:val="left"/>
      <w:pPr>
        <w:tabs>
          <w:tab w:val="num" w:pos="782"/>
        </w:tabs>
        <w:ind w:left="782" w:hanging="782"/>
      </w:pPr>
      <w:rPr>
        <w:rFonts w:hint="default"/>
        <w:b w:val="0"/>
        <w:i w:val="0"/>
        <w:sz w:val="18"/>
        <w:szCs w:val="18"/>
      </w:rPr>
    </w:lvl>
    <w:lvl w:ilvl="2">
      <w:start w:val="1"/>
      <w:numFmt w:val="lowerLetter"/>
      <w:pStyle w:val="H3Ashurst"/>
      <w:lvlText w:val="(%3)"/>
      <w:lvlJc w:val="left"/>
      <w:pPr>
        <w:tabs>
          <w:tab w:val="num" w:pos="1406"/>
        </w:tabs>
        <w:ind w:left="1406" w:hanging="624"/>
      </w:pPr>
      <w:rPr>
        <w:rFonts w:hint="default"/>
        <w:b w:val="0"/>
        <w:i w:val="0"/>
        <w:sz w:val="18"/>
        <w:szCs w:val="18"/>
      </w:rPr>
    </w:lvl>
    <w:lvl w:ilvl="3">
      <w:start w:val="1"/>
      <w:numFmt w:val="lowerRoman"/>
      <w:pStyle w:val="H4Ashurst"/>
      <w:lvlText w:val="(%4)"/>
      <w:lvlJc w:val="left"/>
      <w:pPr>
        <w:tabs>
          <w:tab w:val="num" w:pos="2030"/>
        </w:tabs>
        <w:ind w:left="2030" w:hanging="624"/>
      </w:pPr>
      <w:rPr>
        <w:rFonts w:hint="default"/>
        <w:b w:val="0"/>
        <w:i w:val="0"/>
        <w:sz w:val="18"/>
        <w:szCs w:val="18"/>
      </w:rPr>
    </w:lvl>
    <w:lvl w:ilvl="4">
      <w:start w:val="1"/>
      <w:numFmt w:val="upperLetter"/>
      <w:pStyle w:val="H5Ashurst"/>
      <w:lvlText w:val="(%5)"/>
      <w:lvlJc w:val="left"/>
      <w:pPr>
        <w:tabs>
          <w:tab w:val="num" w:pos="2653"/>
        </w:tabs>
        <w:ind w:left="2653" w:hanging="623"/>
      </w:pPr>
      <w:rPr>
        <w:rFonts w:hint="default"/>
        <w:b w:val="0"/>
        <w:i w:val="0"/>
        <w:sz w:val="18"/>
        <w:szCs w:val="18"/>
      </w:rPr>
    </w:lvl>
    <w:lvl w:ilvl="5">
      <w:start w:val="27"/>
      <w:numFmt w:val="lowerLetter"/>
      <w:pStyle w:val="H6Ashurst"/>
      <w:lvlText w:val="(%6)"/>
      <w:lvlJc w:val="left"/>
      <w:pPr>
        <w:tabs>
          <w:tab w:val="num" w:pos="3277"/>
        </w:tabs>
        <w:ind w:left="3277" w:hanging="624"/>
      </w:pPr>
      <w:rPr>
        <w:rFonts w:hint="default"/>
        <w:b w:val="0"/>
        <w:i w:val="0"/>
        <w:sz w:val="18"/>
        <w:szCs w:val="18"/>
      </w:rPr>
    </w:lvl>
    <w:lvl w:ilvl="6">
      <w:start w:val="1"/>
      <w:numFmt w:val="lowerLetter"/>
      <w:pStyle w:val="H7Ashurst"/>
      <w:lvlText w:val="(%7)"/>
      <w:lvlJc w:val="left"/>
      <w:pPr>
        <w:tabs>
          <w:tab w:val="num" w:pos="3901"/>
        </w:tabs>
        <w:ind w:left="3901" w:hanging="624"/>
      </w:pPr>
      <w:rPr>
        <w:rFonts w:hint="default"/>
      </w:rPr>
    </w:lvl>
    <w:lvl w:ilvl="7">
      <w:start w:val="1"/>
      <w:numFmt w:val="lowerRoman"/>
      <w:pStyle w:val="H8Ashurst"/>
      <w:lvlText w:val="(%8)"/>
      <w:lvlJc w:val="left"/>
      <w:pPr>
        <w:tabs>
          <w:tab w:val="num" w:pos="4525"/>
        </w:tabs>
        <w:ind w:left="4525" w:hanging="624"/>
      </w:pPr>
      <w:rPr>
        <w:rFonts w:hint="default"/>
      </w:rPr>
    </w:lvl>
    <w:lvl w:ilvl="8">
      <w:start w:val="1"/>
      <w:numFmt w:val="none"/>
      <w:lvlText w:val=""/>
      <w:lvlJc w:val="left"/>
      <w:pPr>
        <w:tabs>
          <w:tab w:val="num" w:pos="0"/>
        </w:tabs>
        <w:ind w:left="0" w:firstLine="0"/>
      </w:pPr>
      <w:rPr>
        <w:rFonts w:hint="default"/>
      </w:rPr>
    </w:lvl>
  </w:abstractNum>
  <w:abstractNum w:abstractNumId="25" w15:restartNumberingAfterBreak="0">
    <w:nsid w:val="528F1174"/>
    <w:multiLevelType w:val="singleLevel"/>
    <w:tmpl w:val="AE2C5228"/>
    <w:name w:val="H1toH6Ashurst"/>
    <w:lvl w:ilvl="0">
      <w:start w:val="1"/>
      <w:numFmt w:val="lowerLetter"/>
      <w:pStyle w:val="CG-Numberl"/>
      <w:lvlText w:val="(%1)"/>
      <w:lvlJc w:val="left"/>
      <w:pPr>
        <w:tabs>
          <w:tab w:val="num" w:pos="360"/>
        </w:tabs>
        <w:ind w:left="360" w:hanging="360"/>
      </w:pPr>
    </w:lvl>
  </w:abstractNum>
  <w:abstractNum w:abstractNumId="26" w15:restartNumberingAfterBreak="0">
    <w:nsid w:val="57C67C4B"/>
    <w:multiLevelType w:val="hybridMultilevel"/>
    <w:tmpl w:val="E86E7356"/>
    <w:lvl w:ilvl="0" w:tplc="C0AC17C0">
      <w:start w:val="1"/>
      <w:numFmt w:val="bullet"/>
      <w:pStyle w:val="Bullet6Ashurst"/>
      <w:lvlText w:val=""/>
      <w:lvlJc w:val="left"/>
      <w:pPr>
        <w:tabs>
          <w:tab w:val="num" w:pos="3901"/>
        </w:tabs>
        <w:ind w:left="3901" w:hanging="624"/>
      </w:pPr>
      <w:rPr>
        <w:rFonts w:ascii="Symbol" w:hAnsi="Symbol" w:hint="default"/>
        <w:b w:val="0"/>
        <w:i w:val="0"/>
        <w:sz w:val="18"/>
        <w:szCs w:val="18"/>
      </w:rPr>
    </w:lvl>
    <w:lvl w:ilvl="1" w:tplc="A594CDE0" w:tentative="1">
      <w:start w:val="1"/>
      <w:numFmt w:val="bullet"/>
      <w:lvlText w:val="o"/>
      <w:lvlJc w:val="left"/>
      <w:pPr>
        <w:tabs>
          <w:tab w:val="num" w:pos="1440"/>
        </w:tabs>
        <w:ind w:left="1440" w:hanging="360"/>
      </w:pPr>
      <w:rPr>
        <w:rFonts w:ascii="Courier New" w:hAnsi="Courier New" w:cs="Courier New" w:hint="default"/>
      </w:rPr>
    </w:lvl>
    <w:lvl w:ilvl="2" w:tplc="B64C0FA0" w:tentative="1">
      <w:start w:val="1"/>
      <w:numFmt w:val="bullet"/>
      <w:lvlText w:val=""/>
      <w:lvlJc w:val="left"/>
      <w:pPr>
        <w:tabs>
          <w:tab w:val="num" w:pos="2160"/>
        </w:tabs>
        <w:ind w:left="2160" w:hanging="360"/>
      </w:pPr>
      <w:rPr>
        <w:rFonts w:ascii="Wingdings" w:hAnsi="Wingdings" w:hint="default"/>
      </w:rPr>
    </w:lvl>
    <w:lvl w:ilvl="3" w:tplc="AEB62D48" w:tentative="1">
      <w:start w:val="1"/>
      <w:numFmt w:val="bullet"/>
      <w:lvlText w:val=""/>
      <w:lvlJc w:val="left"/>
      <w:pPr>
        <w:tabs>
          <w:tab w:val="num" w:pos="2880"/>
        </w:tabs>
        <w:ind w:left="2880" w:hanging="360"/>
      </w:pPr>
      <w:rPr>
        <w:rFonts w:ascii="Symbol" w:hAnsi="Symbol" w:hint="default"/>
      </w:rPr>
    </w:lvl>
    <w:lvl w:ilvl="4" w:tplc="89B0BC78" w:tentative="1">
      <w:start w:val="1"/>
      <w:numFmt w:val="bullet"/>
      <w:lvlText w:val="o"/>
      <w:lvlJc w:val="left"/>
      <w:pPr>
        <w:tabs>
          <w:tab w:val="num" w:pos="3600"/>
        </w:tabs>
        <w:ind w:left="3600" w:hanging="360"/>
      </w:pPr>
      <w:rPr>
        <w:rFonts w:ascii="Courier New" w:hAnsi="Courier New" w:cs="Courier New" w:hint="default"/>
      </w:rPr>
    </w:lvl>
    <w:lvl w:ilvl="5" w:tplc="021E784E" w:tentative="1">
      <w:start w:val="1"/>
      <w:numFmt w:val="bullet"/>
      <w:lvlText w:val=""/>
      <w:lvlJc w:val="left"/>
      <w:pPr>
        <w:tabs>
          <w:tab w:val="num" w:pos="4320"/>
        </w:tabs>
        <w:ind w:left="4320" w:hanging="360"/>
      </w:pPr>
      <w:rPr>
        <w:rFonts w:ascii="Wingdings" w:hAnsi="Wingdings" w:hint="default"/>
      </w:rPr>
    </w:lvl>
    <w:lvl w:ilvl="6" w:tplc="E0D8838A" w:tentative="1">
      <w:start w:val="1"/>
      <w:numFmt w:val="bullet"/>
      <w:lvlText w:val=""/>
      <w:lvlJc w:val="left"/>
      <w:pPr>
        <w:tabs>
          <w:tab w:val="num" w:pos="5040"/>
        </w:tabs>
        <w:ind w:left="5040" w:hanging="360"/>
      </w:pPr>
      <w:rPr>
        <w:rFonts w:ascii="Symbol" w:hAnsi="Symbol" w:hint="default"/>
      </w:rPr>
    </w:lvl>
    <w:lvl w:ilvl="7" w:tplc="CC205D56" w:tentative="1">
      <w:start w:val="1"/>
      <w:numFmt w:val="bullet"/>
      <w:lvlText w:val="o"/>
      <w:lvlJc w:val="left"/>
      <w:pPr>
        <w:tabs>
          <w:tab w:val="num" w:pos="5760"/>
        </w:tabs>
        <w:ind w:left="5760" w:hanging="360"/>
      </w:pPr>
      <w:rPr>
        <w:rFonts w:ascii="Courier New" w:hAnsi="Courier New" w:cs="Courier New" w:hint="default"/>
      </w:rPr>
    </w:lvl>
    <w:lvl w:ilvl="8" w:tplc="06E4BD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0A2B1B"/>
    <w:multiLevelType w:val="multilevel"/>
    <w:tmpl w:val="0809001D"/>
    <w:name w:val="WW8Num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93047D9"/>
    <w:multiLevelType w:val="hybridMultilevel"/>
    <w:tmpl w:val="622A5644"/>
    <w:name w:val="AltSH1toSH6Ashurst2"/>
    <w:lvl w:ilvl="0" w:tplc="9558E5D6">
      <w:start w:val="1"/>
      <w:numFmt w:val="bullet"/>
      <w:pStyle w:val="BulletAshurst"/>
      <w:lvlText w:val=""/>
      <w:lvlJc w:val="left"/>
      <w:pPr>
        <w:tabs>
          <w:tab w:val="num" w:pos="782"/>
        </w:tabs>
        <w:ind w:left="782" w:hanging="782"/>
      </w:pPr>
      <w:rPr>
        <w:rFonts w:ascii="Symbol" w:hAnsi="Symbol" w:hint="default"/>
      </w:rPr>
    </w:lvl>
    <w:lvl w:ilvl="1" w:tplc="C13A407E" w:tentative="1">
      <w:start w:val="1"/>
      <w:numFmt w:val="bullet"/>
      <w:lvlText w:val="o"/>
      <w:lvlJc w:val="left"/>
      <w:pPr>
        <w:tabs>
          <w:tab w:val="num" w:pos="1440"/>
        </w:tabs>
        <w:ind w:left="1440" w:hanging="360"/>
      </w:pPr>
      <w:rPr>
        <w:rFonts w:ascii="Courier New" w:hAnsi="Courier New" w:cs="Courier New" w:hint="default"/>
      </w:rPr>
    </w:lvl>
    <w:lvl w:ilvl="2" w:tplc="B0D43424" w:tentative="1">
      <w:start w:val="1"/>
      <w:numFmt w:val="bullet"/>
      <w:lvlText w:val=""/>
      <w:lvlJc w:val="left"/>
      <w:pPr>
        <w:tabs>
          <w:tab w:val="num" w:pos="2160"/>
        </w:tabs>
        <w:ind w:left="2160" w:hanging="360"/>
      </w:pPr>
      <w:rPr>
        <w:rFonts w:ascii="Wingdings" w:hAnsi="Wingdings" w:hint="default"/>
      </w:rPr>
    </w:lvl>
    <w:lvl w:ilvl="3" w:tplc="D85A890C" w:tentative="1">
      <w:start w:val="1"/>
      <w:numFmt w:val="bullet"/>
      <w:lvlText w:val=""/>
      <w:lvlJc w:val="left"/>
      <w:pPr>
        <w:tabs>
          <w:tab w:val="num" w:pos="2880"/>
        </w:tabs>
        <w:ind w:left="2880" w:hanging="360"/>
      </w:pPr>
      <w:rPr>
        <w:rFonts w:ascii="Symbol" w:hAnsi="Symbol" w:hint="default"/>
      </w:rPr>
    </w:lvl>
    <w:lvl w:ilvl="4" w:tplc="1C64883E" w:tentative="1">
      <w:start w:val="1"/>
      <w:numFmt w:val="bullet"/>
      <w:lvlText w:val="o"/>
      <w:lvlJc w:val="left"/>
      <w:pPr>
        <w:tabs>
          <w:tab w:val="num" w:pos="3600"/>
        </w:tabs>
        <w:ind w:left="3600" w:hanging="360"/>
      </w:pPr>
      <w:rPr>
        <w:rFonts w:ascii="Courier New" w:hAnsi="Courier New" w:cs="Courier New" w:hint="default"/>
      </w:rPr>
    </w:lvl>
    <w:lvl w:ilvl="5" w:tplc="3F18D962" w:tentative="1">
      <w:start w:val="1"/>
      <w:numFmt w:val="bullet"/>
      <w:lvlText w:val=""/>
      <w:lvlJc w:val="left"/>
      <w:pPr>
        <w:tabs>
          <w:tab w:val="num" w:pos="4320"/>
        </w:tabs>
        <w:ind w:left="4320" w:hanging="360"/>
      </w:pPr>
      <w:rPr>
        <w:rFonts w:ascii="Wingdings" w:hAnsi="Wingdings" w:hint="default"/>
      </w:rPr>
    </w:lvl>
    <w:lvl w:ilvl="6" w:tplc="0042524C" w:tentative="1">
      <w:start w:val="1"/>
      <w:numFmt w:val="bullet"/>
      <w:lvlText w:val=""/>
      <w:lvlJc w:val="left"/>
      <w:pPr>
        <w:tabs>
          <w:tab w:val="num" w:pos="5040"/>
        </w:tabs>
        <w:ind w:left="5040" w:hanging="360"/>
      </w:pPr>
      <w:rPr>
        <w:rFonts w:ascii="Symbol" w:hAnsi="Symbol" w:hint="default"/>
      </w:rPr>
    </w:lvl>
    <w:lvl w:ilvl="7" w:tplc="B53089C8" w:tentative="1">
      <w:start w:val="1"/>
      <w:numFmt w:val="bullet"/>
      <w:lvlText w:val="o"/>
      <w:lvlJc w:val="left"/>
      <w:pPr>
        <w:tabs>
          <w:tab w:val="num" w:pos="5760"/>
        </w:tabs>
        <w:ind w:left="5760" w:hanging="360"/>
      </w:pPr>
      <w:rPr>
        <w:rFonts w:ascii="Courier New" w:hAnsi="Courier New" w:cs="Courier New" w:hint="default"/>
      </w:rPr>
    </w:lvl>
    <w:lvl w:ilvl="8" w:tplc="63181DA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A724E3"/>
    <w:multiLevelType w:val="singleLevel"/>
    <w:tmpl w:val="CA129D98"/>
    <w:lvl w:ilvl="0">
      <w:start w:val="1"/>
      <w:numFmt w:val="decimal"/>
      <w:lvlText w:val="(%1)"/>
      <w:lvlJc w:val="left"/>
      <w:pPr>
        <w:tabs>
          <w:tab w:val="num" w:pos="720"/>
        </w:tabs>
        <w:ind w:left="720" w:hanging="360"/>
      </w:pPr>
    </w:lvl>
  </w:abstractNum>
  <w:abstractNum w:abstractNumId="30" w15:restartNumberingAfterBreak="0">
    <w:nsid w:val="5D9F5864"/>
    <w:multiLevelType w:val="multilevel"/>
    <w:tmpl w:val="857098BC"/>
    <w:lvl w:ilvl="0">
      <w:start w:val="1"/>
      <w:numFmt w:val="decimal"/>
      <w:lvlRestart w:val="0"/>
      <w:pStyle w:val="Scheme11L1"/>
      <w:lvlText w:val="%1."/>
      <w:lvlJc w:val="left"/>
      <w:pPr>
        <w:tabs>
          <w:tab w:val="num" w:pos="1560"/>
        </w:tabs>
        <w:ind w:left="1560" w:hanging="720"/>
      </w:pPr>
      <w:rPr>
        <w:rFonts w:ascii="Times New Roman" w:hAnsi="Times New Roman" w:cs="Times New Roman" w:hint="default"/>
        <w:b w:val="0"/>
        <w:i w:val="0"/>
        <w:caps w:val="0"/>
        <w:u w:val="none"/>
      </w:rPr>
    </w:lvl>
    <w:lvl w:ilvl="1">
      <w:start w:val="1"/>
      <w:numFmt w:val="lowerLetter"/>
      <w:pStyle w:val="Scheme11L2"/>
      <w:lvlText w:val="(%2)"/>
      <w:lvlJc w:val="left"/>
      <w:pPr>
        <w:tabs>
          <w:tab w:val="num" w:pos="1440"/>
        </w:tabs>
        <w:ind w:left="0" w:firstLine="720"/>
      </w:pPr>
      <w:rPr>
        <w:rFonts w:ascii="Times New Roman" w:hAnsi="Times New Roman" w:cs="Times New Roman" w:hint="default"/>
        <w:b w:val="0"/>
        <w:i w:val="0"/>
        <w:caps w:val="0"/>
        <w:u w:val="none"/>
      </w:rPr>
    </w:lvl>
    <w:lvl w:ilvl="2">
      <w:start w:val="1"/>
      <w:numFmt w:val="lowerRoman"/>
      <w:pStyle w:val="Scheme11L3"/>
      <w:lvlText w:val="(%3)"/>
      <w:lvlJc w:val="left"/>
      <w:pPr>
        <w:tabs>
          <w:tab w:val="num" w:pos="720"/>
        </w:tabs>
        <w:ind w:left="1440" w:firstLine="0"/>
      </w:pPr>
      <w:rPr>
        <w:rFonts w:ascii="Times New Roman" w:hAnsi="Times New Roman" w:cs="Times New Roman" w:hint="default"/>
        <w:b w:val="0"/>
        <w:i w:val="0"/>
        <w:caps w:val="0"/>
        <w:u w:val="none"/>
      </w:rPr>
    </w:lvl>
    <w:lvl w:ilvl="3">
      <w:start w:val="1"/>
      <w:numFmt w:val="decimal"/>
      <w:pStyle w:val="Scheme11L4"/>
      <w:lvlText w:val="(%4)"/>
      <w:lvlJc w:val="left"/>
      <w:pPr>
        <w:tabs>
          <w:tab w:val="num" w:pos="2880"/>
        </w:tabs>
        <w:ind w:left="0" w:firstLine="2160"/>
      </w:pPr>
      <w:rPr>
        <w:rFonts w:ascii="Times New Roman" w:hAnsi="Times New Roman" w:cs="Times New Roman" w:hint="default"/>
        <w:b w:val="0"/>
        <w:i w:val="0"/>
        <w:caps w:val="0"/>
        <w:u w:val="none"/>
      </w:rPr>
    </w:lvl>
    <w:lvl w:ilvl="4">
      <w:start w:val="1"/>
      <w:numFmt w:val="upperLetter"/>
      <w:pStyle w:val="Scheme11L5"/>
      <w:lvlText w:val="%5."/>
      <w:lvlJc w:val="left"/>
      <w:pPr>
        <w:tabs>
          <w:tab w:val="num" w:pos="720"/>
        </w:tabs>
        <w:ind w:left="1440" w:hanging="720"/>
      </w:pPr>
      <w:rPr>
        <w:rFonts w:ascii="Times New Roman" w:hAnsi="Times New Roman" w:cs="Times New Roman" w:hint="default"/>
        <w:b w:val="0"/>
        <w:i w:val="0"/>
        <w:caps w:val="0"/>
        <w:u w:val="none"/>
      </w:rPr>
    </w:lvl>
    <w:lvl w:ilvl="5">
      <w:start w:val="1"/>
      <w:numFmt w:val="lowerRoman"/>
      <w:pStyle w:val="Scheme11L6"/>
      <w:lvlText w:val="%6."/>
      <w:lvlJc w:val="left"/>
      <w:pPr>
        <w:tabs>
          <w:tab w:val="num" w:pos="4320"/>
        </w:tabs>
        <w:ind w:left="0" w:firstLine="3600"/>
      </w:pPr>
      <w:rPr>
        <w:rFonts w:ascii="Times New Roman" w:hAnsi="Times New Roman" w:cs="Times New Roman" w:hint="default"/>
        <w:b w:val="0"/>
        <w:i w:val="0"/>
        <w:caps w:val="0"/>
        <w:u w:val="none"/>
      </w:rPr>
    </w:lvl>
    <w:lvl w:ilvl="6">
      <w:start w:val="1"/>
      <w:numFmt w:val="decimal"/>
      <w:pStyle w:val="Scheme11L7"/>
      <w:lvlText w:val="%7)"/>
      <w:lvlJc w:val="left"/>
      <w:pPr>
        <w:tabs>
          <w:tab w:val="num" w:pos="5040"/>
        </w:tabs>
        <w:ind w:left="0" w:firstLine="4320"/>
      </w:pPr>
      <w:rPr>
        <w:rFonts w:ascii="Times New Roman" w:hAnsi="Times New Roman" w:cs="Times New Roman" w:hint="default"/>
        <w:b w:val="0"/>
        <w:i w:val="0"/>
        <w:caps w:val="0"/>
        <w:u w:val="none"/>
      </w:rPr>
    </w:lvl>
    <w:lvl w:ilvl="7">
      <w:start w:val="1"/>
      <w:numFmt w:val="lowerLetter"/>
      <w:pStyle w:val="Scheme11L8"/>
      <w:lvlText w:val="%8)"/>
      <w:lvlJc w:val="left"/>
      <w:pPr>
        <w:tabs>
          <w:tab w:val="num" w:pos="5760"/>
        </w:tabs>
        <w:ind w:left="0" w:firstLine="5040"/>
      </w:pPr>
      <w:rPr>
        <w:rFonts w:ascii="Times New Roman" w:hAnsi="Times New Roman" w:cs="Times New Roman" w:hint="default"/>
        <w:b w:val="0"/>
        <w:i w:val="0"/>
        <w:caps w:val="0"/>
        <w:u w:val="none"/>
      </w:rPr>
    </w:lvl>
    <w:lvl w:ilvl="8">
      <w:start w:val="1"/>
      <w:numFmt w:val="lowerRoman"/>
      <w:pStyle w:val="Scheme11L9"/>
      <w:lvlText w:val="%9)"/>
      <w:lvlJc w:val="left"/>
      <w:pPr>
        <w:tabs>
          <w:tab w:val="num" w:pos="6480"/>
        </w:tabs>
        <w:ind w:left="0" w:firstLine="5760"/>
      </w:pPr>
      <w:rPr>
        <w:rFonts w:ascii="Times New Roman" w:hAnsi="Times New Roman" w:cs="Times New Roman" w:hint="default"/>
        <w:b w:val="0"/>
        <w:i w:val="0"/>
        <w:caps w:val="0"/>
        <w:u w:val="none"/>
      </w:rPr>
    </w:lvl>
  </w:abstractNum>
  <w:abstractNum w:abstractNumId="31" w15:restartNumberingAfterBreak="0">
    <w:nsid w:val="5DC7547A"/>
    <w:multiLevelType w:val="multilevel"/>
    <w:tmpl w:val="0809001D"/>
    <w:name w:val="WW8Num37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FD533DA"/>
    <w:multiLevelType w:val="multilevel"/>
    <w:tmpl w:val="80CCA50A"/>
    <w:lvl w:ilvl="0">
      <w:start w:val="1"/>
      <w:numFmt w:val="none"/>
      <w:pStyle w:val="LONAppendiL1"/>
      <w:suff w:val="nothing"/>
      <w:lvlText w:val="Annex "/>
      <w:lvlJc w:val="left"/>
      <w:pPr>
        <w:ind w:left="0" w:firstLine="0"/>
      </w:pPr>
      <w:rPr>
        <w:rFonts w:ascii="Times New Roman" w:hAnsi="Times New Roman" w:cs="Times New Roman" w:hint="default"/>
        <w:b/>
        <w:i w:val="0"/>
        <w:caps w:val="0"/>
        <w:smallCaps w:val="0"/>
        <w:sz w:val="20"/>
        <w:u w:val="none"/>
      </w:rPr>
    </w:lvl>
    <w:lvl w:ilvl="1">
      <w:start w:val="1"/>
      <w:numFmt w:val="upperLetter"/>
      <w:pStyle w:val="LONAppendiL2"/>
      <w:suff w:val="nothing"/>
      <w:lvlText w:val="Annex %2"/>
      <w:lvlJc w:val="left"/>
      <w:pPr>
        <w:ind w:left="0" w:firstLine="0"/>
      </w:pPr>
      <w:rPr>
        <w:rFonts w:ascii="Times New Roman" w:hAnsi="Times New Roman" w:cs="Times New Roman" w:hint="default"/>
        <w:b/>
        <w:i w:val="0"/>
        <w:caps w:val="0"/>
        <w:sz w:val="20"/>
        <w:u w:val="none"/>
      </w:rPr>
    </w:lvl>
    <w:lvl w:ilvl="2">
      <w:start w:val="1"/>
      <w:numFmt w:val="none"/>
      <w:pStyle w:val="LONAppendiL3"/>
      <w:isLgl/>
      <w:suff w:val="nothing"/>
      <w:lvlText w:val=""/>
      <w:lvlJc w:val="left"/>
      <w:pPr>
        <w:ind w:left="0" w:firstLine="360"/>
      </w:pPr>
      <w:rPr>
        <w:rFonts w:ascii="Times New Roman" w:hAnsi="Times New Roman" w:cs="Times New Roman" w:hint="default"/>
        <w:b w:val="0"/>
        <w:i w:val="0"/>
        <w:caps w:val="0"/>
        <w:sz w:val="20"/>
        <w:u w:val="none"/>
      </w:rPr>
    </w:lvl>
    <w:lvl w:ilvl="3">
      <w:start w:val="1"/>
      <w:numFmt w:val="lowerLetter"/>
      <w:pStyle w:val="LONAppendiL4"/>
      <w:lvlText w:val="(%4)"/>
      <w:lvlJc w:val="left"/>
      <w:pPr>
        <w:tabs>
          <w:tab w:val="num" w:pos="360"/>
        </w:tabs>
        <w:ind w:left="360" w:hanging="360"/>
      </w:pPr>
      <w:rPr>
        <w:rFonts w:ascii="Times New Roman" w:hAnsi="Times New Roman" w:cs="Times New Roman" w:hint="default"/>
        <w:sz w:val="24"/>
        <w:szCs w:val="24"/>
        <w:u w:val="none"/>
      </w:rPr>
    </w:lvl>
    <w:lvl w:ilvl="4">
      <w:start w:val="1"/>
      <w:numFmt w:val="decimal"/>
      <w:pStyle w:val="LONAppendiL5"/>
      <w:lvlText w:val="%5."/>
      <w:lvlJc w:val="left"/>
      <w:pPr>
        <w:tabs>
          <w:tab w:val="num" w:pos="720"/>
        </w:tabs>
        <w:ind w:left="720" w:hanging="360"/>
      </w:pPr>
      <w:rPr>
        <w:rFonts w:ascii="Times New Roman" w:hAnsi="Times New Roman" w:cs="Times New Roman" w:hint="default"/>
        <w:sz w:val="24"/>
        <w:szCs w:val="24"/>
        <w:u w:val="none"/>
      </w:rPr>
    </w:lvl>
    <w:lvl w:ilvl="5">
      <w:start w:val="1"/>
      <w:numFmt w:val="upperLetter"/>
      <w:pStyle w:val="LONAppendiL6"/>
      <w:lvlText w:val="%6."/>
      <w:lvlJc w:val="left"/>
      <w:pPr>
        <w:tabs>
          <w:tab w:val="num" w:pos="1080"/>
        </w:tabs>
        <w:ind w:left="1080" w:hanging="360"/>
      </w:pPr>
      <w:rPr>
        <w:rFonts w:ascii="Times New Roman" w:hAnsi="Times New Roman" w:cs="Times New Roman" w:hint="default"/>
        <w:sz w:val="20"/>
        <w:u w:val="none"/>
      </w:rPr>
    </w:lvl>
    <w:lvl w:ilvl="6">
      <w:start w:val="1"/>
      <w:numFmt w:val="lowerRoman"/>
      <w:pStyle w:val="LONAppendiL7"/>
      <w:lvlText w:val="(%7)"/>
      <w:lvlJc w:val="left"/>
      <w:pPr>
        <w:tabs>
          <w:tab w:val="num" w:pos="720"/>
        </w:tabs>
        <w:ind w:left="720" w:hanging="360"/>
      </w:pPr>
      <w:rPr>
        <w:rFonts w:ascii="Times New Roman" w:hAnsi="Times New Roman" w:cs="Times New Roman" w:hint="default"/>
        <w:b w:val="0"/>
        <w:i w:val="0"/>
        <w:caps w:val="0"/>
        <w:color w:val="auto"/>
        <w:sz w:val="24"/>
        <w:szCs w:val="24"/>
        <w:u w:val="none"/>
      </w:rPr>
    </w:lvl>
    <w:lvl w:ilvl="7">
      <w:start w:val="1"/>
      <w:numFmt w:val="upperLetter"/>
      <w:pStyle w:val="LONAppendiL8"/>
      <w:lvlText w:val="(%8)"/>
      <w:lvlJc w:val="left"/>
      <w:pPr>
        <w:tabs>
          <w:tab w:val="num" w:pos="1080"/>
        </w:tabs>
        <w:ind w:left="1080" w:hanging="360"/>
      </w:pPr>
      <w:rPr>
        <w:rFonts w:ascii="Times New Roman" w:hAnsi="Times New Roman" w:cs="Times New Roman" w:hint="default"/>
        <w:b w:val="0"/>
        <w:i w:val="0"/>
        <w:caps w:val="0"/>
        <w:color w:val="auto"/>
        <w:u w:val="none"/>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14E4B1B"/>
    <w:multiLevelType w:val="singleLevel"/>
    <w:tmpl w:val="251AE2F0"/>
    <w:name w:val="AltSH1toSH6Ashurst3"/>
    <w:lvl w:ilvl="0">
      <w:start w:val="1"/>
      <w:numFmt w:val="upperRoman"/>
      <w:pStyle w:val="CG-NumberR0"/>
      <w:lvlText w:val="%1."/>
      <w:lvlJc w:val="left"/>
      <w:pPr>
        <w:tabs>
          <w:tab w:val="num" w:pos="720"/>
        </w:tabs>
        <w:ind w:left="720" w:hanging="720"/>
      </w:pPr>
    </w:lvl>
  </w:abstractNum>
  <w:abstractNum w:abstractNumId="34" w15:restartNumberingAfterBreak="0">
    <w:nsid w:val="67F16158"/>
    <w:multiLevelType w:val="hybridMultilevel"/>
    <w:tmpl w:val="63ECDCCE"/>
    <w:lvl w:ilvl="0" w:tplc="2D2C7B58">
      <w:start w:val="1"/>
      <w:numFmt w:val="bullet"/>
      <w:pStyle w:val="Bullet3Ashurst"/>
      <w:lvlText w:val=""/>
      <w:lvlJc w:val="left"/>
      <w:pPr>
        <w:tabs>
          <w:tab w:val="num" w:pos="2030"/>
        </w:tabs>
        <w:ind w:left="2030" w:hanging="624"/>
      </w:pPr>
      <w:rPr>
        <w:rFonts w:ascii="Symbol" w:hAnsi="Symbol" w:hint="default"/>
        <w:b w:val="0"/>
        <w:i w:val="0"/>
        <w:sz w:val="18"/>
        <w:szCs w:val="18"/>
      </w:rPr>
    </w:lvl>
    <w:lvl w:ilvl="1" w:tplc="68223D90" w:tentative="1">
      <w:start w:val="1"/>
      <w:numFmt w:val="bullet"/>
      <w:lvlText w:val="o"/>
      <w:lvlJc w:val="left"/>
      <w:pPr>
        <w:tabs>
          <w:tab w:val="num" w:pos="1440"/>
        </w:tabs>
        <w:ind w:left="1440" w:hanging="360"/>
      </w:pPr>
      <w:rPr>
        <w:rFonts w:ascii="Courier New" w:hAnsi="Courier New" w:cs="Courier New" w:hint="default"/>
      </w:rPr>
    </w:lvl>
    <w:lvl w:ilvl="2" w:tplc="292E2202" w:tentative="1">
      <w:start w:val="1"/>
      <w:numFmt w:val="bullet"/>
      <w:lvlText w:val=""/>
      <w:lvlJc w:val="left"/>
      <w:pPr>
        <w:tabs>
          <w:tab w:val="num" w:pos="2160"/>
        </w:tabs>
        <w:ind w:left="2160" w:hanging="360"/>
      </w:pPr>
      <w:rPr>
        <w:rFonts w:ascii="Wingdings" w:hAnsi="Wingdings" w:hint="default"/>
      </w:rPr>
    </w:lvl>
    <w:lvl w:ilvl="3" w:tplc="2CE809F0" w:tentative="1">
      <w:start w:val="1"/>
      <w:numFmt w:val="bullet"/>
      <w:lvlText w:val=""/>
      <w:lvlJc w:val="left"/>
      <w:pPr>
        <w:tabs>
          <w:tab w:val="num" w:pos="2880"/>
        </w:tabs>
        <w:ind w:left="2880" w:hanging="360"/>
      </w:pPr>
      <w:rPr>
        <w:rFonts w:ascii="Symbol" w:hAnsi="Symbol" w:hint="default"/>
      </w:rPr>
    </w:lvl>
    <w:lvl w:ilvl="4" w:tplc="BCC45F96" w:tentative="1">
      <w:start w:val="1"/>
      <w:numFmt w:val="bullet"/>
      <w:lvlText w:val="o"/>
      <w:lvlJc w:val="left"/>
      <w:pPr>
        <w:tabs>
          <w:tab w:val="num" w:pos="3600"/>
        </w:tabs>
        <w:ind w:left="3600" w:hanging="360"/>
      </w:pPr>
      <w:rPr>
        <w:rFonts w:ascii="Courier New" w:hAnsi="Courier New" w:cs="Courier New" w:hint="default"/>
      </w:rPr>
    </w:lvl>
    <w:lvl w:ilvl="5" w:tplc="7578ED94" w:tentative="1">
      <w:start w:val="1"/>
      <w:numFmt w:val="bullet"/>
      <w:lvlText w:val=""/>
      <w:lvlJc w:val="left"/>
      <w:pPr>
        <w:tabs>
          <w:tab w:val="num" w:pos="4320"/>
        </w:tabs>
        <w:ind w:left="4320" w:hanging="360"/>
      </w:pPr>
      <w:rPr>
        <w:rFonts w:ascii="Wingdings" w:hAnsi="Wingdings" w:hint="default"/>
      </w:rPr>
    </w:lvl>
    <w:lvl w:ilvl="6" w:tplc="EBC47424" w:tentative="1">
      <w:start w:val="1"/>
      <w:numFmt w:val="bullet"/>
      <w:lvlText w:val=""/>
      <w:lvlJc w:val="left"/>
      <w:pPr>
        <w:tabs>
          <w:tab w:val="num" w:pos="5040"/>
        </w:tabs>
        <w:ind w:left="5040" w:hanging="360"/>
      </w:pPr>
      <w:rPr>
        <w:rFonts w:ascii="Symbol" w:hAnsi="Symbol" w:hint="default"/>
      </w:rPr>
    </w:lvl>
    <w:lvl w:ilvl="7" w:tplc="F7787D56" w:tentative="1">
      <w:start w:val="1"/>
      <w:numFmt w:val="bullet"/>
      <w:lvlText w:val="o"/>
      <w:lvlJc w:val="left"/>
      <w:pPr>
        <w:tabs>
          <w:tab w:val="num" w:pos="5760"/>
        </w:tabs>
        <w:ind w:left="5760" w:hanging="360"/>
      </w:pPr>
      <w:rPr>
        <w:rFonts w:ascii="Courier New" w:hAnsi="Courier New" w:cs="Courier New" w:hint="default"/>
      </w:rPr>
    </w:lvl>
    <w:lvl w:ilvl="8" w:tplc="D3DEADE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246705"/>
    <w:multiLevelType w:val="multilevel"/>
    <w:tmpl w:val="0A907C1E"/>
    <w:lvl w:ilvl="0">
      <w:start w:val="1"/>
      <w:numFmt w:val="decimal"/>
      <w:pStyle w:val="TableNum1Ashurst"/>
      <w:suff w:val="nothing"/>
      <w:lvlText w:val="%1."/>
      <w:lvlJc w:val="left"/>
      <w:pPr>
        <w:ind w:left="0" w:firstLine="0"/>
      </w:pPr>
      <w:rPr>
        <w:rFonts w:hint="default"/>
        <w:b w:val="0"/>
        <w:i w:val="0"/>
        <w:sz w:val="18"/>
      </w:rPr>
    </w:lvl>
    <w:lvl w:ilvl="1">
      <w:start w:val="1"/>
      <w:numFmt w:val="decimal"/>
      <w:pStyle w:val="TableNum2Ashurst"/>
      <w:suff w:val="nothing"/>
      <w:lvlText w:val="%1.%2"/>
      <w:lvlJc w:val="left"/>
      <w:pPr>
        <w:ind w:left="0" w:firstLine="0"/>
      </w:pPr>
      <w:rPr>
        <w:rFonts w:hint="default"/>
        <w:b w:val="0"/>
        <w:i w:val="0"/>
        <w:sz w:val="18"/>
        <w:szCs w:val="18"/>
      </w:rPr>
    </w:lvl>
    <w:lvl w:ilvl="2">
      <w:start w:val="1"/>
      <w:numFmt w:val="lowerLetter"/>
      <w:pStyle w:val="TableNum3Ashurst"/>
      <w:suff w:val="nothing"/>
      <w:lvlText w:val="(%3)"/>
      <w:lvlJc w:val="left"/>
      <w:pPr>
        <w:ind w:left="0" w:firstLine="0"/>
      </w:pPr>
      <w:rPr>
        <w:rFonts w:hint="default"/>
        <w:b w:val="0"/>
        <w:i w:val="0"/>
        <w:sz w:val="18"/>
        <w:szCs w:val="18"/>
      </w:rPr>
    </w:lvl>
    <w:lvl w:ilvl="3">
      <w:start w:val="1"/>
      <w:numFmt w:val="lowerRoman"/>
      <w:pStyle w:val="TableNum4Ashurst"/>
      <w:suff w:val="nothing"/>
      <w:lvlText w:val="(%4)"/>
      <w:lvlJc w:val="left"/>
      <w:pPr>
        <w:ind w:left="0" w:firstLine="0"/>
      </w:pPr>
      <w:rPr>
        <w:rFonts w:hint="default"/>
        <w:b w:val="0"/>
        <w:i w:val="0"/>
        <w:sz w:val="18"/>
        <w:szCs w:val="18"/>
      </w:rPr>
    </w:lvl>
    <w:lvl w:ilvl="4">
      <w:start w:val="1"/>
      <w:numFmt w:val="upperLetter"/>
      <w:pStyle w:val="TableNum5Ashurst"/>
      <w:suff w:val="nothing"/>
      <w:lvlText w:val="(%5)"/>
      <w:lvlJc w:val="left"/>
      <w:pPr>
        <w:ind w:left="0" w:firstLine="0"/>
      </w:pPr>
      <w:rPr>
        <w:rFonts w:hint="default"/>
        <w:b w:val="0"/>
        <w:i w:val="0"/>
        <w:sz w:val="18"/>
        <w:szCs w:val="18"/>
      </w:rPr>
    </w:lvl>
    <w:lvl w:ilvl="5">
      <w:start w:val="27"/>
      <w:numFmt w:val="lowerLetter"/>
      <w:pStyle w:val="TableNum6Ashurst"/>
      <w:suff w:val="nothing"/>
      <w:lvlText w:val="(%6)"/>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6" w15:restartNumberingAfterBreak="0">
    <w:nsid w:val="6D13513A"/>
    <w:multiLevelType w:val="hybridMultilevel"/>
    <w:tmpl w:val="F8AEB498"/>
    <w:name w:val="H1toH6Ashurst3"/>
    <w:lvl w:ilvl="0" w:tplc="EBFCE01A">
      <w:start w:val="1"/>
      <w:numFmt w:val="bullet"/>
      <w:pStyle w:val="Bullet4Ashurst"/>
      <w:lvlText w:val=""/>
      <w:lvlJc w:val="left"/>
      <w:pPr>
        <w:tabs>
          <w:tab w:val="num" w:pos="2654"/>
        </w:tabs>
        <w:ind w:left="2654" w:hanging="624"/>
      </w:pPr>
      <w:rPr>
        <w:rFonts w:ascii="Symbol" w:hAnsi="Symbol" w:hint="default"/>
        <w:b w:val="0"/>
        <w:i w:val="0"/>
        <w:sz w:val="18"/>
        <w:szCs w:val="18"/>
      </w:rPr>
    </w:lvl>
    <w:lvl w:ilvl="1" w:tplc="F7342756" w:tentative="1">
      <w:start w:val="1"/>
      <w:numFmt w:val="bullet"/>
      <w:lvlText w:val="o"/>
      <w:lvlJc w:val="left"/>
      <w:pPr>
        <w:tabs>
          <w:tab w:val="num" w:pos="1440"/>
        </w:tabs>
        <w:ind w:left="1440" w:hanging="360"/>
      </w:pPr>
      <w:rPr>
        <w:rFonts w:ascii="Courier New" w:hAnsi="Courier New" w:cs="Courier New" w:hint="default"/>
      </w:rPr>
    </w:lvl>
    <w:lvl w:ilvl="2" w:tplc="9C249102" w:tentative="1">
      <w:start w:val="1"/>
      <w:numFmt w:val="bullet"/>
      <w:lvlText w:val=""/>
      <w:lvlJc w:val="left"/>
      <w:pPr>
        <w:tabs>
          <w:tab w:val="num" w:pos="2160"/>
        </w:tabs>
        <w:ind w:left="2160" w:hanging="360"/>
      </w:pPr>
      <w:rPr>
        <w:rFonts w:ascii="Wingdings" w:hAnsi="Wingdings" w:hint="default"/>
      </w:rPr>
    </w:lvl>
    <w:lvl w:ilvl="3" w:tplc="8D28DF5E" w:tentative="1">
      <w:start w:val="1"/>
      <w:numFmt w:val="bullet"/>
      <w:lvlText w:val=""/>
      <w:lvlJc w:val="left"/>
      <w:pPr>
        <w:tabs>
          <w:tab w:val="num" w:pos="2880"/>
        </w:tabs>
        <w:ind w:left="2880" w:hanging="360"/>
      </w:pPr>
      <w:rPr>
        <w:rFonts w:ascii="Symbol" w:hAnsi="Symbol" w:hint="default"/>
      </w:rPr>
    </w:lvl>
    <w:lvl w:ilvl="4" w:tplc="A0E4D630" w:tentative="1">
      <w:start w:val="1"/>
      <w:numFmt w:val="bullet"/>
      <w:lvlText w:val="o"/>
      <w:lvlJc w:val="left"/>
      <w:pPr>
        <w:tabs>
          <w:tab w:val="num" w:pos="3600"/>
        </w:tabs>
        <w:ind w:left="3600" w:hanging="360"/>
      </w:pPr>
      <w:rPr>
        <w:rFonts w:ascii="Courier New" w:hAnsi="Courier New" w:cs="Courier New" w:hint="default"/>
      </w:rPr>
    </w:lvl>
    <w:lvl w:ilvl="5" w:tplc="9BFEEE74" w:tentative="1">
      <w:start w:val="1"/>
      <w:numFmt w:val="bullet"/>
      <w:lvlText w:val=""/>
      <w:lvlJc w:val="left"/>
      <w:pPr>
        <w:tabs>
          <w:tab w:val="num" w:pos="4320"/>
        </w:tabs>
        <w:ind w:left="4320" w:hanging="360"/>
      </w:pPr>
      <w:rPr>
        <w:rFonts w:ascii="Wingdings" w:hAnsi="Wingdings" w:hint="default"/>
      </w:rPr>
    </w:lvl>
    <w:lvl w:ilvl="6" w:tplc="9028EF64" w:tentative="1">
      <w:start w:val="1"/>
      <w:numFmt w:val="bullet"/>
      <w:lvlText w:val=""/>
      <w:lvlJc w:val="left"/>
      <w:pPr>
        <w:tabs>
          <w:tab w:val="num" w:pos="5040"/>
        </w:tabs>
        <w:ind w:left="5040" w:hanging="360"/>
      </w:pPr>
      <w:rPr>
        <w:rFonts w:ascii="Symbol" w:hAnsi="Symbol" w:hint="default"/>
      </w:rPr>
    </w:lvl>
    <w:lvl w:ilvl="7" w:tplc="8C8081AE" w:tentative="1">
      <w:start w:val="1"/>
      <w:numFmt w:val="bullet"/>
      <w:lvlText w:val="o"/>
      <w:lvlJc w:val="left"/>
      <w:pPr>
        <w:tabs>
          <w:tab w:val="num" w:pos="5760"/>
        </w:tabs>
        <w:ind w:left="5760" w:hanging="360"/>
      </w:pPr>
      <w:rPr>
        <w:rFonts w:ascii="Courier New" w:hAnsi="Courier New" w:cs="Courier New" w:hint="default"/>
      </w:rPr>
    </w:lvl>
    <w:lvl w:ilvl="8" w:tplc="76341A6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CE09A2"/>
    <w:multiLevelType w:val="multilevel"/>
    <w:tmpl w:val="0809001D"/>
    <w:name w:val="AltH1toH6Ashurst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6003CB1"/>
    <w:multiLevelType w:val="multilevel"/>
    <w:tmpl w:val="2FF64DDA"/>
    <w:lvl w:ilvl="0">
      <w:start w:val="1"/>
      <w:numFmt w:val="upperRoman"/>
      <w:pStyle w:val="Outline1L1"/>
      <w:lvlText w:val="%1."/>
      <w:lvlJc w:val="left"/>
      <w:pPr>
        <w:tabs>
          <w:tab w:val="num" w:pos="720"/>
        </w:tabs>
        <w:ind w:left="432" w:hanging="432"/>
      </w:pPr>
      <w:rPr>
        <w:b/>
        <w:i w:val="0"/>
        <w:caps/>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upperLetter"/>
      <w:pStyle w:val="Outline1L2"/>
      <w:lvlText w:val="%2."/>
      <w:lvlJc w:val="left"/>
      <w:pPr>
        <w:tabs>
          <w:tab w:val="num" w:pos="1440"/>
        </w:tabs>
        <w:ind w:left="1440" w:hanging="720"/>
      </w:pPr>
      <w:rPr>
        <w:b/>
        <w:i w:val="0"/>
        <w: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Outline1L3"/>
      <w:lvlText w:val="%3."/>
      <w:lvlJc w:val="left"/>
      <w:pPr>
        <w:tabs>
          <w:tab w:val="num" w:pos="1080"/>
        </w:tabs>
        <w:ind w:left="0" w:firstLine="72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lowerLetter"/>
      <w:pStyle w:val="Outline1L4"/>
      <w:lvlText w:val="(%4)"/>
      <w:lvlJc w:val="left"/>
      <w:pPr>
        <w:tabs>
          <w:tab w:val="num" w:pos="360"/>
        </w:tabs>
        <w:ind w:left="0" w:firstLine="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Roman"/>
      <w:pStyle w:val="Outline1L5"/>
      <w:lvlText w:val="(%5)"/>
      <w:lvlJc w:val="left"/>
      <w:pPr>
        <w:tabs>
          <w:tab w:val="num" w:pos="2880"/>
        </w:tabs>
        <w:ind w:left="720" w:firstLine="144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upperLetter"/>
      <w:pStyle w:val="Outline1L6"/>
      <w:lvlText w:val="(%6)"/>
      <w:lvlJc w:val="left"/>
      <w:pPr>
        <w:tabs>
          <w:tab w:val="num" w:pos="3600"/>
        </w:tabs>
        <w:ind w:left="1440" w:firstLine="1440"/>
      </w:pPr>
      <w:rPr>
        <w:b w:val="0"/>
        <w:i w:val="0"/>
        <w:caps w:val="0"/>
        <w:smallCaps w:val="0"/>
        <w:strike w:val="0"/>
        <w:dstrike w:val="0"/>
        <w:vanish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68237B4"/>
    <w:multiLevelType w:val="multilevel"/>
    <w:tmpl w:val="0809001D"/>
    <w:name w:val="AltH1toH6Ashur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B792B61"/>
    <w:multiLevelType w:val="hybridMultilevel"/>
    <w:tmpl w:val="AA02C10E"/>
    <w:name w:val="SH1toSH6Ashurst3"/>
    <w:lvl w:ilvl="0" w:tplc="9E26BB6C">
      <w:start w:val="1"/>
      <w:numFmt w:val="decimal"/>
      <w:pStyle w:val="PartiesAshurst"/>
      <w:lvlText w:val="(%1)"/>
      <w:lvlJc w:val="left"/>
      <w:pPr>
        <w:tabs>
          <w:tab w:val="num" w:pos="782"/>
        </w:tabs>
        <w:ind w:left="782" w:hanging="782"/>
      </w:pPr>
      <w:rPr>
        <w:rFonts w:hint="default"/>
        <w:b w:val="0"/>
        <w:i w:val="0"/>
        <w:sz w:val="18"/>
        <w:szCs w:val="18"/>
      </w:rPr>
    </w:lvl>
    <w:lvl w:ilvl="1" w:tplc="9CD29BF8" w:tentative="1">
      <w:start w:val="1"/>
      <w:numFmt w:val="lowerLetter"/>
      <w:lvlText w:val="%2."/>
      <w:lvlJc w:val="left"/>
      <w:pPr>
        <w:tabs>
          <w:tab w:val="num" w:pos="1440"/>
        </w:tabs>
        <w:ind w:left="1440" w:hanging="360"/>
      </w:pPr>
    </w:lvl>
    <w:lvl w:ilvl="2" w:tplc="16FE8946" w:tentative="1">
      <w:start w:val="1"/>
      <w:numFmt w:val="lowerRoman"/>
      <w:lvlText w:val="%3."/>
      <w:lvlJc w:val="right"/>
      <w:pPr>
        <w:tabs>
          <w:tab w:val="num" w:pos="2160"/>
        </w:tabs>
        <w:ind w:left="2160" w:hanging="180"/>
      </w:pPr>
    </w:lvl>
    <w:lvl w:ilvl="3" w:tplc="D7962F14" w:tentative="1">
      <w:start w:val="1"/>
      <w:numFmt w:val="decimal"/>
      <w:lvlText w:val="%4."/>
      <w:lvlJc w:val="left"/>
      <w:pPr>
        <w:tabs>
          <w:tab w:val="num" w:pos="2880"/>
        </w:tabs>
        <w:ind w:left="2880" w:hanging="360"/>
      </w:pPr>
    </w:lvl>
    <w:lvl w:ilvl="4" w:tplc="7D4AED7C" w:tentative="1">
      <w:start w:val="1"/>
      <w:numFmt w:val="lowerLetter"/>
      <w:lvlText w:val="%5."/>
      <w:lvlJc w:val="left"/>
      <w:pPr>
        <w:tabs>
          <w:tab w:val="num" w:pos="3600"/>
        </w:tabs>
        <w:ind w:left="3600" w:hanging="360"/>
      </w:pPr>
    </w:lvl>
    <w:lvl w:ilvl="5" w:tplc="551227C2" w:tentative="1">
      <w:start w:val="1"/>
      <w:numFmt w:val="lowerRoman"/>
      <w:lvlText w:val="%6."/>
      <w:lvlJc w:val="right"/>
      <w:pPr>
        <w:tabs>
          <w:tab w:val="num" w:pos="4320"/>
        </w:tabs>
        <w:ind w:left="4320" w:hanging="180"/>
      </w:pPr>
    </w:lvl>
    <w:lvl w:ilvl="6" w:tplc="AA02BD7C" w:tentative="1">
      <w:start w:val="1"/>
      <w:numFmt w:val="decimal"/>
      <w:lvlText w:val="%7."/>
      <w:lvlJc w:val="left"/>
      <w:pPr>
        <w:tabs>
          <w:tab w:val="num" w:pos="5040"/>
        </w:tabs>
        <w:ind w:left="5040" w:hanging="360"/>
      </w:pPr>
    </w:lvl>
    <w:lvl w:ilvl="7" w:tplc="AEC66676" w:tentative="1">
      <w:start w:val="1"/>
      <w:numFmt w:val="lowerLetter"/>
      <w:lvlText w:val="%8."/>
      <w:lvlJc w:val="left"/>
      <w:pPr>
        <w:tabs>
          <w:tab w:val="num" w:pos="5760"/>
        </w:tabs>
        <w:ind w:left="5760" w:hanging="360"/>
      </w:pPr>
    </w:lvl>
    <w:lvl w:ilvl="8" w:tplc="215A0088" w:tentative="1">
      <w:start w:val="1"/>
      <w:numFmt w:val="lowerRoman"/>
      <w:lvlText w:val="%9."/>
      <w:lvlJc w:val="right"/>
      <w:pPr>
        <w:tabs>
          <w:tab w:val="num" w:pos="6480"/>
        </w:tabs>
        <w:ind w:left="6480" w:hanging="180"/>
      </w:pPr>
    </w:lvl>
  </w:abstractNum>
  <w:abstractNum w:abstractNumId="41" w15:restartNumberingAfterBreak="0">
    <w:nsid w:val="7BCD3DD8"/>
    <w:multiLevelType w:val="multilevel"/>
    <w:tmpl w:val="E98052C4"/>
    <w:name w:val="WW8Num64"/>
    <w:lvl w:ilvl="0">
      <w:start w:val="1"/>
      <w:numFmt w:val="decimal"/>
      <w:pStyle w:val="AltH1Ashurst"/>
      <w:lvlText w:val="%1."/>
      <w:lvlJc w:val="left"/>
      <w:pPr>
        <w:tabs>
          <w:tab w:val="num" w:pos="782"/>
        </w:tabs>
        <w:ind w:left="782" w:hanging="782"/>
      </w:pPr>
      <w:rPr>
        <w:rFonts w:hint="default"/>
        <w:b w:val="0"/>
        <w:i w:val="0"/>
        <w:sz w:val="18"/>
      </w:rPr>
    </w:lvl>
    <w:lvl w:ilvl="1">
      <w:start w:val="1"/>
      <w:numFmt w:val="decimal"/>
      <w:pStyle w:val="AltH2Ashurst"/>
      <w:lvlText w:val="%1.%2"/>
      <w:lvlJc w:val="left"/>
      <w:pPr>
        <w:tabs>
          <w:tab w:val="num" w:pos="782"/>
        </w:tabs>
        <w:ind w:left="782" w:hanging="782"/>
      </w:pPr>
      <w:rPr>
        <w:rFonts w:hint="default"/>
        <w:b w:val="0"/>
        <w:i w:val="0"/>
        <w:sz w:val="18"/>
        <w:szCs w:val="18"/>
      </w:rPr>
    </w:lvl>
    <w:lvl w:ilvl="2">
      <w:start w:val="1"/>
      <w:numFmt w:val="lowerLetter"/>
      <w:pStyle w:val="AltH3Ashurst"/>
      <w:lvlText w:val="(%3)"/>
      <w:lvlJc w:val="left"/>
      <w:pPr>
        <w:tabs>
          <w:tab w:val="num" w:pos="1406"/>
        </w:tabs>
        <w:ind w:left="1406" w:hanging="624"/>
      </w:pPr>
      <w:rPr>
        <w:rFonts w:hint="default"/>
        <w:b w:val="0"/>
        <w:i w:val="0"/>
        <w:sz w:val="18"/>
        <w:szCs w:val="18"/>
      </w:rPr>
    </w:lvl>
    <w:lvl w:ilvl="3">
      <w:start w:val="1"/>
      <w:numFmt w:val="lowerRoman"/>
      <w:pStyle w:val="AltH4Ashurst"/>
      <w:lvlText w:val="(%4)"/>
      <w:lvlJc w:val="left"/>
      <w:pPr>
        <w:tabs>
          <w:tab w:val="num" w:pos="2030"/>
        </w:tabs>
        <w:ind w:left="2030" w:hanging="624"/>
      </w:pPr>
      <w:rPr>
        <w:rFonts w:hint="default"/>
        <w:b w:val="0"/>
        <w:i w:val="0"/>
        <w:sz w:val="18"/>
        <w:szCs w:val="18"/>
      </w:rPr>
    </w:lvl>
    <w:lvl w:ilvl="4">
      <w:start w:val="1"/>
      <w:numFmt w:val="upperLetter"/>
      <w:pStyle w:val="AltH5Ashurst"/>
      <w:lvlText w:val="(%5)"/>
      <w:lvlJc w:val="left"/>
      <w:pPr>
        <w:tabs>
          <w:tab w:val="num" w:pos="2653"/>
        </w:tabs>
        <w:ind w:left="2653" w:hanging="623"/>
      </w:pPr>
      <w:rPr>
        <w:rFonts w:hint="default"/>
        <w:b w:val="0"/>
        <w:i w:val="0"/>
        <w:sz w:val="18"/>
        <w:szCs w:val="18"/>
      </w:rPr>
    </w:lvl>
    <w:lvl w:ilvl="5">
      <w:start w:val="27"/>
      <w:numFmt w:val="lowerLetter"/>
      <w:pStyle w:val="AltH6Ashurst"/>
      <w:lvlText w:val="(%6)"/>
      <w:lvlJc w:val="left"/>
      <w:pPr>
        <w:tabs>
          <w:tab w:val="num" w:pos="3277"/>
        </w:tabs>
        <w:ind w:left="3277" w:hanging="624"/>
      </w:pPr>
      <w:rPr>
        <w:rFonts w:hint="default"/>
        <w:b w:val="0"/>
        <w:i w:val="0"/>
        <w:sz w:val="18"/>
        <w:szCs w:val="18"/>
      </w:rPr>
    </w:lvl>
    <w:lvl w:ilvl="6">
      <w:start w:val="1"/>
      <w:numFmt w:val="lowerLetter"/>
      <w:pStyle w:val="AltH7Ashurst"/>
      <w:lvlText w:val="(%7)"/>
      <w:lvlJc w:val="left"/>
      <w:pPr>
        <w:tabs>
          <w:tab w:val="num" w:pos="3901"/>
        </w:tabs>
        <w:ind w:left="3901" w:hanging="624"/>
      </w:pPr>
      <w:rPr>
        <w:rFonts w:hint="default"/>
        <w:b w:val="0"/>
        <w:i w:val="0"/>
        <w:sz w:val="18"/>
        <w:szCs w:val="18"/>
      </w:rPr>
    </w:lvl>
    <w:lvl w:ilvl="7">
      <w:start w:val="1"/>
      <w:numFmt w:val="lowerRoman"/>
      <w:pStyle w:val="AltH8Ashurst"/>
      <w:lvlText w:val="(%8)"/>
      <w:lvlJc w:val="left"/>
      <w:pPr>
        <w:tabs>
          <w:tab w:val="num" w:pos="4525"/>
        </w:tabs>
        <w:ind w:left="4525" w:hanging="624"/>
      </w:pPr>
      <w:rPr>
        <w:rFonts w:hint="default"/>
      </w:rPr>
    </w:lvl>
    <w:lvl w:ilvl="8">
      <w:start w:val="1"/>
      <w:numFmt w:val="none"/>
      <w:lvlText w:val=""/>
      <w:lvlJc w:val="left"/>
      <w:pPr>
        <w:tabs>
          <w:tab w:val="num" w:pos="0"/>
        </w:tabs>
        <w:ind w:left="0" w:firstLine="0"/>
      </w:pPr>
      <w:rPr>
        <w:rFonts w:hint="default"/>
      </w:rPr>
    </w:lvl>
  </w:abstractNum>
  <w:abstractNum w:abstractNumId="42" w15:restartNumberingAfterBreak="0">
    <w:nsid w:val="7CCA31EC"/>
    <w:multiLevelType w:val="hybridMultilevel"/>
    <w:tmpl w:val="4C3E3524"/>
    <w:name w:val="AltH1toH6Ashurst"/>
    <w:lvl w:ilvl="0" w:tplc="6EC26AE0">
      <w:start w:val="1"/>
      <w:numFmt w:val="bullet"/>
      <w:pStyle w:val="Bullet5Ashurst"/>
      <w:lvlText w:val=""/>
      <w:lvlJc w:val="left"/>
      <w:pPr>
        <w:tabs>
          <w:tab w:val="num" w:pos="3277"/>
        </w:tabs>
        <w:ind w:left="3277" w:hanging="623"/>
      </w:pPr>
      <w:rPr>
        <w:rFonts w:ascii="Symbol" w:hAnsi="Symbol" w:hint="default"/>
        <w:b w:val="0"/>
        <w:i w:val="0"/>
        <w:sz w:val="18"/>
        <w:szCs w:val="18"/>
      </w:rPr>
    </w:lvl>
    <w:lvl w:ilvl="1" w:tplc="A538EDAE" w:tentative="1">
      <w:start w:val="1"/>
      <w:numFmt w:val="bullet"/>
      <w:lvlText w:val="o"/>
      <w:lvlJc w:val="left"/>
      <w:pPr>
        <w:tabs>
          <w:tab w:val="num" w:pos="1440"/>
        </w:tabs>
        <w:ind w:left="1440" w:hanging="360"/>
      </w:pPr>
      <w:rPr>
        <w:rFonts w:ascii="Courier New" w:hAnsi="Courier New" w:cs="Courier New" w:hint="default"/>
      </w:rPr>
    </w:lvl>
    <w:lvl w:ilvl="2" w:tplc="C544724A" w:tentative="1">
      <w:start w:val="1"/>
      <w:numFmt w:val="bullet"/>
      <w:lvlText w:val=""/>
      <w:lvlJc w:val="left"/>
      <w:pPr>
        <w:tabs>
          <w:tab w:val="num" w:pos="2160"/>
        </w:tabs>
        <w:ind w:left="2160" w:hanging="360"/>
      </w:pPr>
      <w:rPr>
        <w:rFonts w:ascii="Wingdings" w:hAnsi="Wingdings" w:hint="default"/>
      </w:rPr>
    </w:lvl>
    <w:lvl w:ilvl="3" w:tplc="2278B524" w:tentative="1">
      <w:start w:val="1"/>
      <w:numFmt w:val="bullet"/>
      <w:lvlText w:val=""/>
      <w:lvlJc w:val="left"/>
      <w:pPr>
        <w:tabs>
          <w:tab w:val="num" w:pos="2880"/>
        </w:tabs>
        <w:ind w:left="2880" w:hanging="360"/>
      </w:pPr>
      <w:rPr>
        <w:rFonts w:ascii="Symbol" w:hAnsi="Symbol" w:hint="default"/>
      </w:rPr>
    </w:lvl>
    <w:lvl w:ilvl="4" w:tplc="D3FE7494" w:tentative="1">
      <w:start w:val="1"/>
      <w:numFmt w:val="bullet"/>
      <w:lvlText w:val="o"/>
      <w:lvlJc w:val="left"/>
      <w:pPr>
        <w:tabs>
          <w:tab w:val="num" w:pos="3600"/>
        </w:tabs>
        <w:ind w:left="3600" w:hanging="360"/>
      </w:pPr>
      <w:rPr>
        <w:rFonts w:ascii="Courier New" w:hAnsi="Courier New" w:cs="Courier New" w:hint="default"/>
      </w:rPr>
    </w:lvl>
    <w:lvl w:ilvl="5" w:tplc="B4862468" w:tentative="1">
      <w:start w:val="1"/>
      <w:numFmt w:val="bullet"/>
      <w:lvlText w:val=""/>
      <w:lvlJc w:val="left"/>
      <w:pPr>
        <w:tabs>
          <w:tab w:val="num" w:pos="4320"/>
        </w:tabs>
        <w:ind w:left="4320" w:hanging="360"/>
      </w:pPr>
      <w:rPr>
        <w:rFonts w:ascii="Wingdings" w:hAnsi="Wingdings" w:hint="default"/>
      </w:rPr>
    </w:lvl>
    <w:lvl w:ilvl="6" w:tplc="1D743F56" w:tentative="1">
      <w:start w:val="1"/>
      <w:numFmt w:val="bullet"/>
      <w:lvlText w:val=""/>
      <w:lvlJc w:val="left"/>
      <w:pPr>
        <w:tabs>
          <w:tab w:val="num" w:pos="5040"/>
        </w:tabs>
        <w:ind w:left="5040" w:hanging="360"/>
      </w:pPr>
      <w:rPr>
        <w:rFonts w:ascii="Symbol" w:hAnsi="Symbol" w:hint="default"/>
      </w:rPr>
    </w:lvl>
    <w:lvl w:ilvl="7" w:tplc="35402544" w:tentative="1">
      <w:start w:val="1"/>
      <w:numFmt w:val="bullet"/>
      <w:lvlText w:val="o"/>
      <w:lvlJc w:val="left"/>
      <w:pPr>
        <w:tabs>
          <w:tab w:val="num" w:pos="5760"/>
        </w:tabs>
        <w:ind w:left="5760" w:hanging="360"/>
      </w:pPr>
      <w:rPr>
        <w:rFonts w:ascii="Courier New" w:hAnsi="Courier New" w:cs="Courier New" w:hint="default"/>
      </w:rPr>
    </w:lvl>
    <w:lvl w:ilvl="8" w:tplc="2A14AA98"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15"/>
  </w:num>
  <w:num w:numId="3">
    <w:abstractNumId w:val="24"/>
  </w:num>
  <w:num w:numId="4">
    <w:abstractNumId w:val="41"/>
  </w:num>
  <w:num w:numId="5">
    <w:abstractNumId w:val="12"/>
  </w:num>
  <w:num w:numId="6">
    <w:abstractNumId w:val="19"/>
  </w:num>
  <w:num w:numId="7">
    <w:abstractNumId w:val="8"/>
  </w:num>
  <w:num w:numId="8">
    <w:abstractNumId w:val="6"/>
  </w:num>
  <w:num w:numId="9">
    <w:abstractNumId w:val="4"/>
  </w:num>
  <w:num w:numId="10">
    <w:abstractNumId w:val="34"/>
  </w:num>
  <w:num w:numId="11">
    <w:abstractNumId w:val="36"/>
  </w:num>
  <w:num w:numId="12">
    <w:abstractNumId w:val="42"/>
  </w:num>
  <w:num w:numId="13">
    <w:abstractNumId w:val="26"/>
  </w:num>
  <w:num w:numId="14">
    <w:abstractNumId w:val="28"/>
  </w:num>
  <w:num w:numId="15">
    <w:abstractNumId w:val="3"/>
  </w:num>
  <w:num w:numId="16">
    <w:abstractNumId w:val="5"/>
  </w:num>
  <w:num w:numId="17">
    <w:abstractNumId w:val="35"/>
  </w:num>
  <w:num w:numId="18">
    <w:abstractNumId w:val="21"/>
  </w:num>
  <w:num w:numId="19">
    <w:abstractNumId w:val="23"/>
  </w:num>
  <w:num w:numId="20">
    <w:abstractNumId w:val="25"/>
  </w:num>
  <w:num w:numId="21">
    <w:abstractNumId w:val="33"/>
  </w:num>
  <w:num w:numId="22">
    <w:abstractNumId w:val="22"/>
  </w:num>
  <w:num w:numId="23">
    <w:abstractNumId w:val="2"/>
  </w:num>
  <w:num w:numId="24">
    <w:abstractNumId w:val="11"/>
  </w:num>
  <w:num w:numId="25">
    <w:abstractNumId w:val="30"/>
  </w:num>
  <w:num w:numId="26">
    <w:abstractNumId w:val="32"/>
  </w:num>
  <w:num w:numId="27">
    <w:abstractNumId w:val="38"/>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7"/>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567"/>
  <w:clickAndTypeStyle w:val="StandardAshurst"/>
  <w:drawingGridHorizontalSpacing w:val="90"/>
  <w:displayHorizontalDrawingGridEvery w:val="2"/>
  <w:noPunctuationKerning/>
  <w:characterSpacingControl w:val="doNotCompress"/>
  <w:hdrShapeDefaults>
    <o:shapedefaults v:ext="edit" spidmax="1034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E83"/>
    <w:rsid w:val="000001BE"/>
    <w:rsid w:val="000041CB"/>
    <w:rsid w:val="00004EBB"/>
    <w:rsid w:val="00007561"/>
    <w:rsid w:val="00010479"/>
    <w:rsid w:val="00012058"/>
    <w:rsid w:val="0001722A"/>
    <w:rsid w:val="000176A7"/>
    <w:rsid w:val="00023A10"/>
    <w:rsid w:val="000278DE"/>
    <w:rsid w:val="00030549"/>
    <w:rsid w:val="00031D7D"/>
    <w:rsid w:val="0003224D"/>
    <w:rsid w:val="00033B81"/>
    <w:rsid w:val="00036161"/>
    <w:rsid w:val="0004521A"/>
    <w:rsid w:val="00045A2E"/>
    <w:rsid w:val="00045AEC"/>
    <w:rsid w:val="00045B9B"/>
    <w:rsid w:val="00045C37"/>
    <w:rsid w:val="0004692E"/>
    <w:rsid w:val="00047047"/>
    <w:rsid w:val="00050CEA"/>
    <w:rsid w:val="00052359"/>
    <w:rsid w:val="000528A6"/>
    <w:rsid w:val="00053F87"/>
    <w:rsid w:val="00056595"/>
    <w:rsid w:val="0005762E"/>
    <w:rsid w:val="00063BEE"/>
    <w:rsid w:val="00066368"/>
    <w:rsid w:val="000702D1"/>
    <w:rsid w:val="00070EB9"/>
    <w:rsid w:val="00073C8F"/>
    <w:rsid w:val="000752BD"/>
    <w:rsid w:val="00083CCC"/>
    <w:rsid w:val="00086AE4"/>
    <w:rsid w:val="000873AA"/>
    <w:rsid w:val="000A4F0A"/>
    <w:rsid w:val="000A7A04"/>
    <w:rsid w:val="000B3945"/>
    <w:rsid w:val="000B3F5F"/>
    <w:rsid w:val="000B5E2D"/>
    <w:rsid w:val="000B5E51"/>
    <w:rsid w:val="000B7B85"/>
    <w:rsid w:val="000C0D2F"/>
    <w:rsid w:val="000C14BD"/>
    <w:rsid w:val="000C358C"/>
    <w:rsid w:val="000C3617"/>
    <w:rsid w:val="000C3B3E"/>
    <w:rsid w:val="000D04D2"/>
    <w:rsid w:val="000D2A22"/>
    <w:rsid w:val="000D3438"/>
    <w:rsid w:val="000D4A1C"/>
    <w:rsid w:val="000D6F89"/>
    <w:rsid w:val="000D7314"/>
    <w:rsid w:val="000F1163"/>
    <w:rsid w:val="000F6303"/>
    <w:rsid w:val="000F69F9"/>
    <w:rsid w:val="000F6F4F"/>
    <w:rsid w:val="00101187"/>
    <w:rsid w:val="0010342B"/>
    <w:rsid w:val="001050F3"/>
    <w:rsid w:val="00112D17"/>
    <w:rsid w:val="001150B2"/>
    <w:rsid w:val="00115C0C"/>
    <w:rsid w:val="0011621B"/>
    <w:rsid w:val="00125D85"/>
    <w:rsid w:val="001348BC"/>
    <w:rsid w:val="00134D8A"/>
    <w:rsid w:val="0013600E"/>
    <w:rsid w:val="00141729"/>
    <w:rsid w:val="0014274B"/>
    <w:rsid w:val="0014419F"/>
    <w:rsid w:val="00144454"/>
    <w:rsid w:val="00146CD3"/>
    <w:rsid w:val="0014759F"/>
    <w:rsid w:val="001520F2"/>
    <w:rsid w:val="0015284A"/>
    <w:rsid w:val="00161BDB"/>
    <w:rsid w:val="00163CD5"/>
    <w:rsid w:val="00165A47"/>
    <w:rsid w:val="00173753"/>
    <w:rsid w:val="00180B70"/>
    <w:rsid w:val="00182992"/>
    <w:rsid w:val="00183B06"/>
    <w:rsid w:val="00187680"/>
    <w:rsid w:val="00192D11"/>
    <w:rsid w:val="00193054"/>
    <w:rsid w:val="00195717"/>
    <w:rsid w:val="001A048B"/>
    <w:rsid w:val="001A2261"/>
    <w:rsid w:val="001A2AE4"/>
    <w:rsid w:val="001A7742"/>
    <w:rsid w:val="001B52A1"/>
    <w:rsid w:val="001B614B"/>
    <w:rsid w:val="001B77B5"/>
    <w:rsid w:val="001C0DFC"/>
    <w:rsid w:val="001C1249"/>
    <w:rsid w:val="001C1832"/>
    <w:rsid w:val="001C196F"/>
    <w:rsid w:val="001C5EE0"/>
    <w:rsid w:val="001C6D81"/>
    <w:rsid w:val="001C73C2"/>
    <w:rsid w:val="001C7CF5"/>
    <w:rsid w:val="001D4CDF"/>
    <w:rsid w:val="001D5DF4"/>
    <w:rsid w:val="001E0AC4"/>
    <w:rsid w:val="001E0B4C"/>
    <w:rsid w:val="001E43AF"/>
    <w:rsid w:val="001E505F"/>
    <w:rsid w:val="001E5D53"/>
    <w:rsid w:val="001F26A7"/>
    <w:rsid w:val="001F43E3"/>
    <w:rsid w:val="001F68E7"/>
    <w:rsid w:val="001F739C"/>
    <w:rsid w:val="002037DC"/>
    <w:rsid w:val="002104C1"/>
    <w:rsid w:val="00210674"/>
    <w:rsid w:val="002108A2"/>
    <w:rsid w:val="00210E0A"/>
    <w:rsid w:val="00211CAE"/>
    <w:rsid w:val="00213EFE"/>
    <w:rsid w:val="00216F05"/>
    <w:rsid w:val="002170D8"/>
    <w:rsid w:val="002171A1"/>
    <w:rsid w:val="0021797B"/>
    <w:rsid w:val="00224D5E"/>
    <w:rsid w:val="002266C5"/>
    <w:rsid w:val="00227013"/>
    <w:rsid w:val="00231AF1"/>
    <w:rsid w:val="002323F4"/>
    <w:rsid w:val="002416C9"/>
    <w:rsid w:val="00241D0D"/>
    <w:rsid w:val="0024320C"/>
    <w:rsid w:val="00246C30"/>
    <w:rsid w:val="00247BCE"/>
    <w:rsid w:val="00252D7F"/>
    <w:rsid w:val="0025496E"/>
    <w:rsid w:val="00256C19"/>
    <w:rsid w:val="00257E83"/>
    <w:rsid w:val="002708C8"/>
    <w:rsid w:val="002746A1"/>
    <w:rsid w:val="00277003"/>
    <w:rsid w:val="00277941"/>
    <w:rsid w:val="0028283D"/>
    <w:rsid w:val="002836D5"/>
    <w:rsid w:val="0029076E"/>
    <w:rsid w:val="00295002"/>
    <w:rsid w:val="0029638F"/>
    <w:rsid w:val="002972EB"/>
    <w:rsid w:val="002A2188"/>
    <w:rsid w:val="002A2476"/>
    <w:rsid w:val="002A40E8"/>
    <w:rsid w:val="002A598C"/>
    <w:rsid w:val="002B19E0"/>
    <w:rsid w:val="002B3F72"/>
    <w:rsid w:val="002B5ECC"/>
    <w:rsid w:val="002C2505"/>
    <w:rsid w:val="002C6C84"/>
    <w:rsid w:val="002D0EE5"/>
    <w:rsid w:val="002D26D7"/>
    <w:rsid w:val="002D357A"/>
    <w:rsid w:val="002D780A"/>
    <w:rsid w:val="002E0844"/>
    <w:rsid w:val="002E194E"/>
    <w:rsid w:val="002E51DC"/>
    <w:rsid w:val="002F072F"/>
    <w:rsid w:val="002F0CC5"/>
    <w:rsid w:val="002F17AD"/>
    <w:rsid w:val="002F18BF"/>
    <w:rsid w:val="002F3634"/>
    <w:rsid w:val="002F4DD4"/>
    <w:rsid w:val="002F4E63"/>
    <w:rsid w:val="002F5F05"/>
    <w:rsid w:val="002F664B"/>
    <w:rsid w:val="003002FE"/>
    <w:rsid w:val="003014B4"/>
    <w:rsid w:val="003017F3"/>
    <w:rsid w:val="003035B5"/>
    <w:rsid w:val="00304760"/>
    <w:rsid w:val="003071AE"/>
    <w:rsid w:val="003107A1"/>
    <w:rsid w:val="00312792"/>
    <w:rsid w:val="00313061"/>
    <w:rsid w:val="003143D8"/>
    <w:rsid w:val="00316D77"/>
    <w:rsid w:val="0032107A"/>
    <w:rsid w:val="003211E2"/>
    <w:rsid w:val="0032542F"/>
    <w:rsid w:val="003263B3"/>
    <w:rsid w:val="00334288"/>
    <w:rsid w:val="003431B7"/>
    <w:rsid w:val="003522DD"/>
    <w:rsid w:val="00352E29"/>
    <w:rsid w:val="00353225"/>
    <w:rsid w:val="003540B0"/>
    <w:rsid w:val="00354278"/>
    <w:rsid w:val="003564ED"/>
    <w:rsid w:val="003567A3"/>
    <w:rsid w:val="003576F8"/>
    <w:rsid w:val="00360046"/>
    <w:rsid w:val="0036385A"/>
    <w:rsid w:val="00363B74"/>
    <w:rsid w:val="0036458D"/>
    <w:rsid w:val="00365DB9"/>
    <w:rsid w:val="00366297"/>
    <w:rsid w:val="003701C8"/>
    <w:rsid w:val="0037170B"/>
    <w:rsid w:val="0037365D"/>
    <w:rsid w:val="003739C2"/>
    <w:rsid w:val="0037651E"/>
    <w:rsid w:val="00377A54"/>
    <w:rsid w:val="00381FCD"/>
    <w:rsid w:val="00384361"/>
    <w:rsid w:val="00386A6F"/>
    <w:rsid w:val="00387922"/>
    <w:rsid w:val="00387B3E"/>
    <w:rsid w:val="00387C8B"/>
    <w:rsid w:val="00390A20"/>
    <w:rsid w:val="003944CB"/>
    <w:rsid w:val="00396EF0"/>
    <w:rsid w:val="00397D9E"/>
    <w:rsid w:val="003A27DB"/>
    <w:rsid w:val="003A2BE7"/>
    <w:rsid w:val="003A6778"/>
    <w:rsid w:val="003A7ECF"/>
    <w:rsid w:val="003B123C"/>
    <w:rsid w:val="003B1A31"/>
    <w:rsid w:val="003B23E0"/>
    <w:rsid w:val="003B2E83"/>
    <w:rsid w:val="003B4817"/>
    <w:rsid w:val="003C15A8"/>
    <w:rsid w:val="003C2501"/>
    <w:rsid w:val="003C3810"/>
    <w:rsid w:val="003C6496"/>
    <w:rsid w:val="003D2729"/>
    <w:rsid w:val="003D2A86"/>
    <w:rsid w:val="003D59E6"/>
    <w:rsid w:val="003D7702"/>
    <w:rsid w:val="003E0BB3"/>
    <w:rsid w:val="003E404F"/>
    <w:rsid w:val="003E44F7"/>
    <w:rsid w:val="003F2F38"/>
    <w:rsid w:val="003F3361"/>
    <w:rsid w:val="003F7810"/>
    <w:rsid w:val="0040240F"/>
    <w:rsid w:val="00402486"/>
    <w:rsid w:val="0040339B"/>
    <w:rsid w:val="0040361F"/>
    <w:rsid w:val="0040552E"/>
    <w:rsid w:val="00416436"/>
    <w:rsid w:val="00417A69"/>
    <w:rsid w:val="004233A5"/>
    <w:rsid w:val="00424049"/>
    <w:rsid w:val="00425445"/>
    <w:rsid w:val="00426251"/>
    <w:rsid w:val="00427977"/>
    <w:rsid w:val="0043000F"/>
    <w:rsid w:val="00430633"/>
    <w:rsid w:val="0043297B"/>
    <w:rsid w:val="00434187"/>
    <w:rsid w:val="0043488C"/>
    <w:rsid w:val="00434942"/>
    <w:rsid w:val="00434F7C"/>
    <w:rsid w:val="0044581C"/>
    <w:rsid w:val="00450DB9"/>
    <w:rsid w:val="004523D4"/>
    <w:rsid w:val="004528FF"/>
    <w:rsid w:val="00452B76"/>
    <w:rsid w:val="00453C31"/>
    <w:rsid w:val="00454B93"/>
    <w:rsid w:val="00457D73"/>
    <w:rsid w:val="00457E62"/>
    <w:rsid w:val="00462119"/>
    <w:rsid w:val="004664D2"/>
    <w:rsid w:val="004671DD"/>
    <w:rsid w:val="00467730"/>
    <w:rsid w:val="004704FF"/>
    <w:rsid w:val="00471846"/>
    <w:rsid w:val="00472EF1"/>
    <w:rsid w:val="00473438"/>
    <w:rsid w:val="00473B44"/>
    <w:rsid w:val="00481863"/>
    <w:rsid w:val="00486DA1"/>
    <w:rsid w:val="004913DD"/>
    <w:rsid w:val="00491C67"/>
    <w:rsid w:val="0049297F"/>
    <w:rsid w:val="00492B75"/>
    <w:rsid w:val="004935F9"/>
    <w:rsid w:val="004945C9"/>
    <w:rsid w:val="004A02BB"/>
    <w:rsid w:val="004A1046"/>
    <w:rsid w:val="004A677F"/>
    <w:rsid w:val="004A74FB"/>
    <w:rsid w:val="004A7D81"/>
    <w:rsid w:val="004B061B"/>
    <w:rsid w:val="004B06A0"/>
    <w:rsid w:val="004B2B51"/>
    <w:rsid w:val="004B2DE3"/>
    <w:rsid w:val="004B36E1"/>
    <w:rsid w:val="004B3A12"/>
    <w:rsid w:val="004B4B80"/>
    <w:rsid w:val="004B6AD7"/>
    <w:rsid w:val="004C0424"/>
    <w:rsid w:val="004C098A"/>
    <w:rsid w:val="004C42BC"/>
    <w:rsid w:val="004C55B3"/>
    <w:rsid w:val="004C751D"/>
    <w:rsid w:val="004D31E8"/>
    <w:rsid w:val="004D35A3"/>
    <w:rsid w:val="004D44C9"/>
    <w:rsid w:val="004D4E5B"/>
    <w:rsid w:val="004D69D7"/>
    <w:rsid w:val="004D7C24"/>
    <w:rsid w:val="004E026A"/>
    <w:rsid w:val="004E1BE9"/>
    <w:rsid w:val="004E297B"/>
    <w:rsid w:val="004E5992"/>
    <w:rsid w:val="004E7BCE"/>
    <w:rsid w:val="004F142E"/>
    <w:rsid w:val="004F3A85"/>
    <w:rsid w:val="004F4450"/>
    <w:rsid w:val="004F4BD8"/>
    <w:rsid w:val="004F5F88"/>
    <w:rsid w:val="005002F4"/>
    <w:rsid w:val="005003B3"/>
    <w:rsid w:val="00504384"/>
    <w:rsid w:val="00504C18"/>
    <w:rsid w:val="00506D6F"/>
    <w:rsid w:val="00507F7F"/>
    <w:rsid w:val="00511E99"/>
    <w:rsid w:val="005125CC"/>
    <w:rsid w:val="00514ED3"/>
    <w:rsid w:val="00520957"/>
    <w:rsid w:val="00524620"/>
    <w:rsid w:val="005255F9"/>
    <w:rsid w:val="005258F7"/>
    <w:rsid w:val="00530839"/>
    <w:rsid w:val="00533D9C"/>
    <w:rsid w:val="0053584F"/>
    <w:rsid w:val="0054089B"/>
    <w:rsid w:val="00540DC7"/>
    <w:rsid w:val="00543B7E"/>
    <w:rsid w:val="00545090"/>
    <w:rsid w:val="00547D88"/>
    <w:rsid w:val="00552315"/>
    <w:rsid w:val="00554E70"/>
    <w:rsid w:val="005560B1"/>
    <w:rsid w:val="00556F77"/>
    <w:rsid w:val="005605AD"/>
    <w:rsid w:val="00560C4E"/>
    <w:rsid w:val="00563435"/>
    <w:rsid w:val="005655F2"/>
    <w:rsid w:val="00572594"/>
    <w:rsid w:val="00574BF7"/>
    <w:rsid w:val="00575583"/>
    <w:rsid w:val="00576093"/>
    <w:rsid w:val="0057711F"/>
    <w:rsid w:val="00581094"/>
    <w:rsid w:val="0058431E"/>
    <w:rsid w:val="0058473A"/>
    <w:rsid w:val="00587C4C"/>
    <w:rsid w:val="005901AB"/>
    <w:rsid w:val="00590B4C"/>
    <w:rsid w:val="0059654F"/>
    <w:rsid w:val="005977DF"/>
    <w:rsid w:val="005A23E4"/>
    <w:rsid w:val="005A2ABE"/>
    <w:rsid w:val="005A3A63"/>
    <w:rsid w:val="005A4393"/>
    <w:rsid w:val="005B0CF9"/>
    <w:rsid w:val="005B0ECC"/>
    <w:rsid w:val="005B3DB2"/>
    <w:rsid w:val="005B48DC"/>
    <w:rsid w:val="005B6587"/>
    <w:rsid w:val="005C2151"/>
    <w:rsid w:val="005C663F"/>
    <w:rsid w:val="005D07FE"/>
    <w:rsid w:val="005D20D9"/>
    <w:rsid w:val="005D4772"/>
    <w:rsid w:val="005D48F7"/>
    <w:rsid w:val="005E0A65"/>
    <w:rsid w:val="005E0CA9"/>
    <w:rsid w:val="005E2E85"/>
    <w:rsid w:val="005F06D9"/>
    <w:rsid w:val="005F1905"/>
    <w:rsid w:val="005F4263"/>
    <w:rsid w:val="005F5C5C"/>
    <w:rsid w:val="005F7836"/>
    <w:rsid w:val="006026F4"/>
    <w:rsid w:val="00605847"/>
    <w:rsid w:val="00610B2A"/>
    <w:rsid w:val="00615BC4"/>
    <w:rsid w:val="00615F44"/>
    <w:rsid w:val="00621369"/>
    <w:rsid w:val="006314A1"/>
    <w:rsid w:val="0063263D"/>
    <w:rsid w:val="006328C5"/>
    <w:rsid w:val="00632ABB"/>
    <w:rsid w:val="00632DD1"/>
    <w:rsid w:val="00633751"/>
    <w:rsid w:val="00633DB6"/>
    <w:rsid w:val="006351AB"/>
    <w:rsid w:val="00635D7C"/>
    <w:rsid w:val="00635FD2"/>
    <w:rsid w:val="0063766D"/>
    <w:rsid w:val="00643573"/>
    <w:rsid w:val="00652654"/>
    <w:rsid w:val="0065462D"/>
    <w:rsid w:val="00657984"/>
    <w:rsid w:val="00657DFC"/>
    <w:rsid w:val="00657E72"/>
    <w:rsid w:val="00660FF6"/>
    <w:rsid w:val="0066221F"/>
    <w:rsid w:val="00662D0C"/>
    <w:rsid w:val="00667043"/>
    <w:rsid w:val="00681D96"/>
    <w:rsid w:val="00682B65"/>
    <w:rsid w:val="0068544D"/>
    <w:rsid w:val="0068747E"/>
    <w:rsid w:val="00690976"/>
    <w:rsid w:val="0069109D"/>
    <w:rsid w:val="00693E6C"/>
    <w:rsid w:val="006A0F58"/>
    <w:rsid w:val="006A49F2"/>
    <w:rsid w:val="006A6C99"/>
    <w:rsid w:val="006B2AD8"/>
    <w:rsid w:val="006B4508"/>
    <w:rsid w:val="006B51A1"/>
    <w:rsid w:val="006B5BC8"/>
    <w:rsid w:val="006C0271"/>
    <w:rsid w:val="006C2E58"/>
    <w:rsid w:val="006C3881"/>
    <w:rsid w:val="006C5CB2"/>
    <w:rsid w:val="006C6960"/>
    <w:rsid w:val="006C6C95"/>
    <w:rsid w:val="006D080B"/>
    <w:rsid w:val="006D1682"/>
    <w:rsid w:val="006D3C74"/>
    <w:rsid w:val="006D40BF"/>
    <w:rsid w:val="006D44E0"/>
    <w:rsid w:val="006D5C81"/>
    <w:rsid w:val="006D6EE4"/>
    <w:rsid w:val="006E6855"/>
    <w:rsid w:val="006F13D7"/>
    <w:rsid w:val="006F56B8"/>
    <w:rsid w:val="006F5720"/>
    <w:rsid w:val="006F645A"/>
    <w:rsid w:val="007007F6"/>
    <w:rsid w:val="00700D02"/>
    <w:rsid w:val="00702CF3"/>
    <w:rsid w:val="0070387A"/>
    <w:rsid w:val="00711100"/>
    <w:rsid w:val="00711F07"/>
    <w:rsid w:val="00713D2B"/>
    <w:rsid w:val="00714605"/>
    <w:rsid w:val="007158E0"/>
    <w:rsid w:val="00723994"/>
    <w:rsid w:val="00726218"/>
    <w:rsid w:val="00726CC7"/>
    <w:rsid w:val="00727AED"/>
    <w:rsid w:val="0073067E"/>
    <w:rsid w:val="00732261"/>
    <w:rsid w:val="0073305C"/>
    <w:rsid w:val="007362DF"/>
    <w:rsid w:val="007409B8"/>
    <w:rsid w:val="00740CCF"/>
    <w:rsid w:val="007415D2"/>
    <w:rsid w:val="007457D6"/>
    <w:rsid w:val="00745C03"/>
    <w:rsid w:val="00747A8D"/>
    <w:rsid w:val="00751969"/>
    <w:rsid w:val="00760839"/>
    <w:rsid w:val="00767639"/>
    <w:rsid w:val="00767DB9"/>
    <w:rsid w:val="00767F6F"/>
    <w:rsid w:val="00770B28"/>
    <w:rsid w:val="00773115"/>
    <w:rsid w:val="00774057"/>
    <w:rsid w:val="0077675B"/>
    <w:rsid w:val="0078226D"/>
    <w:rsid w:val="00782E51"/>
    <w:rsid w:val="00784C2B"/>
    <w:rsid w:val="00785CC1"/>
    <w:rsid w:val="00786D28"/>
    <w:rsid w:val="00793E62"/>
    <w:rsid w:val="007943D0"/>
    <w:rsid w:val="00795E59"/>
    <w:rsid w:val="00796F57"/>
    <w:rsid w:val="007A05AE"/>
    <w:rsid w:val="007A0FA2"/>
    <w:rsid w:val="007A23D7"/>
    <w:rsid w:val="007A6A43"/>
    <w:rsid w:val="007B17BF"/>
    <w:rsid w:val="007B1D83"/>
    <w:rsid w:val="007B247B"/>
    <w:rsid w:val="007B3D0F"/>
    <w:rsid w:val="007B5D52"/>
    <w:rsid w:val="007B66D6"/>
    <w:rsid w:val="007B7121"/>
    <w:rsid w:val="007C0F74"/>
    <w:rsid w:val="007D1513"/>
    <w:rsid w:val="007D3C37"/>
    <w:rsid w:val="007D4B33"/>
    <w:rsid w:val="007D556A"/>
    <w:rsid w:val="007D77BB"/>
    <w:rsid w:val="007E0E24"/>
    <w:rsid w:val="007E1302"/>
    <w:rsid w:val="007E1309"/>
    <w:rsid w:val="007E1C66"/>
    <w:rsid w:val="007E2491"/>
    <w:rsid w:val="007E6A83"/>
    <w:rsid w:val="007F4A25"/>
    <w:rsid w:val="007F7915"/>
    <w:rsid w:val="0080057E"/>
    <w:rsid w:val="00800D0C"/>
    <w:rsid w:val="0080112E"/>
    <w:rsid w:val="00801503"/>
    <w:rsid w:val="008018FA"/>
    <w:rsid w:val="00802B48"/>
    <w:rsid w:val="008031B9"/>
    <w:rsid w:val="008046A2"/>
    <w:rsid w:val="00804D48"/>
    <w:rsid w:val="00805A05"/>
    <w:rsid w:val="00807E02"/>
    <w:rsid w:val="00810739"/>
    <w:rsid w:val="00816016"/>
    <w:rsid w:val="0081774D"/>
    <w:rsid w:val="008177BD"/>
    <w:rsid w:val="0082190D"/>
    <w:rsid w:val="00821912"/>
    <w:rsid w:val="008226A0"/>
    <w:rsid w:val="0082381A"/>
    <w:rsid w:val="0083466D"/>
    <w:rsid w:val="00836B91"/>
    <w:rsid w:val="00836DAB"/>
    <w:rsid w:val="00844BFA"/>
    <w:rsid w:val="0085052B"/>
    <w:rsid w:val="00850D3A"/>
    <w:rsid w:val="00856F08"/>
    <w:rsid w:val="008611D5"/>
    <w:rsid w:val="008628DB"/>
    <w:rsid w:val="00863D91"/>
    <w:rsid w:val="00864106"/>
    <w:rsid w:val="008655A0"/>
    <w:rsid w:val="0087146C"/>
    <w:rsid w:val="0087190B"/>
    <w:rsid w:val="0087493D"/>
    <w:rsid w:val="00876383"/>
    <w:rsid w:val="008806EA"/>
    <w:rsid w:val="00884AAA"/>
    <w:rsid w:val="0088557B"/>
    <w:rsid w:val="00890D84"/>
    <w:rsid w:val="0089327B"/>
    <w:rsid w:val="00893544"/>
    <w:rsid w:val="008A0DCB"/>
    <w:rsid w:val="008A1213"/>
    <w:rsid w:val="008A1493"/>
    <w:rsid w:val="008A1D6C"/>
    <w:rsid w:val="008A232B"/>
    <w:rsid w:val="008A2811"/>
    <w:rsid w:val="008A3FAF"/>
    <w:rsid w:val="008A63FF"/>
    <w:rsid w:val="008B2F9C"/>
    <w:rsid w:val="008B55E6"/>
    <w:rsid w:val="008B7AF9"/>
    <w:rsid w:val="008C03A5"/>
    <w:rsid w:val="008C0B2E"/>
    <w:rsid w:val="008C0D20"/>
    <w:rsid w:val="008C1432"/>
    <w:rsid w:val="008C3C3A"/>
    <w:rsid w:val="008C48CF"/>
    <w:rsid w:val="008C5527"/>
    <w:rsid w:val="008C5640"/>
    <w:rsid w:val="008D082E"/>
    <w:rsid w:val="008D0B5A"/>
    <w:rsid w:val="008D6A46"/>
    <w:rsid w:val="008D7679"/>
    <w:rsid w:val="008E0612"/>
    <w:rsid w:val="008E0A7B"/>
    <w:rsid w:val="008E1043"/>
    <w:rsid w:val="008E25FA"/>
    <w:rsid w:val="008E5063"/>
    <w:rsid w:val="008F0D9C"/>
    <w:rsid w:val="008F0FA6"/>
    <w:rsid w:val="008F1367"/>
    <w:rsid w:val="008F5313"/>
    <w:rsid w:val="008F5620"/>
    <w:rsid w:val="00901FB9"/>
    <w:rsid w:val="009038BE"/>
    <w:rsid w:val="00904EDC"/>
    <w:rsid w:val="00905CA1"/>
    <w:rsid w:val="00921719"/>
    <w:rsid w:val="00924AFE"/>
    <w:rsid w:val="00926D60"/>
    <w:rsid w:val="00931117"/>
    <w:rsid w:val="009330D2"/>
    <w:rsid w:val="00934D37"/>
    <w:rsid w:val="00936E5A"/>
    <w:rsid w:val="00936F67"/>
    <w:rsid w:val="00940A63"/>
    <w:rsid w:val="00941858"/>
    <w:rsid w:val="00941ADD"/>
    <w:rsid w:val="00952099"/>
    <w:rsid w:val="0095316C"/>
    <w:rsid w:val="009538A5"/>
    <w:rsid w:val="00954347"/>
    <w:rsid w:val="00955FF9"/>
    <w:rsid w:val="009572B9"/>
    <w:rsid w:val="0096008F"/>
    <w:rsid w:val="00961B6F"/>
    <w:rsid w:val="009650A2"/>
    <w:rsid w:val="00966679"/>
    <w:rsid w:val="00966C85"/>
    <w:rsid w:val="00971844"/>
    <w:rsid w:val="00973246"/>
    <w:rsid w:val="00975204"/>
    <w:rsid w:val="00975AAC"/>
    <w:rsid w:val="009775C8"/>
    <w:rsid w:val="00983209"/>
    <w:rsid w:val="00984B6C"/>
    <w:rsid w:val="009917AE"/>
    <w:rsid w:val="00991925"/>
    <w:rsid w:val="0099724E"/>
    <w:rsid w:val="00997E31"/>
    <w:rsid w:val="009A14C5"/>
    <w:rsid w:val="009A4969"/>
    <w:rsid w:val="009A520D"/>
    <w:rsid w:val="009A54DA"/>
    <w:rsid w:val="009A6665"/>
    <w:rsid w:val="009B009A"/>
    <w:rsid w:val="009B110B"/>
    <w:rsid w:val="009B299F"/>
    <w:rsid w:val="009B550F"/>
    <w:rsid w:val="009B63F3"/>
    <w:rsid w:val="009B6BC2"/>
    <w:rsid w:val="009C1CF3"/>
    <w:rsid w:val="009C2A04"/>
    <w:rsid w:val="009C4B0C"/>
    <w:rsid w:val="009C6506"/>
    <w:rsid w:val="009D606E"/>
    <w:rsid w:val="009D65C0"/>
    <w:rsid w:val="009E0440"/>
    <w:rsid w:val="009E1CCE"/>
    <w:rsid w:val="009E27FB"/>
    <w:rsid w:val="009E4544"/>
    <w:rsid w:val="009E4B42"/>
    <w:rsid w:val="009E62E2"/>
    <w:rsid w:val="009F5438"/>
    <w:rsid w:val="009F5D42"/>
    <w:rsid w:val="00A014C4"/>
    <w:rsid w:val="00A03C93"/>
    <w:rsid w:val="00A03E60"/>
    <w:rsid w:val="00A05061"/>
    <w:rsid w:val="00A06F30"/>
    <w:rsid w:val="00A07A79"/>
    <w:rsid w:val="00A07BA2"/>
    <w:rsid w:val="00A102B8"/>
    <w:rsid w:val="00A13905"/>
    <w:rsid w:val="00A141E2"/>
    <w:rsid w:val="00A14C33"/>
    <w:rsid w:val="00A15E21"/>
    <w:rsid w:val="00A162CC"/>
    <w:rsid w:val="00A16CA0"/>
    <w:rsid w:val="00A20019"/>
    <w:rsid w:val="00A207EB"/>
    <w:rsid w:val="00A20935"/>
    <w:rsid w:val="00A23C02"/>
    <w:rsid w:val="00A23DD1"/>
    <w:rsid w:val="00A2416D"/>
    <w:rsid w:val="00A245FA"/>
    <w:rsid w:val="00A2635F"/>
    <w:rsid w:val="00A2717D"/>
    <w:rsid w:val="00A276D4"/>
    <w:rsid w:val="00A31630"/>
    <w:rsid w:val="00A31FE3"/>
    <w:rsid w:val="00A462FE"/>
    <w:rsid w:val="00A46723"/>
    <w:rsid w:val="00A478DF"/>
    <w:rsid w:val="00A47D07"/>
    <w:rsid w:val="00A506C4"/>
    <w:rsid w:val="00A5449E"/>
    <w:rsid w:val="00A64383"/>
    <w:rsid w:val="00A64696"/>
    <w:rsid w:val="00A662B8"/>
    <w:rsid w:val="00A730A1"/>
    <w:rsid w:val="00A77F1B"/>
    <w:rsid w:val="00A82B1A"/>
    <w:rsid w:val="00A82F22"/>
    <w:rsid w:val="00A835B0"/>
    <w:rsid w:val="00A83DD0"/>
    <w:rsid w:val="00A86FC9"/>
    <w:rsid w:val="00A90BAA"/>
    <w:rsid w:val="00A930A0"/>
    <w:rsid w:val="00A9368B"/>
    <w:rsid w:val="00AB19BB"/>
    <w:rsid w:val="00AB1CA2"/>
    <w:rsid w:val="00AB27F2"/>
    <w:rsid w:val="00AB2947"/>
    <w:rsid w:val="00AB4029"/>
    <w:rsid w:val="00AB4A6B"/>
    <w:rsid w:val="00AB550D"/>
    <w:rsid w:val="00AB6B74"/>
    <w:rsid w:val="00AB714D"/>
    <w:rsid w:val="00AC03F5"/>
    <w:rsid w:val="00AC13A4"/>
    <w:rsid w:val="00AC3F98"/>
    <w:rsid w:val="00AC531E"/>
    <w:rsid w:val="00AC5B3B"/>
    <w:rsid w:val="00AC5B58"/>
    <w:rsid w:val="00AD1BB0"/>
    <w:rsid w:val="00AD3981"/>
    <w:rsid w:val="00AD72AD"/>
    <w:rsid w:val="00AE468A"/>
    <w:rsid w:val="00AE5850"/>
    <w:rsid w:val="00AE765A"/>
    <w:rsid w:val="00AF0DA5"/>
    <w:rsid w:val="00AF2107"/>
    <w:rsid w:val="00AF7236"/>
    <w:rsid w:val="00B00385"/>
    <w:rsid w:val="00B04880"/>
    <w:rsid w:val="00B05504"/>
    <w:rsid w:val="00B0609F"/>
    <w:rsid w:val="00B1046C"/>
    <w:rsid w:val="00B12357"/>
    <w:rsid w:val="00B1346F"/>
    <w:rsid w:val="00B156B6"/>
    <w:rsid w:val="00B1654B"/>
    <w:rsid w:val="00B16E4B"/>
    <w:rsid w:val="00B20890"/>
    <w:rsid w:val="00B219A5"/>
    <w:rsid w:val="00B2209E"/>
    <w:rsid w:val="00B239EA"/>
    <w:rsid w:val="00B24FA0"/>
    <w:rsid w:val="00B26C9D"/>
    <w:rsid w:val="00B35190"/>
    <w:rsid w:val="00B42B5E"/>
    <w:rsid w:val="00B439B2"/>
    <w:rsid w:val="00B4567E"/>
    <w:rsid w:val="00B459FB"/>
    <w:rsid w:val="00B51CF2"/>
    <w:rsid w:val="00B52668"/>
    <w:rsid w:val="00B52CD3"/>
    <w:rsid w:val="00B53BA7"/>
    <w:rsid w:val="00B54DF3"/>
    <w:rsid w:val="00B57F7D"/>
    <w:rsid w:val="00B61524"/>
    <w:rsid w:val="00B66241"/>
    <w:rsid w:val="00B70588"/>
    <w:rsid w:val="00B714DD"/>
    <w:rsid w:val="00B74E8D"/>
    <w:rsid w:val="00B76259"/>
    <w:rsid w:val="00B76B8A"/>
    <w:rsid w:val="00B76DA9"/>
    <w:rsid w:val="00B77275"/>
    <w:rsid w:val="00B77E98"/>
    <w:rsid w:val="00B84075"/>
    <w:rsid w:val="00B84191"/>
    <w:rsid w:val="00B847A8"/>
    <w:rsid w:val="00B8660D"/>
    <w:rsid w:val="00B87A77"/>
    <w:rsid w:val="00B90B09"/>
    <w:rsid w:val="00B9195F"/>
    <w:rsid w:val="00B94C13"/>
    <w:rsid w:val="00B95C26"/>
    <w:rsid w:val="00B977D6"/>
    <w:rsid w:val="00BA043E"/>
    <w:rsid w:val="00BA0692"/>
    <w:rsid w:val="00BA07F3"/>
    <w:rsid w:val="00BA1FCE"/>
    <w:rsid w:val="00BA25F8"/>
    <w:rsid w:val="00BA4FEF"/>
    <w:rsid w:val="00BA5BC3"/>
    <w:rsid w:val="00BA6443"/>
    <w:rsid w:val="00BA7EA8"/>
    <w:rsid w:val="00BB0D79"/>
    <w:rsid w:val="00BB228D"/>
    <w:rsid w:val="00BB22C4"/>
    <w:rsid w:val="00BB3B0B"/>
    <w:rsid w:val="00BB4923"/>
    <w:rsid w:val="00BB5209"/>
    <w:rsid w:val="00BB6169"/>
    <w:rsid w:val="00BC0B2D"/>
    <w:rsid w:val="00BC1D1D"/>
    <w:rsid w:val="00BC4111"/>
    <w:rsid w:val="00BC4847"/>
    <w:rsid w:val="00BC5F7E"/>
    <w:rsid w:val="00BC76B7"/>
    <w:rsid w:val="00BC7A49"/>
    <w:rsid w:val="00BC7F16"/>
    <w:rsid w:val="00BD0151"/>
    <w:rsid w:val="00BD1282"/>
    <w:rsid w:val="00BD3003"/>
    <w:rsid w:val="00BD45FA"/>
    <w:rsid w:val="00BD569E"/>
    <w:rsid w:val="00BD6526"/>
    <w:rsid w:val="00BD65B5"/>
    <w:rsid w:val="00BD72F3"/>
    <w:rsid w:val="00BE2F9F"/>
    <w:rsid w:val="00BE488A"/>
    <w:rsid w:val="00BF01E7"/>
    <w:rsid w:val="00BF083A"/>
    <w:rsid w:val="00BF1276"/>
    <w:rsid w:val="00BF1E2B"/>
    <w:rsid w:val="00BF1EF6"/>
    <w:rsid w:val="00BF3386"/>
    <w:rsid w:val="00BF4B95"/>
    <w:rsid w:val="00BF4C90"/>
    <w:rsid w:val="00BF6669"/>
    <w:rsid w:val="00BF6B48"/>
    <w:rsid w:val="00C00691"/>
    <w:rsid w:val="00C00AF3"/>
    <w:rsid w:val="00C05751"/>
    <w:rsid w:val="00C061A5"/>
    <w:rsid w:val="00C061C7"/>
    <w:rsid w:val="00C07238"/>
    <w:rsid w:val="00C11EF1"/>
    <w:rsid w:val="00C1313D"/>
    <w:rsid w:val="00C1423D"/>
    <w:rsid w:val="00C14999"/>
    <w:rsid w:val="00C16044"/>
    <w:rsid w:val="00C165E4"/>
    <w:rsid w:val="00C16A7D"/>
    <w:rsid w:val="00C176BF"/>
    <w:rsid w:val="00C228C8"/>
    <w:rsid w:val="00C2416B"/>
    <w:rsid w:val="00C265B0"/>
    <w:rsid w:val="00C27DA8"/>
    <w:rsid w:val="00C27FE9"/>
    <w:rsid w:val="00C3095B"/>
    <w:rsid w:val="00C31274"/>
    <w:rsid w:val="00C321AE"/>
    <w:rsid w:val="00C33452"/>
    <w:rsid w:val="00C33508"/>
    <w:rsid w:val="00C4290B"/>
    <w:rsid w:val="00C4318D"/>
    <w:rsid w:val="00C4375C"/>
    <w:rsid w:val="00C44A49"/>
    <w:rsid w:val="00C44FC3"/>
    <w:rsid w:val="00C50AB6"/>
    <w:rsid w:val="00C51187"/>
    <w:rsid w:val="00C5303F"/>
    <w:rsid w:val="00C5440C"/>
    <w:rsid w:val="00C5591A"/>
    <w:rsid w:val="00C57686"/>
    <w:rsid w:val="00C63C05"/>
    <w:rsid w:val="00C66F7F"/>
    <w:rsid w:val="00C67AFF"/>
    <w:rsid w:val="00C70233"/>
    <w:rsid w:val="00C71A04"/>
    <w:rsid w:val="00C746BC"/>
    <w:rsid w:val="00C752A7"/>
    <w:rsid w:val="00C77DB1"/>
    <w:rsid w:val="00C802E4"/>
    <w:rsid w:val="00C831AC"/>
    <w:rsid w:val="00C8355C"/>
    <w:rsid w:val="00C86723"/>
    <w:rsid w:val="00C87975"/>
    <w:rsid w:val="00C91B88"/>
    <w:rsid w:val="00C93B2D"/>
    <w:rsid w:val="00CA16DD"/>
    <w:rsid w:val="00CA1B60"/>
    <w:rsid w:val="00CA3F47"/>
    <w:rsid w:val="00CA782B"/>
    <w:rsid w:val="00CB2765"/>
    <w:rsid w:val="00CB31F7"/>
    <w:rsid w:val="00CB40F2"/>
    <w:rsid w:val="00CB5660"/>
    <w:rsid w:val="00CB5987"/>
    <w:rsid w:val="00CB757E"/>
    <w:rsid w:val="00CC0050"/>
    <w:rsid w:val="00CC2E2D"/>
    <w:rsid w:val="00CC3269"/>
    <w:rsid w:val="00CC64FE"/>
    <w:rsid w:val="00CD139F"/>
    <w:rsid w:val="00CD1A24"/>
    <w:rsid w:val="00CD36C7"/>
    <w:rsid w:val="00CD38BC"/>
    <w:rsid w:val="00CD4CCA"/>
    <w:rsid w:val="00CD5B2A"/>
    <w:rsid w:val="00CE0168"/>
    <w:rsid w:val="00CE1126"/>
    <w:rsid w:val="00CE128F"/>
    <w:rsid w:val="00CE1E24"/>
    <w:rsid w:val="00CE3C98"/>
    <w:rsid w:val="00CE416D"/>
    <w:rsid w:val="00CE458A"/>
    <w:rsid w:val="00CE5BFD"/>
    <w:rsid w:val="00CF065D"/>
    <w:rsid w:val="00CF0A85"/>
    <w:rsid w:val="00CF378C"/>
    <w:rsid w:val="00CF39CD"/>
    <w:rsid w:val="00CF595C"/>
    <w:rsid w:val="00CF7973"/>
    <w:rsid w:val="00D006BF"/>
    <w:rsid w:val="00D026FF"/>
    <w:rsid w:val="00D02D6B"/>
    <w:rsid w:val="00D04849"/>
    <w:rsid w:val="00D053B5"/>
    <w:rsid w:val="00D0794F"/>
    <w:rsid w:val="00D10A10"/>
    <w:rsid w:val="00D11278"/>
    <w:rsid w:val="00D119F9"/>
    <w:rsid w:val="00D15DE3"/>
    <w:rsid w:val="00D160F3"/>
    <w:rsid w:val="00D17BF9"/>
    <w:rsid w:val="00D20990"/>
    <w:rsid w:val="00D21B42"/>
    <w:rsid w:val="00D239F6"/>
    <w:rsid w:val="00D24526"/>
    <w:rsid w:val="00D26549"/>
    <w:rsid w:val="00D3102D"/>
    <w:rsid w:val="00D312B9"/>
    <w:rsid w:val="00D33967"/>
    <w:rsid w:val="00D35549"/>
    <w:rsid w:val="00D35CEA"/>
    <w:rsid w:val="00D41567"/>
    <w:rsid w:val="00D43376"/>
    <w:rsid w:val="00D475E0"/>
    <w:rsid w:val="00D50FFF"/>
    <w:rsid w:val="00D51977"/>
    <w:rsid w:val="00D53676"/>
    <w:rsid w:val="00D549B6"/>
    <w:rsid w:val="00D5750D"/>
    <w:rsid w:val="00D650DF"/>
    <w:rsid w:val="00D6589E"/>
    <w:rsid w:val="00D66988"/>
    <w:rsid w:val="00D67B20"/>
    <w:rsid w:val="00D70C88"/>
    <w:rsid w:val="00D73400"/>
    <w:rsid w:val="00D73454"/>
    <w:rsid w:val="00D73A99"/>
    <w:rsid w:val="00D73D3D"/>
    <w:rsid w:val="00D7421D"/>
    <w:rsid w:val="00D74250"/>
    <w:rsid w:val="00D803A4"/>
    <w:rsid w:val="00D80D15"/>
    <w:rsid w:val="00D8112B"/>
    <w:rsid w:val="00D8123A"/>
    <w:rsid w:val="00D84F4C"/>
    <w:rsid w:val="00D87ADE"/>
    <w:rsid w:val="00D9375F"/>
    <w:rsid w:val="00D97878"/>
    <w:rsid w:val="00DA1685"/>
    <w:rsid w:val="00DA1698"/>
    <w:rsid w:val="00DA4CC3"/>
    <w:rsid w:val="00DA60AA"/>
    <w:rsid w:val="00DB20D1"/>
    <w:rsid w:val="00DB2E9E"/>
    <w:rsid w:val="00DB3B03"/>
    <w:rsid w:val="00DB3E46"/>
    <w:rsid w:val="00DC0D86"/>
    <w:rsid w:val="00DC536C"/>
    <w:rsid w:val="00DC5948"/>
    <w:rsid w:val="00DD013A"/>
    <w:rsid w:val="00DD145D"/>
    <w:rsid w:val="00DD1B8C"/>
    <w:rsid w:val="00DD2D01"/>
    <w:rsid w:val="00DD6FFC"/>
    <w:rsid w:val="00DE1BF5"/>
    <w:rsid w:val="00DF00D8"/>
    <w:rsid w:val="00DF2525"/>
    <w:rsid w:val="00DF33E9"/>
    <w:rsid w:val="00DF38DE"/>
    <w:rsid w:val="00DF506E"/>
    <w:rsid w:val="00DF63CE"/>
    <w:rsid w:val="00DF75FF"/>
    <w:rsid w:val="00E00EF1"/>
    <w:rsid w:val="00E04F36"/>
    <w:rsid w:val="00E0553B"/>
    <w:rsid w:val="00E0799C"/>
    <w:rsid w:val="00E15071"/>
    <w:rsid w:val="00E172AB"/>
    <w:rsid w:val="00E20146"/>
    <w:rsid w:val="00E21A14"/>
    <w:rsid w:val="00E25E61"/>
    <w:rsid w:val="00E27530"/>
    <w:rsid w:val="00E3069B"/>
    <w:rsid w:val="00E318FB"/>
    <w:rsid w:val="00E34A0B"/>
    <w:rsid w:val="00E41FFE"/>
    <w:rsid w:val="00E47CAE"/>
    <w:rsid w:val="00E5166A"/>
    <w:rsid w:val="00E51AB3"/>
    <w:rsid w:val="00E524D7"/>
    <w:rsid w:val="00E6113F"/>
    <w:rsid w:val="00E63B77"/>
    <w:rsid w:val="00E644F7"/>
    <w:rsid w:val="00E70FFB"/>
    <w:rsid w:val="00E74C67"/>
    <w:rsid w:val="00E75276"/>
    <w:rsid w:val="00E764A8"/>
    <w:rsid w:val="00E7673E"/>
    <w:rsid w:val="00E83531"/>
    <w:rsid w:val="00E8535B"/>
    <w:rsid w:val="00E921D6"/>
    <w:rsid w:val="00E928AB"/>
    <w:rsid w:val="00E929EF"/>
    <w:rsid w:val="00EA2313"/>
    <w:rsid w:val="00EA2C25"/>
    <w:rsid w:val="00EA39E2"/>
    <w:rsid w:val="00EA5218"/>
    <w:rsid w:val="00EA6FF9"/>
    <w:rsid w:val="00EB011E"/>
    <w:rsid w:val="00EB2806"/>
    <w:rsid w:val="00EB63DB"/>
    <w:rsid w:val="00EB6BF8"/>
    <w:rsid w:val="00EB7A07"/>
    <w:rsid w:val="00EC16BA"/>
    <w:rsid w:val="00EC4DC3"/>
    <w:rsid w:val="00EC5108"/>
    <w:rsid w:val="00EC51F3"/>
    <w:rsid w:val="00ED18DD"/>
    <w:rsid w:val="00ED3EF6"/>
    <w:rsid w:val="00ED5831"/>
    <w:rsid w:val="00ED7B7A"/>
    <w:rsid w:val="00EE0938"/>
    <w:rsid w:val="00EE2DC5"/>
    <w:rsid w:val="00EE3638"/>
    <w:rsid w:val="00EE45FD"/>
    <w:rsid w:val="00EE4824"/>
    <w:rsid w:val="00EE597D"/>
    <w:rsid w:val="00EF0F93"/>
    <w:rsid w:val="00EF260E"/>
    <w:rsid w:val="00EF2A07"/>
    <w:rsid w:val="00EF35C3"/>
    <w:rsid w:val="00EF3904"/>
    <w:rsid w:val="00EF6BDD"/>
    <w:rsid w:val="00EF7F0C"/>
    <w:rsid w:val="00F001A1"/>
    <w:rsid w:val="00F00C97"/>
    <w:rsid w:val="00F02DF7"/>
    <w:rsid w:val="00F03C7F"/>
    <w:rsid w:val="00F04145"/>
    <w:rsid w:val="00F041B7"/>
    <w:rsid w:val="00F04A6D"/>
    <w:rsid w:val="00F05508"/>
    <w:rsid w:val="00F061B0"/>
    <w:rsid w:val="00F13FDE"/>
    <w:rsid w:val="00F14033"/>
    <w:rsid w:val="00F15B3E"/>
    <w:rsid w:val="00F16C0A"/>
    <w:rsid w:val="00F171CE"/>
    <w:rsid w:val="00F17A47"/>
    <w:rsid w:val="00F20EE3"/>
    <w:rsid w:val="00F21557"/>
    <w:rsid w:val="00F233A8"/>
    <w:rsid w:val="00F23E35"/>
    <w:rsid w:val="00F30817"/>
    <w:rsid w:val="00F3333F"/>
    <w:rsid w:val="00F41036"/>
    <w:rsid w:val="00F454ED"/>
    <w:rsid w:val="00F46170"/>
    <w:rsid w:val="00F52544"/>
    <w:rsid w:val="00F52F39"/>
    <w:rsid w:val="00F55EF5"/>
    <w:rsid w:val="00F56C94"/>
    <w:rsid w:val="00F578D8"/>
    <w:rsid w:val="00F6064B"/>
    <w:rsid w:val="00F62008"/>
    <w:rsid w:val="00F62103"/>
    <w:rsid w:val="00F632A1"/>
    <w:rsid w:val="00F6661D"/>
    <w:rsid w:val="00F670B5"/>
    <w:rsid w:val="00F72FF5"/>
    <w:rsid w:val="00F73667"/>
    <w:rsid w:val="00F74D94"/>
    <w:rsid w:val="00F77457"/>
    <w:rsid w:val="00F80EDE"/>
    <w:rsid w:val="00F82F98"/>
    <w:rsid w:val="00F83558"/>
    <w:rsid w:val="00F83851"/>
    <w:rsid w:val="00F83A35"/>
    <w:rsid w:val="00F83F84"/>
    <w:rsid w:val="00F8521E"/>
    <w:rsid w:val="00F93D4C"/>
    <w:rsid w:val="00F97D24"/>
    <w:rsid w:val="00FA2CE0"/>
    <w:rsid w:val="00FA3AAA"/>
    <w:rsid w:val="00FA413F"/>
    <w:rsid w:val="00FA4D1E"/>
    <w:rsid w:val="00FB2A9D"/>
    <w:rsid w:val="00FB49E1"/>
    <w:rsid w:val="00FC291E"/>
    <w:rsid w:val="00FC619D"/>
    <w:rsid w:val="00FD1974"/>
    <w:rsid w:val="00FD3CA9"/>
    <w:rsid w:val="00FD4DD1"/>
    <w:rsid w:val="00FD6D4F"/>
    <w:rsid w:val="00FD7AB4"/>
    <w:rsid w:val="00FE2B9A"/>
    <w:rsid w:val="00FE2D85"/>
    <w:rsid w:val="00FE3919"/>
    <w:rsid w:val="00FE48EE"/>
    <w:rsid w:val="00FE4D74"/>
    <w:rsid w:val="00FF4314"/>
    <w:rsid w:val="00FF4A45"/>
    <w:rsid w:val="00FF55CB"/>
    <w:rsid w:val="00FF76E9"/>
    <w:rsid w:val="00FF7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oNotEmbedSmartTags/>
  <w:decimalSymbol w:val="."/>
  <w:listSeparator w:val=","/>
  <w15:docId w15:val="{4312DE2B-E271-4904-A850-F13C881BA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3AA"/>
    <w:pPr>
      <w:spacing w:line="264" w:lineRule="auto"/>
      <w:jc w:val="both"/>
    </w:pPr>
    <w:rPr>
      <w:rFonts w:ascii="Verdana" w:hAnsi="Verdana"/>
      <w:sz w:val="18"/>
      <w:szCs w:val="18"/>
      <w:lang w:eastAsia="en-GB"/>
    </w:rPr>
  </w:style>
  <w:style w:type="paragraph" w:styleId="Heading1">
    <w:name w:val="heading 1"/>
    <w:aliases w:val="H1"/>
    <w:basedOn w:val="Normal"/>
    <w:qFormat/>
    <w:rsid w:val="00073C8F"/>
    <w:pPr>
      <w:numPr>
        <w:numId w:val="7"/>
      </w:numPr>
      <w:outlineLvl w:val="0"/>
    </w:pPr>
    <w:rPr>
      <w:rFonts w:cs="Arial"/>
      <w:bCs/>
      <w:kern w:val="32"/>
    </w:rPr>
  </w:style>
  <w:style w:type="paragraph" w:styleId="Heading2">
    <w:name w:val="heading 2"/>
    <w:aliases w:val="H2"/>
    <w:basedOn w:val="Normal"/>
    <w:qFormat/>
    <w:rsid w:val="00073C8F"/>
    <w:pPr>
      <w:numPr>
        <w:ilvl w:val="1"/>
        <w:numId w:val="7"/>
      </w:numPr>
      <w:outlineLvl w:val="1"/>
    </w:pPr>
    <w:rPr>
      <w:rFonts w:cs="Arial"/>
      <w:bCs/>
      <w:iCs/>
    </w:rPr>
  </w:style>
  <w:style w:type="paragraph" w:styleId="Heading3">
    <w:name w:val="heading 3"/>
    <w:aliases w:val="H3"/>
    <w:basedOn w:val="Normal"/>
    <w:qFormat/>
    <w:rsid w:val="00073C8F"/>
    <w:pPr>
      <w:numPr>
        <w:ilvl w:val="2"/>
        <w:numId w:val="7"/>
      </w:numPr>
      <w:outlineLvl w:val="2"/>
    </w:pPr>
    <w:rPr>
      <w:rFonts w:cs="Arial"/>
      <w:bCs/>
    </w:rPr>
  </w:style>
  <w:style w:type="paragraph" w:styleId="Heading4">
    <w:name w:val="heading 4"/>
    <w:aliases w:val="H4"/>
    <w:basedOn w:val="Normal"/>
    <w:qFormat/>
    <w:rsid w:val="00073C8F"/>
    <w:pPr>
      <w:numPr>
        <w:ilvl w:val="3"/>
        <w:numId w:val="7"/>
      </w:numPr>
      <w:outlineLvl w:val="3"/>
    </w:pPr>
    <w:rPr>
      <w:bCs/>
    </w:rPr>
  </w:style>
  <w:style w:type="paragraph" w:styleId="Heading5">
    <w:name w:val="heading 5"/>
    <w:aliases w:val="H5"/>
    <w:basedOn w:val="Normal"/>
    <w:qFormat/>
    <w:rsid w:val="00073C8F"/>
    <w:pPr>
      <w:numPr>
        <w:ilvl w:val="4"/>
        <w:numId w:val="7"/>
      </w:numPr>
      <w:outlineLvl w:val="4"/>
    </w:pPr>
    <w:rPr>
      <w:bCs/>
      <w:iCs/>
    </w:rPr>
  </w:style>
  <w:style w:type="paragraph" w:styleId="Heading6">
    <w:name w:val="heading 6"/>
    <w:aliases w:val="H6"/>
    <w:basedOn w:val="Normal"/>
    <w:qFormat/>
    <w:rsid w:val="00073C8F"/>
    <w:pPr>
      <w:numPr>
        <w:ilvl w:val="5"/>
        <w:numId w:val="7"/>
      </w:numPr>
      <w:outlineLvl w:val="5"/>
    </w:pPr>
    <w:rPr>
      <w:bCs/>
    </w:rPr>
  </w:style>
  <w:style w:type="paragraph" w:styleId="Heading7">
    <w:name w:val="heading 7"/>
    <w:aliases w:val="H7"/>
    <w:basedOn w:val="Normal"/>
    <w:qFormat/>
    <w:rsid w:val="00073C8F"/>
    <w:pPr>
      <w:numPr>
        <w:ilvl w:val="6"/>
        <w:numId w:val="7"/>
      </w:numPr>
      <w:outlineLvl w:val="6"/>
    </w:pPr>
  </w:style>
  <w:style w:type="paragraph" w:styleId="Heading8">
    <w:name w:val="heading 8"/>
    <w:aliases w:val="H8"/>
    <w:basedOn w:val="Normal"/>
    <w:qFormat/>
    <w:rsid w:val="00073C8F"/>
    <w:pPr>
      <w:numPr>
        <w:ilvl w:val="7"/>
        <w:numId w:val="7"/>
      </w:numPr>
      <w:outlineLvl w:val="7"/>
    </w:pPr>
    <w:rPr>
      <w:iCs/>
    </w:rPr>
  </w:style>
  <w:style w:type="paragraph" w:styleId="Heading9">
    <w:name w:val="heading 9"/>
    <w:aliases w:val="H9"/>
    <w:basedOn w:val="Normal"/>
    <w:qFormat/>
    <w:rsid w:val="00073C8F"/>
    <w:pPr>
      <w:numPr>
        <w:ilvl w:val="8"/>
        <w:numId w:val="7"/>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shurst">
    <w:name w:val="NormalAshurst"/>
    <w:link w:val="NormalAshurstChar"/>
    <w:rsid w:val="00BA6443"/>
    <w:pPr>
      <w:suppressAutoHyphens/>
      <w:spacing w:after="220" w:line="264" w:lineRule="auto"/>
      <w:jc w:val="both"/>
    </w:pPr>
    <w:rPr>
      <w:rFonts w:ascii="Verdana" w:eastAsia="MS Mincho" w:hAnsi="Verdana"/>
      <w:sz w:val="18"/>
    </w:rPr>
  </w:style>
  <w:style w:type="paragraph" w:customStyle="1" w:styleId="StandardAshurst">
    <w:name w:val="StandardAshurst"/>
    <w:basedOn w:val="NormalAshurst"/>
    <w:rsid w:val="004B2DE3"/>
    <w:pPr>
      <w:spacing w:after="0"/>
    </w:pPr>
    <w:rPr>
      <w:lang w:eastAsia="en-GB"/>
    </w:rPr>
  </w:style>
  <w:style w:type="character" w:styleId="PageNumber">
    <w:name w:val="page number"/>
    <w:rsid w:val="001150B2"/>
    <w:rPr>
      <w:rFonts w:ascii="Verdana" w:hAnsi="Verdana"/>
      <w:sz w:val="18"/>
      <w:szCs w:val="18"/>
    </w:rPr>
  </w:style>
  <w:style w:type="paragraph" w:styleId="EnvelopeAddress">
    <w:name w:val="envelope address"/>
    <w:basedOn w:val="StandardAshurst"/>
    <w:rsid w:val="00A47D07"/>
    <w:pPr>
      <w:framePr w:w="7920" w:h="1980" w:hRule="exact" w:hSpace="180" w:wrap="auto" w:hAnchor="page" w:xAlign="center" w:yAlign="bottom"/>
      <w:spacing w:line="220" w:lineRule="atLeast"/>
      <w:ind w:left="2880"/>
      <w:jc w:val="left"/>
    </w:pPr>
    <w:rPr>
      <w:rFonts w:cs="Arial"/>
      <w:szCs w:val="18"/>
    </w:rPr>
  </w:style>
  <w:style w:type="paragraph" w:customStyle="1" w:styleId="B3Ashurst">
    <w:name w:val="B3Ashurst"/>
    <w:basedOn w:val="NormalAshurst"/>
    <w:rsid w:val="002037DC"/>
    <w:pPr>
      <w:tabs>
        <w:tab w:val="left" w:pos="2030"/>
        <w:tab w:val="left" w:pos="2654"/>
        <w:tab w:val="left" w:pos="3277"/>
        <w:tab w:val="left" w:pos="3901"/>
      </w:tabs>
      <w:ind w:left="1406"/>
    </w:pPr>
  </w:style>
  <w:style w:type="paragraph" w:customStyle="1" w:styleId="BAshurst">
    <w:name w:val="BAshurst"/>
    <w:basedOn w:val="NormalAshurst"/>
    <w:rsid w:val="00B84191"/>
    <w:pPr>
      <w:tabs>
        <w:tab w:val="left" w:pos="782"/>
        <w:tab w:val="left" w:pos="1406"/>
        <w:tab w:val="left" w:pos="2030"/>
        <w:tab w:val="left" w:pos="2654"/>
        <w:tab w:val="left" w:pos="3277"/>
        <w:tab w:val="left" w:pos="3901"/>
      </w:tabs>
    </w:pPr>
  </w:style>
  <w:style w:type="paragraph" w:customStyle="1" w:styleId="B4Ashurst">
    <w:name w:val="B4Ashurst"/>
    <w:basedOn w:val="NormalAshurst"/>
    <w:rsid w:val="002037DC"/>
    <w:pPr>
      <w:tabs>
        <w:tab w:val="left" w:pos="2654"/>
        <w:tab w:val="left" w:pos="3277"/>
        <w:tab w:val="left" w:pos="3901"/>
      </w:tabs>
      <w:ind w:left="2030"/>
    </w:pPr>
  </w:style>
  <w:style w:type="paragraph" w:customStyle="1" w:styleId="B5Ashurst">
    <w:name w:val="B5Ashurst"/>
    <w:basedOn w:val="NormalAshurst"/>
    <w:rsid w:val="002037DC"/>
    <w:pPr>
      <w:tabs>
        <w:tab w:val="left" w:pos="3277"/>
        <w:tab w:val="left" w:pos="3901"/>
      </w:tabs>
      <w:ind w:left="2654"/>
    </w:pPr>
  </w:style>
  <w:style w:type="paragraph" w:customStyle="1" w:styleId="B6Ashurst">
    <w:name w:val="B6Ashurst"/>
    <w:basedOn w:val="NormalAshurst"/>
    <w:rsid w:val="002037DC"/>
    <w:pPr>
      <w:tabs>
        <w:tab w:val="left" w:pos="3901"/>
      </w:tabs>
      <w:ind w:left="3277"/>
    </w:pPr>
  </w:style>
  <w:style w:type="paragraph" w:customStyle="1" w:styleId="CBOLDCAPSAshurst">
    <w:name w:val="CBOLDCAPSAshurst"/>
    <w:basedOn w:val="NormalAshurst"/>
    <w:pPr>
      <w:keepNext/>
      <w:jc w:val="center"/>
    </w:pPr>
    <w:rPr>
      <w:b/>
      <w:caps/>
    </w:rPr>
  </w:style>
  <w:style w:type="paragraph" w:customStyle="1" w:styleId="EndnoteMore">
    <w:name w:val="Endnote More"/>
    <w:basedOn w:val="FootnoteMore"/>
    <w:rsid w:val="00146CD3"/>
  </w:style>
  <w:style w:type="paragraph" w:styleId="Footer">
    <w:name w:val="footer"/>
    <w:basedOn w:val="NormalAshurst"/>
    <w:link w:val="FooterChar"/>
    <w:uiPriority w:val="99"/>
    <w:rsid w:val="000B5E2D"/>
    <w:pPr>
      <w:spacing w:after="0" w:line="200" w:lineRule="atLeast"/>
      <w:jc w:val="left"/>
    </w:pPr>
    <w:rPr>
      <w:noProof/>
      <w:sz w:val="14"/>
      <w:szCs w:val="14"/>
    </w:rPr>
  </w:style>
  <w:style w:type="paragraph" w:styleId="Header">
    <w:name w:val="header"/>
    <w:basedOn w:val="NormalAshurst"/>
    <w:link w:val="HeaderChar"/>
    <w:uiPriority w:val="99"/>
    <w:rsid w:val="001E505F"/>
    <w:pPr>
      <w:spacing w:before="100" w:after="0" w:line="200" w:lineRule="exact"/>
    </w:pPr>
    <w:rPr>
      <w:noProof/>
      <w:sz w:val="14"/>
      <w:szCs w:val="14"/>
    </w:rPr>
  </w:style>
  <w:style w:type="paragraph" w:customStyle="1" w:styleId="LBOLDCAPSAshurst">
    <w:name w:val="LBOLDCAPSAshurst"/>
    <w:basedOn w:val="NormalAshurst"/>
    <w:pPr>
      <w:keepNext/>
      <w:jc w:val="left"/>
    </w:pPr>
    <w:rPr>
      <w:b/>
      <w:caps/>
    </w:rPr>
  </w:style>
  <w:style w:type="paragraph" w:customStyle="1" w:styleId="RBOLDCAPSAshurst">
    <w:name w:val="RBOLDCAPSAshurst"/>
    <w:basedOn w:val="NormalAshurst"/>
    <w:pPr>
      <w:keepNext/>
      <w:jc w:val="right"/>
    </w:pPr>
    <w:rPr>
      <w:b/>
      <w:caps/>
      <w:szCs w:val="18"/>
    </w:rPr>
  </w:style>
  <w:style w:type="paragraph" w:customStyle="1" w:styleId="SCHEDULEAshurst">
    <w:name w:val="SCHEDULEAshurst"/>
    <w:basedOn w:val="NormalAshurst"/>
    <w:next w:val="SchSubAshurst"/>
    <w:rsid w:val="003017F3"/>
    <w:pPr>
      <w:keepNext/>
      <w:numPr>
        <w:numId w:val="16"/>
      </w:numPr>
      <w:jc w:val="center"/>
      <w:outlineLvl w:val="0"/>
    </w:pPr>
    <w:rPr>
      <w:b/>
      <w:caps/>
      <w:szCs w:val="18"/>
    </w:rPr>
  </w:style>
  <w:style w:type="paragraph" w:customStyle="1" w:styleId="SchSubAshurst">
    <w:name w:val="SchSubAshurst"/>
    <w:basedOn w:val="NormalAshurst"/>
    <w:next w:val="NormalAshurst"/>
    <w:rsid w:val="00D43376"/>
    <w:pPr>
      <w:keepNext/>
      <w:jc w:val="center"/>
      <w:outlineLvl w:val="1"/>
    </w:pPr>
    <w:rPr>
      <w:b/>
    </w:rPr>
  </w:style>
  <w:style w:type="paragraph" w:customStyle="1" w:styleId="H1Ashurst">
    <w:name w:val="H1Ashurst"/>
    <w:basedOn w:val="NormalAshurst"/>
    <w:next w:val="H2Ashurst"/>
    <w:rsid w:val="0059654F"/>
    <w:pPr>
      <w:keepNext/>
      <w:numPr>
        <w:numId w:val="3"/>
      </w:numPr>
      <w:outlineLvl w:val="0"/>
    </w:pPr>
    <w:rPr>
      <w:b/>
      <w:caps/>
    </w:rPr>
  </w:style>
  <w:style w:type="paragraph" w:customStyle="1" w:styleId="H2Ashurst">
    <w:name w:val="H2Ashurst"/>
    <w:basedOn w:val="NormalAshurst"/>
    <w:rsid w:val="0059654F"/>
    <w:pPr>
      <w:numPr>
        <w:ilvl w:val="1"/>
        <w:numId w:val="3"/>
      </w:numPr>
      <w:outlineLvl w:val="1"/>
    </w:pPr>
  </w:style>
  <w:style w:type="paragraph" w:customStyle="1" w:styleId="H3Ashurst">
    <w:name w:val="H3Ashurst"/>
    <w:basedOn w:val="NormalAshurst"/>
    <w:rsid w:val="0059654F"/>
    <w:pPr>
      <w:numPr>
        <w:ilvl w:val="2"/>
        <w:numId w:val="3"/>
      </w:numPr>
      <w:outlineLvl w:val="2"/>
    </w:pPr>
  </w:style>
  <w:style w:type="paragraph" w:customStyle="1" w:styleId="H4Ashurst">
    <w:name w:val="H4Ashurst"/>
    <w:basedOn w:val="NormalAshurst"/>
    <w:rsid w:val="0059654F"/>
    <w:pPr>
      <w:numPr>
        <w:ilvl w:val="3"/>
        <w:numId w:val="3"/>
      </w:numPr>
      <w:outlineLvl w:val="3"/>
    </w:pPr>
  </w:style>
  <w:style w:type="paragraph" w:customStyle="1" w:styleId="H5Ashurst">
    <w:name w:val="H5Ashurst"/>
    <w:basedOn w:val="NormalAshurst"/>
    <w:rsid w:val="0059654F"/>
    <w:pPr>
      <w:numPr>
        <w:ilvl w:val="4"/>
        <w:numId w:val="3"/>
      </w:numPr>
      <w:outlineLvl w:val="4"/>
    </w:pPr>
  </w:style>
  <w:style w:type="paragraph" w:customStyle="1" w:styleId="H6Ashurst">
    <w:name w:val="H6Ashurst"/>
    <w:basedOn w:val="NormalAshurst"/>
    <w:rsid w:val="0059654F"/>
    <w:pPr>
      <w:numPr>
        <w:ilvl w:val="5"/>
        <w:numId w:val="3"/>
      </w:numPr>
      <w:outlineLvl w:val="5"/>
    </w:pPr>
  </w:style>
  <w:style w:type="paragraph" w:customStyle="1" w:styleId="SH1Ashurst">
    <w:name w:val="SH1Ashurst"/>
    <w:basedOn w:val="NormalAshurst"/>
    <w:next w:val="SH2Ashurst"/>
    <w:rsid w:val="0004521A"/>
    <w:pPr>
      <w:keepNext/>
      <w:numPr>
        <w:numId w:val="5"/>
      </w:numPr>
      <w:outlineLvl w:val="0"/>
    </w:pPr>
    <w:rPr>
      <w:b/>
      <w:caps/>
      <w:szCs w:val="18"/>
    </w:rPr>
  </w:style>
  <w:style w:type="paragraph" w:customStyle="1" w:styleId="SH2Ashurst">
    <w:name w:val="SH2Ashurst"/>
    <w:basedOn w:val="NormalAshurst"/>
    <w:rsid w:val="0004521A"/>
    <w:pPr>
      <w:numPr>
        <w:ilvl w:val="1"/>
        <w:numId w:val="5"/>
      </w:numPr>
      <w:outlineLvl w:val="1"/>
    </w:pPr>
  </w:style>
  <w:style w:type="paragraph" w:customStyle="1" w:styleId="SH3Ashurst">
    <w:name w:val="SH3Ashurst"/>
    <w:basedOn w:val="NormalAshurst"/>
    <w:rsid w:val="0004521A"/>
    <w:pPr>
      <w:numPr>
        <w:ilvl w:val="2"/>
        <w:numId w:val="5"/>
      </w:numPr>
      <w:outlineLvl w:val="2"/>
    </w:pPr>
  </w:style>
  <w:style w:type="paragraph" w:customStyle="1" w:styleId="SH4Ashurst">
    <w:name w:val="SH4Ashurst"/>
    <w:basedOn w:val="NormalAshurst"/>
    <w:rsid w:val="0004521A"/>
    <w:pPr>
      <w:numPr>
        <w:ilvl w:val="3"/>
        <w:numId w:val="5"/>
      </w:numPr>
      <w:outlineLvl w:val="3"/>
    </w:pPr>
  </w:style>
  <w:style w:type="paragraph" w:customStyle="1" w:styleId="SH5Ashurst">
    <w:name w:val="SH5Ashurst"/>
    <w:basedOn w:val="NormalAshurst"/>
    <w:rsid w:val="0004521A"/>
    <w:pPr>
      <w:numPr>
        <w:ilvl w:val="4"/>
        <w:numId w:val="5"/>
      </w:numPr>
      <w:outlineLvl w:val="4"/>
    </w:pPr>
  </w:style>
  <w:style w:type="paragraph" w:customStyle="1" w:styleId="AltH1Ashurst">
    <w:name w:val="AltH1Ashurst"/>
    <w:basedOn w:val="NormalAshurst"/>
    <w:rsid w:val="0059654F"/>
    <w:pPr>
      <w:numPr>
        <w:numId w:val="4"/>
      </w:numPr>
      <w:outlineLvl w:val="0"/>
    </w:pPr>
  </w:style>
  <w:style w:type="paragraph" w:customStyle="1" w:styleId="AltH2Ashurst">
    <w:name w:val="AltH2Ashurst"/>
    <w:basedOn w:val="NormalAshurst"/>
    <w:rsid w:val="0059654F"/>
    <w:pPr>
      <w:numPr>
        <w:ilvl w:val="1"/>
        <w:numId w:val="4"/>
      </w:numPr>
      <w:outlineLvl w:val="1"/>
    </w:pPr>
  </w:style>
  <w:style w:type="paragraph" w:customStyle="1" w:styleId="AltH3Ashurst">
    <w:name w:val="AltH3Ashurst"/>
    <w:basedOn w:val="NormalAshurst"/>
    <w:rsid w:val="0059654F"/>
    <w:pPr>
      <w:numPr>
        <w:ilvl w:val="2"/>
        <w:numId w:val="4"/>
      </w:numPr>
      <w:outlineLvl w:val="2"/>
    </w:pPr>
  </w:style>
  <w:style w:type="paragraph" w:customStyle="1" w:styleId="AltH4Ashurst">
    <w:name w:val="AltH4Ashurst"/>
    <w:basedOn w:val="NormalAshurst"/>
    <w:rsid w:val="0059654F"/>
    <w:pPr>
      <w:numPr>
        <w:ilvl w:val="3"/>
        <w:numId w:val="4"/>
      </w:numPr>
      <w:outlineLvl w:val="3"/>
    </w:pPr>
  </w:style>
  <w:style w:type="paragraph" w:customStyle="1" w:styleId="AltH5Ashurst">
    <w:name w:val="AltH5Ashurst"/>
    <w:basedOn w:val="NormalAshurst"/>
    <w:rsid w:val="0059654F"/>
    <w:pPr>
      <w:numPr>
        <w:ilvl w:val="4"/>
        <w:numId w:val="4"/>
      </w:numPr>
      <w:outlineLvl w:val="4"/>
    </w:pPr>
  </w:style>
  <w:style w:type="paragraph" w:customStyle="1" w:styleId="AltH6Ashurst">
    <w:name w:val="AltH6Ashurst"/>
    <w:basedOn w:val="NormalAshurst"/>
    <w:rsid w:val="0059654F"/>
    <w:pPr>
      <w:numPr>
        <w:ilvl w:val="5"/>
        <w:numId w:val="4"/>
      </w:numPr>
      <w:outlineLvl w:val="5"/>
    </w:pPr>
  </w:style>
  <w:style w:type="paragraph" w:customStyle="1" w:styleId="AltSH1Ashurst">
    <w:name w:val="AltSH1Ashurst"/>
    <w:basedOn w:val="NormalAshurst"/>
    <w:rsid w:val="00453C31"/>
    <w:pPr>
      <w:numPr>
        <w:numId w:val="6"/>
      </w:numPr>
      <w:outlineLvl w:val="0"/>
    </w:pPr>
  </w:style>
  <w:style w:type="paragraph" w:customStyle="1" w:styleId="AltSH2Ashurst">
    <w:name w:val="AltSH2Ashurst"/>
    <w:basedOn w:val="NormalAshurst"/>
    <w:rsid w:val="00453C31"/>
    <w:pPr>
      <w:numPr>
        <w:ilvl w:val="1"/>
        <w:numId w:val="6"/>
      </w:numPr>
      <w:outlineLvl w:val="1"/>
    </w:pPr>
  </w:style>
  <w:style w:type="paragraph" w:customStyle="1" w:styleId="AltSH3Ashurst">
    <w:name w:val="AltSH3Ashurst"/>
    <w:basedOn w:val="NormalAshurst"/>
    <w:rsid w:val="00453C31"/>
    <w:pPr>
      <w:numPr>
        <w:ilvl w:val="2"/>
        <w:numId w:val="6"/>
      </w:numPr>
      <w:outlineLvl w:val="2"/>
    </w:pPr>
  </w:style>
  <w:style w:type="paragraph" w:customStyle="1" w:styleId="AltSH4Ashurst">
    <w:name w:val="AltSH4Ashurst"/>
    <w:basedOn w:val="NormalAshurst"/>
    <w:rsid w:val="00453C31"/>
    <w:pPr>
      <w:numPr>
        <w:ilvl w:val="3"/>
        <w:numId w:val="6"/>
      </w:numPr>
      <w:outlineLvl w:val="3"/>
    </w:pPr>
  </w:style>
  <w:style w:type="paragraph" w:customStyle="1" w:styleId="AltSH5Ashurst">
    <w:name w:val="AltSH5Ashurst"/>
    <w:basedOn w:val="NormalAshurst"/>
    <w:rsid w:val="00453C31"/>
    <w:pPr>
      <w:numPr>
        <w:ilvl w:val="4"/>
        <w:numId w:val="6"/>
      </w:numPr>
      <w:outlineLvl w:val="4"/>
    </w:pPr>
  </w:style>
  <w:style w:type="paragraph" w:customStyle="1" w:styleId="PartiesAshurst">
    <w:name w:val="PartiesAshurst"/>
    <w:basedOn w:val="NormalAshurst"/>
    <w:rsid w:val="00D43376"/>
    <w:pPr>
      <w:numPr>
        <w:numId w:val="1"/>
      </w:numPr>
      <w:outlineLvl w:val="0"/>
    </w:pPr>
  </w:style>
  <w:style w:type="paragraph" w:customStyle="1" w:styleId="RecitalsAshurst">
    <w:name w:val="RecitalsAshurst"/>
    <w:basedOn w:val="NormalAshurst"/>
    <w:rsid w:val="007007F6"/>
    <w:pPr>
      <w:numPr>
        <w:numId w:val="18"/>
      </w:numPr>
      <w:outlineLvl w:val="0"/>
    </w:pPr>
  </w:style>
  <w:style w:type="paragraph" w:customStyle="1" w:styleId="DefinitionsAshurst">
    <w:name w:val="DefinitionsAshurst"/>
    <w:basedOn w:val="NormalAshurst"/>
    <w:rsid w:val="00B156B6"/>
    <w:pPr>
      <w:numPr>
        <w:ilvl w:val="1"/>
        <w:numId w:val="19"/>
      </w:numPr>
      <w:outlineLvl w:val="1"/>
    </w:pPr>
  </w:style>
  <w:style w:type="paragraph" w:customStyle="1" w:styleId="DefSubAshurst">
    <w:name w:val="DefSubAshurst"/>
    <w:basedOn w:val="NormalAshurst"/>
    <w:rsid w:val="00B156B6"/>
    <w:pPr>
      <w:numPr>
        <w:ilvl w:val="2"/>
        <w:numId w:val="19"/>
      </w:numPr>
      <w:outlineLvl w:val="2"/>
    </w:pPr>
  </w:style>
  <w:style w:type="paragraph" w:customStyle="1" w:styleId="Bullet1Ashurst">
    <w:name w:val="Bullet1Ashurst"/>
    <w:basedOn w:val="NormalAshurst"/>
    <w:rsid w:val="00EE4824"/>
    <w:pPr>
      <w:numPr>
        <w:numId w:val="8"/>
      </w:numPr>
    </w:pPr>
  </w:style>
  <w:style w:type="paragraph" w:customStyle="1" w:styleId="Bullet2Ashurst">
    <w:name w:val="Bullet2Ashurst"/>
    <w:basedOn w:val="NormalAshurst"/>
    <w:rsid w:val="00EE4824"/>
    <w:pPr>
      <w:numPr>
        <w:numId w:val="9"/>
      </w:numPr>
    </w:pPr>
  </w:style>
  <w:style w:type="paragraph" w:customStyle="1" w:styleId="Bullet3Ashurst">
    <w:name w:val="Bullet3Ashurst"/>
    <w:basedOn w:val="NormalAshurst"/>
    <w:rsid w:val="00EE4824"/>
    <w:pPr>
      <w:numPr>
        <w:numId w:val="10"/>
      </w:numPr>
    </w:pPr>
  </w:style>
  <w:style w:type="paragraph" w:customStyle="1" w:styleId="Bullet4Ashurst">
    <w:name w:val="Bullet4Ashurst"/>
    <w:basedOn w:val="NormalAshurst"/>
    <w:rsid w:val="00EE4824"/>
    <w:pPr>
      <w:numPr>
        <w:numId w:val="11"/>
      </w:numPr>
    </w:pPr>
  </w:style>
  <w:style w:type="paragraph" w:customStyle="1" w:styleId="Bullet5Ashurst">
    <w:name w:val="Bullet5Ashurst"/>
    <w:basedOn w:val="NormalAshurst"/>
    <w:rsid w:val="003035B5"/>
    <w:pPr>
      <w:numPr>
        <w:numId w:val="12"/>
      </w:numPr>
    </w:pPr>
  </w:style>
  <w:style w:type="paragraph" w:customStyle="1" w:styleId="Bullet6Ashurst">
    <w:name w:val="Bullet6Ashurst"/>
    <w:basedOn w:val="NormalAshurst"/>
    <w:rsid w:val="00EE4824"/>
    <w:pPr>
      <w:numPr>
        <w:numId w:val="13"/>
      </w:numPr>
    </w:pPr>
  </w:style>
  <w:style w:type="character" w:styleId="CommentReference">
    <w:name w:val="annotation reference"/>
    <w:rsid w:val="00713D2B"/>
    <w:rPr>
      <w:rFonts w:ascii="Verdana" w:hAnsi="Verdana"/>
      <w:sz w:val="14"/>
      <w:szCs w:val="14"/>
    </w:rPr>
  </w:style>
  <w:style w:type="paragraph" w:styleId="CommentText">
    <w:name w:val="annotation text"/>
    <w:basedOn w:val="NormalAshurst"/>
    <w:rsid w:val="00146CD3"/>
    <w:pPr>
      <w:spacing w:after="0"/>
      <w:jc w:val="left"/>
    </w:pPr>
    <w:rPr>
      <w:sz w:val="14"/>
      <w:szCs w:val="14"/>
    </w:rPr>
  </w:style>
  <w:style w:type="paragraph" w:styleId="CommentSubject">
    <w:name w:val="annotation subject"/>
    <w:basedOn w:val="CommentText"/>
    <w:next w:val="CommentText"/>
    <w:rsid w:val="00713D2B"/>
    <w:rPr>
      <w:b/>
      <w:bCs/>
    </w:rPr>
  </w:style>
  <w:style w:type="character" w:styleId="EndnoteReference">
    <w:name w:val="endnote reference"/>
    <w:rsid w:val="00713D2B"/>
    <w:rPr>
      <w:rFonts w:ascii="Verdana" w:hAnsi="Verdana"/>
      <w:sz w:val="14"/>
      <w:szCs w:val="14"/>
      <w:vertAlign w:val="superscript"/>
    </w:rPr>
  </w:style>
  <w:style w:type="paragraph" w:styleId="EndnoteText">
    <w:name w:val="endnote text"/>
    <w:basedOn w:val="FootnoteText"/>
    <w:next w:val="EndnoteMore"/>
    <w:rsid w:val="002F17AD"/>
  </w:style>
  <w:style w:type="paragraph" w:styleId="FootnoteText">
    <w:name w:val="footnote text"/>
    <w:aliases w:val="FT"/>
    <w:basedOn w:val="NormalAshurst"/>
    <w:next w:val="FootnoteMore"/>
    <w:link w:val="FootnoteTextChar"/>
    <w:rsid w:val="003B1A31"/>
    <w:pPr>
      <w:widowControl w:val="0"/>
      <w:tabs>
        <w:tab w:val="left" w:pos="782"/>
        <w:tab w:val="left" w:pos="1406"/>
        <w:tab w:val="left" w:pos="2030"/>
      </w:tabs>
      <w:spacing w:after="100" w:line="200" w:lineRule="atLeast"/>
      <w:ind w:left="782" w:hanging="782"/>
    </w:pPr>
    <w:rPr>
      <w:sz w:val="14"/>
      <w:szCs w:val="14"/>
    </w:rPr>
  </w:style>
  <w:style w:type="paragraph" w:customStyle="1" w:styleId="FootnoteMore">
    <w:name w:val="Footnote More"/>
    <w:basedOn w:val="FootnoteText"/>
    <w:rsid w:val="002F17AD"/>
    <w:pPr>
      <w:ind w:firstLine="0"/>
    </w:pPr>
  </w:style>
  <w:style w:type="paragraph" w:customStyle="1" w:styleId="TableAshurst">
    <w:name w:val="TableAshurst"/>
    <w:basedOn w:val="NormalAshurst"/>
    <w:rsid w:val="003035B5"/>
    <w:pPr>
      <w:spacing w:before="110" w:after="110"/>
    </w:pPr>
    <w:rPr>
      <w:lang w:eastAsia="en-GB"/>
    </w:rPr>
  </w:style>
  <w:style w:type="paragraph" w:customStyle="1" w:styleId="APPENDIXAshurst">
    <w:name w:val="APPENDIXAshurst"/>
    <w:basedOn w:val="NormalAshurst"/>
    <w:next w:val="AppendixSubAshurst"/>
    <w:rsid w:val="00632DD1"/>
    <w:pPr>
      <w:keepNext/>
      <w:numPr>
        <w:numId w:val="15"/>
      </w:numPr>
      <w:jc w:val="center"/>
      <w:outlineLvl w:val="0"/>
    </w:pPr>
    <w:rPr>
      <w:b/>
      <w:caps/>
      <w:szCs w:val="18"/>
    </w:rPr>
  </w:style>
  <w:style w:type="paragraph" w:customStyle="1" w:styleId="AppendixSubAshurst">
    <w:name w:val="AppendixSubAshurst"/>
    <w:basedOn w:val="NormalAshurst"/>
    <w:next w:val="NormalAshurst"/>
    <w:rsid w:val="00D43376"/>
    <w:pPr>
      <w:keepNext/>
      <w:jc w:val="center"/>
      <w:outlineLvl w:val="1"/>
    </w:pPr>
    <w:rPr>
      <w:b/>
    </w:rPr>
  </w:style>
  <w:style w:type="paragraph" w:styleId="Index1">
    <w:name w:val="index 1"/>
    <w:basedOn w:val="NormalAshurst"/>
    <w:rsid w:val="002F0CC5"/>
  </w:style>
  <w:style w:type="paragraph" w:styleId="Index2">
    <w:name w:val="index 2"/>
    <w:basedOn w:val="NormalAshurst"/>
    <w:semiHidden/>
    <w:pPr>
      <w:tabs>
        <w:tab w:val="left" w:pos="782"/>
      </w:tabs>
    </w:pPr>
  </w:style>
  <w:style w:type="paragraph" w:customStyle="1" w:styleId="B12Ashurst">
    <w:name w:val="B1&amp;2Ashurst"/>
    <w:basedOn w:val="NormalAshurst"/>
    <w:rsid w:val="002037DC"/>
    <w:pPr>
      <w:tabs>
        <w:tab w:val="left" w:pos="1406"/>
        <w:tab w:val="left" w:pos="2030"/>
        <w:tab w:val="left" w:pos="2654"/>
        <w:tab w:val="left" w:pos="3277"/>
        <w:tab w:val="left" w:pos="3901"/>
      </w:tabs>
      <w:ind w:left="782"/>
    </w:pPr>
  </w:style>
  <w:style w:type="paragraph" w:styleId="TOC1">
    <w:name w:val="toc 1"/>
    <w:basedOn w:val="NormalAshurst"/>
    <w:rsid w:val="0036458D"/>
    <w:pPr>
      <w:tabs>
        <w:tab w:val="left" w:pos="782"/>
        <w:tab w:val="right" w:leader="dot" w:pos="9072"/>
      </w:tabs>
      <w:spacing w:after="0"/>
      <w:ind w:left="782" w:hanging="782"/>
    </w:pPr>
    <w:rPr>
      <w:caps/>
      <w:noProof/>
      <w:szCs w:val="18"/>
    </w:rPr>
  </w:style>
  <w:style w:type="paragraph" w:styleId="TOC2">
    <w:name w:val="toc 2"/>
    <w:basedOn w:val="TOC1"/>
    <w:rsid w:val="005B3DB2"/>
    <w:rPr>
      <w:caps w:val="0"/>
    </w:rPr>
  </w:style>
  <w:style w:type="paragraph" w:styleId="DocumentMap">
    <w:name w:val="Document Map"/>
    <w:basedOn w:val="NormalAshurst"/>
    <w:rsid w:val="00BF4C90"/>
    <w:pPr>
      <w:shd w:val="clear" w:color="auto" w:fill="000080"/>
    </w:pPr>
    <w:rPr>
      <w:rFonts w:ascii="Tahoma" w:hAnsi="Tahoma" w:cs="Tahoma"/>
    </w:rPr>
  </w:style>
  <w:style w:type="character" w:styleId="FootnoteReference">
    <w:name w:val="footnote reference"/>
    <w:aliases w:val="Style 12"/>
    <w:rsid w:val="0096008F"/>
    <w:rPr>
      <w:rFonts w:ascii="Verdana" w:hAnsi="Verdana"/>
      <w:sz w:val="14"/>
      <w:szCs w:val="14"/>
      <w:vertAlign w:val="superscript"/>
    </w:rPr>
  </w:style>
  <w:style w:type="paragraph" w:customStyle="1" w:styleId="BulletAshurst">
    <w:name w:val="BulletAshurst"/>
    <w:basedOn w:val="NormalAshurst"/>
    <w:rsid w:val="00D04849"/>
    <w:pPr>
      <w:numPr>
        <w:numId w:val="14"/>
      </w:numPr>
    </w:pPr>
    <w:rPr>
      <w:szCs w:val="18"/>
    </w:rPr>
  </w:style>
  <w:style w:type="paragraph" w:styleId="TOC3">
    <w:name w:val="toc 3"/>
    <w:basedOn w:val="TOC1"/>
    <w:rsid w:val="00146CD3"/>
    <w:pPr>
      <w:tabs>
        <w:tab w:val="clear" w:pos="782"/>
      </w:tabs>
      <w:ind w:left="0" w:firstLine="0"/>
    </w:pPr>
  </w:style>
  <w:style w:type="paragraph" w:styleId="TOC4">
    <w:name w:val="toc 4"/>
    <w:basedOn w:val="TOC1"/>
    <w:rsid w:val="00146CD3"/>
    <w:pPr>
      <w:tabs>
        <w:tab w:val="clear" w:pos="782"/>
      </w:tabs>
      <w:ind w:left="0" w:firstLine="0"/>
    </w:pPr>
    <w:rPr>
      <w:caps w:val="0"/>
    </w:rPr>
  </w:style>
  <w:style w:type="paragraph" w:customStyle="1" w:styleId="TOCSubHeadingAshurst">
    <w:name w:val="TOCSubHeadingAshurst"/>
    <w:basedOn w:val="CBOLDCAPSAshurst"/>
    <w:next w:val="NormalAshurst"/>
    <w:rsid w:val="00D43376"/>
    <w:pPr>
      <w:tabs>
        <w:tab w:val="right" w:pos="9072"/>
      </w:tabs>
      <w:jc w:val="left"/>
      <w:outlineLvl w:val="0"/>
    </w:pPr>
  </w:style>
  <w:style w:type="character" w:customStyle="1" w:styleId="HiddenAshurst">
    <w:name w:val="HiddenAshurst"/>
    <w:rsid w:val="00A245FA"/>
    <w:rPr>
      <w:rFonts w:ascii="Verdana" w:hAnsi="Verdana"/>
      <w:vanish/>
      <w:color w:val="FF0000"/>
    </w:rPr>
  </w:style>
  <w:style w:type="paragraph" w:customStyle="1" w:styleId="StandardBoldAshurst">
    <w:name w:val="StandardBoldAshurst"/>
    <w:basedOn w:val="StandardAshurst"/>
    <w:next w:val="NormalAshurst"/>
    <w:rsid w:val="005B3DB2"/>
    <w:rPr>
      <w:b/>
      <w:szCs w:val="18"/>
    </w:rPr>
  </w:style>
  <w:style w:type="paragraph" w:styleId="EnvelopeReturn">
    <w:name w:val="envelope return"/>
    <w:basedOn w:val="StandardAshurst"/>
    <w:rsid w:val="00A47D07"/>
    <w:pPr>
      <w:spacing w:line="200" w:lineRule="atLeast"/>
      <w:jc w:val="left"/>
    </w:pPr>
    <w:rPr>
      <w:rFonts w:cs="Arial"/>
      <w:sz w:val="14"/>
      <w:szCs w:val="14"/>
    </w:rPr>
  </w:style>
  <w:style w:type="paragraph" w:customStyle="1" w:styleId="BN36ptBeforeAshurst">
    <w:name w:val="BN36ptBeforeAshurst"/>
    <w:basedOn w:val="NormalAshurst"/>
    <w:rsid w:val="00901FB9"/>
    <w:pPr>
      <w:spacing w:before="720" w:after="0"/>
    </w:pPr>
    <w:rPr>
      <w:szCs w:val="18"/>
    </w:rPr>
  </w:style>
  <w:style w:type="paragraph" w:customStyle="1" w:styleId="BN45ptBeforeAshurst">
    <w:name w:val="BN45ptBeforeAshurst"/>
    <w:basedOn w:val="NormalAshurst"/>
    <w:next w:val="NormalAshurst"/>
    <w:rsid w:val="00901FB9"/>
    <w:pPr>
      <w:spacing w:before="900" w:after="0"/>
    </w:pPr>
  </w:style>
  <w:style w:type="paragraph" w:customStyle="1" w:styleId="BNDocTypeAshurst">
    <w:name w:val="BNDocTypeAshurst"/>
    <w:basedOn w:val="Normal"/>
    <w:next w:val="StandardAshurst"/>
    <w:rsid w:val="00BA6443"/>
    <w:pPr>
      <w:suppressAutoHyphens/>
      <w:spacing w:before="1120" w:after="860"/>
      <w:jc w:val="left"/>
    </w:pPr>
    <w:rPr>
      <w:rFonts w:eastAsia="MS Mincho"/>
      <w:b/>
      <w:sz w:val="24"/>
      <w:szCs w:val="24"/>
    </w:rPr>
  </w:style>
  <w:style w:type="paragraph" w:customStyle="1" w:styleId="BNHealthWarningAshurst">
    <w:name w:val="BNHealthWarningAshurst"/>
    <w:basedOn w:val="NormalAshurst"/>
    <w:next w:val="StandardAshurst"/>
    <w:rsid w:val="00901FB9"/>
    <w:pPr>
      <w:spacing w:after="200"/>
    </w:pPr>
    <w:rPr>
      <w:b/>
      <w:sz w:val="16"/>
      <w:szCs w:val="16"/>
    </w:rPr>
  </w:style>
  <w:style w:type="paragraph" w:customStyle="1" w:styleId="BNTable1Ashurst">
    <w:name w:val="BNTable1Ashurst"/>
    <w:basedOn w:val="TableAshurst"/>
    <w:rsid w:val="00901FB9"/>
    <w:pPr>
      <w:spacing w:before="120" w:after="120"/>
    </w:pPr>
    <w:rPr>
      <w:sz w:val="14"/>
      <w:szCs w:val="14"/>
    </w:rPr>
  </w:style>
  <w:style w:type="paragraph" w:customStyle="1" w:styleId="BNTable2Ashurst">
    <w:name w:val="BNTable2Ashurst"/>
    <w:basedOn w:val="BNTable1Ashurst"/>
    <w:rsid w:val="00901FB9"/>
    <w:pPr>
      <w:ind w:left="108"/>
      <w:jc w:val="left"/>
    </w:pPr>
  </w:style>
  <w:style w:type="paragraph" w:customStyle="1" w:styleId="BNTitle22Ashurst">
    <w:name w:val="BNTitle22Ashurst"/>
    <w:basedOn w:val="NormalAshurst"/>
    <w:rsid w:val="00901FB9"/>
    <w:pPr>
      <w:spacing w:after="0"/>
      <w:jc w:val="left"/>
    </w:pPr>
    <w:rPr>
      <w:sz w:val="44"/>
      <w:szCs w:val="44"/>
    </w:rPr>
  </w:style>
  <w:style w:type="paragraph" w:customStyle="1" w:styleId="CSSubTitleAshurst">
    <w:name w:val="CSSubTitleAshurst"/>
    <w:basedOn w:val="NormalAshurst"/>
    <w:next w:val="NormalAshurst"/>
    <w:rsid w:val="00901FB9"/>
    <w:pPr>
      <w:keepNext/>
      <w:jc w:val="left"/>
    </w:pPr>
    <w:rPr>
      <w:sz w:val="32"/>
    </w:rPr>
  </w:style>
  <w:style w:type="paragraph" w:customStyle="1" w:styleId="CSTitleAshurst">
    <w:name w:val="CSTitleAshurst"/>
    <w:basedOn w:val="NormalAshurst"/>
    <w:next w:val="NormalAshurst"/>
    <w:rsid w:val="00396EF0"/>
    <w:pPr>
      <w:spacing w:before="1240" w:after="840"/>
      <w:jc w:val="left"/>
    </w:pPr>
    <w:rPr>
      <w:sz w:val="42"/>
    </w:rPr>
  </w:style>
  <w:style w:type="paragraph" w:customStyle="1" w:styleId="CSTxtAshurst">
    <w:name w:val="CSTxtAshurst"/>
    <w:basedOn w:val="NormalAshurst"/>
    <w:next w:val="NormalAshurst"/>
    <w:rsid w:val="00901FB9"/>
    <w:pPr>
      <w:jc w:val="left"/>
    </w:pPr>
    <w:rPr>
      <w:sz w:val="24"/>
      <w:szCs w:val="24"/>
    </w:rPr>
  </w:style>
  <w:style w:type="paragraph" w:customStyle="1" w:styleId="MACompaniesAshurst">
    <w:name w:val="M&amp;ACompaniesAshurst"/>
    <w:basedOn w:val="CSTxtAshurst"/>
    <w:rsid w:val="009A14C5"/>
    <w:pPr>
      <w:spacing w:before="1320" w:after="0"/>
    </w:pPr>
  </w:style>
  <w:style w:type="paragraph" w:customStyle="1" w:styleId="MATitle22Ashurst">
    <w:name w:val="M&amp;ATitle22Ashurst"/>
    <w:basedOn w:val="BNTitle22Ashurst"/>
    <w:rsid w:val="00365DB9"/>
    <w:pPr>
      <w:spacing w:before="480" w:after="400"/>
    </w:pPr>
  </w:style>
  <w:style w:type="paragraph" w:customStyle="1" w:styleId="ParticularsTableAshurst">
    <w:name w:val="ParticularsTableAshurst"/>
    <w:basedOn w:val="TableAshurst"/>
    <w:rsid w:val="00901FB9"/>
    <w:pPr>
      <w:jc w:val="left"/>
    </w:pPr>
  </w:style>
  <w:style w:type="paragraph" w:customStyle="1" w:styleId="SDBoldItalicsAshurst">
    <w:name w:val="SDBoldItalicsAshurst"/>
    <w:basedOn w:val="B12Ashurst"/>
    <w:rsid w:val="00901FB9"/>
    <w:rPr>
      <w:b/>
      <w:i/>
    </w:rPr>
  </w:style>
  <w:style w:type="paragraph" w:customStyle="1" w:styleId="SDDocTypeAshurst">
    <w:name w:val="SDDocTypeAshurst"/>
    <w:basedOn w:val="BNDocTypeAshurst"/>
    <w:next w:val="StandardAshurst"/>
    <w:rsid w:val="00901FB9"/>
  </w:style>
  <w:style w:type="paragraph" w:customStyle="1" w:styleId="SDTitle22Ashurst">
    <w:name w:val="SDTitle22Ashurst"/>
    <w:basedOn w:val="BNTitle22Ashurst"/>
    <w:next w:val="StandardAshurst"/>
    <w:rsid w:val="00901FB9"/>
    <w:rPr>
      <w:b/>
    </w:rPr>
  </w:style>
  <w:style w:type="paragraph" w:customStyle="1" w:styleId="BN20ptBeforeAshurst">
    <w:name w:val="BN20ptBeforeAshurst"/>
    <w:basedOn w:val="NormalAshurst"/>
    <w:next w:val="NormalAshurst"/>
    <w:rsid w:val="00FC291E"/>
    <w:pPr>
      <w:spacing w:before="400" w:after="0"/>
    </w:pPr>
  </w:style>
  <w:style w:type="paragraph" w:customStyle="1" w:styleId="NormalBoldAshurst">
    <w:name w:val="NormalBoldAshurst"/>
    <w:basedOn w:val="NormalAshurst"/>
    <w:next w:val="NormalAshurst"/>
    <w:rsid w:val="00377A54"/>
    <w:rPr>
      <w:b/>
      <w:szCs w:val="18"/>
    </w:rPr>
  </w:style>
  <w:style w:type="paragraph" w:customStyle="1" w:styleId="TableNum1Ashurst">
    <w:name w:val="TableNum1Ashurst"/>
    <w:basedOn w:val="TableAshurst"/>
    <w:rsid w:val="0073305C"/>
    <w:pPr>
      <w:numPr>
        <w:numId w:val="17"/>
      </w:numPr>
      <w:outlineLvl w:val="0"/>
    </w:pPr>
  </w:style>
  <w:style w:type="paragraph" w:customStyle="1" w:styleId="AltRecitalsAshurst">
    <w:name w:val="AltRecitalsAshurst"/>
    <w:basedOn w:val="RecitalsAshurst"/>
    <w:rsid w:val="003B1A31"/>
    <w:pPr>
      <w:numPr>
        <w:numId w:val="2"/>
      </w:numPr>
    </w:pPr>
  </w:style>
  <w:style w:type="paragraph" w:customStyle="1" w:styleId="LBItalicsAshurst">
    <w:name w:val="LBItalicsAshurst"/>
    <w:basedOn w:val="NormalAshurst"/>
    <w:next w:val="NormalAshurst"/>
    <w:rsid w:val="00252D7F"/>
    <w:pPr>
      <w:keepNext/>
    </w:pPr>
    <w:rPr>
      <w:b/>
      <w:i/>
    </w:rPr>
  </w:style>
  <w:style w:type="paragraph" w:customStyle="1" w:styleId="TableNum2Ashurst">
    <w:name w:val="TableNum2Ashurst"/>
    <w:basedOn w:val="TableAshurst"/>
    <w:rsid w:val="0073305C"/>
    <w:pPr>
      <w:numPr>
        <w:ilvl w:val="1"/>
        <w:numId w:val="17"/>
      </w:numPr>
      <w:outlineLvl w:val="1"/>
    </w:pPr>
  </w:style>
  <w:style w:type="table" w:styleId="TableGrid">
    <w:name w:val="Table Grid"/>
    <w:basedOn w:val="TableNormal"/>
    <w:rsid w:val="0073305C"/>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3Ashurst">
    <w:name w:val="TableNum3Ashurst"/>
    <w:basedOn w:val="TableAshurst"/>
    <w:rsid w:val="0073305C"/>
    <w:pPr>
      <w:numPr>
        <w:ilvl w:val="2"/>
        <w:numId w:val="17"/>
      </w:numPr>
    </w:pPr>
  </w:style>
  <w:style w:type="paragraph" w:customStyle="1" w:styleId="TableNum4Ashurst">
    <w:name w:val="TableNum4Ashurst"/>
    <w:basedOn w:val="TableAshurst"/>
    <w:rsid w:val="0073305C"/>
    <w:pPr>
      <w:numPr>
        <w:ilvl w:val="3"/>
        <w:numId w:val="17"/>
      </w:numPr>
    </w:pPr>
  </w:style>
  <w:style w:type="paragraph" w:customStyle="1" w:styleId="TableNum5Ashurst">
    <w:name w:val="TableNum5Ashurst"/>
    <w:basedOn w:val="TableAshurst"/>
    <w:rsid w:val="0073305C"/>
    <w:pPr>
      <w:numPr>
        <w:ilvl w:val="4"/>
        <w:numId w:val="17"/>
      </w:numPr>
    </w:pPr>
  </w:style>
  <w:style w:type="paragraph" w:customStyle="1" w:styleId="TableNum6Ashurst">
    <w:name w:val="TableNum6Ashurst"/>
    <w:basedOn w:val="TableAshurst"/>
    <w:rsid w:val="0073305C"/>
    <w:pPr>
      <w:numPr>
        <w:ilvl w:val="5"/>
        <w:numId w:val="17"/>
      </w:numPr>
    </w:pPr>
  </w:style>
  <w:style w:type="paragraph" w:customStyle="1" w:styleId="DefinitionsClauseAshurst">
    <w:name w:val="DefinitionsClauseAshurst"/>
    <w:basedOn w:val="NormalAshurst"/>
    <w:rsid w:val="00B156B6"/>
    <w:pPr>
      <w:numPr>
        <w:numId w:val="19"/>
      </w:numPr>
      <w:outlineLvl w:val="0"/>
    </w:pPr>
    <w:rPr>
      <w:lang w:eastAsia="en-GB"/>
    </w:rPr>
  </w:style>
  <w:style w:type="paragraph" w:customStyle="1" w:styleId="AltH7Ashurst">
    <w:name w:val="AltH7Ashurst"/>
    <w:basedOn w:val="NormalAshurst"/>
    <w:rsid w:val="0059654F"/>
    <w:pPr>
      <w:numPr>
        <w:ilvl w:val="6"/>
        <w:numId w:val="4"/>
      </w:numPr>
      <w:outlineLvl w:val="6"/>
    </w:pPr>
  </w:style>
  <w:style w:type="paragraph" w:customStyle="1" w:styleId="AltH8Ashurst">
    <w:name w:val="AltH8Ashurst"/>
    <w:basedOn w:val="NormalAshurst"/>
    <w:rsid w:val="0059654F"/>
    <w:pPr>
      <w:numPr>
        <w:ilvl w:val="7"/>
        <w:numId w:val="4"/>
      </w:numPr>
      <w:outlineLvl w:val="7"/>
    </w:pPr>
  </w:style>
  <w:style w:type="paragraph" w:customStyle="1" w:styleId="H7Ashurst">
    <w:name w:val="H7Ashurst"/>
    <w:basedOn w:val="NormalAshurst"/>
    <w:rsid w:val="0059654F"/>
    <w:pPr>
      <w:numPr>
        <w:ilvl w:val="6"/>
        <w:numId w:val="3"/>
      </w:numPr>
      <w:outlineLvl w:val="6"/>
    </w:pPr>
  </w:style>
  <w:style w:type="paragraph" w:customStyle="1" w:styleId="H8Ashurst">
    <w:name w:val="H8Ashurst"/>
    <w:basedOn w:val="NormalAshurst"/>
    <w:rsid w:val="0059654F"/>
    <w:pPr>
      <w:numPr>
        <w:ilvl w:val="7"/>
        <w:numId w:val="3"/>
      </w:numPr>
      <w:outlineLvl w:val="7"/>
    </w:pPr>
  </w:style>
  <w:style w:type="paragraph" w:customStyle="1" w:styleId="B7Ashurst">
    <w:name w:val="B7Ashurst"/>
    <w:basedOn w:val="NormalAshurst"/>
    <w:rsid w:val="0059654F"/>
    <w:pPr>
      <w:tabs>
        <w:tab w:val="left" w:pos="4525"/>
      </w:tabs>
      <w:ind w:left="3901"/>
    </w:pPr>
  </w:style>
  <w:style w:type="paragraph" w:customStyle="1" w:styleId="B8Ashurst">
    <w:name w:val="B8Ashurst"/>
    <w:basedOn w:val="NormalAshurst"/>
    <w:rsid w:val="00F41036"/>
    <w:pPr>
      <w:tabs>
        <w:tab w:val="left" w:pos="5148"/>
      </w:tabs>
      <w:ind w:left="4525"/>
    </w:pPr>
  </w:style>
  <w:style w:type="paragraph" w:customStyle="1" w:styleId="Flushright">
    <w:name w:val="Flush right"/>
    <w:basedOn w:val="BodyText"/>
    <w:rsid w:val="00257E83"/>
    <w:pPr>
      <w:spacing w:after="240" w:line="240" w:lineRule="auto"/>
      <w:ind w:firstLine="720"/>
      <w:jc w:val="right"/>
    </w:pPr>
    <w:rPr>
      <w:rFonts w:ascii="Times New Roman" w:hAnsi="Times New Roman"/>
      <w:b/>
      <w:sz w:val="24"/>
      <w:szCs w:val="20"/>
      <w:lang w:eastAsia="en-US"/>
    </w:rPr>
  </w:style>
  <w:style w:type="paragraph" w:customStyle="1" w:styleId="Char">
    <w:name w:val="Char"/>
    <w:basedOn w:val="Normal"/>
    <w:rsid w:val="00257E83"/>
    <w:pPr>
      <w:spacing w:after="160" w:line="240" w:lineRule="exact"/>
      <w:jc w:val="left"/>
    </w:pPr>
    <w:rPr>
      <w:rFonts w:ascii="Times New Roman" w:hAnsi="Times New Roman"/>
      <w:sz w:val="20"/>
      <w:szCs w:val="20"/>
      <w:lang w:val="en-GB"/>
    </w:rPr>
  </w:style>
  <w:style w:type="paragraph" w:styleId="BodyText">
    <w:name w:val="Body Text"/>
    <w:basedOn w:val="Normal"/>
    <w:link w:val="BodyTextChar"/>
    <w:rsid w:val="00257E83"/>
    <w:pPr>
      <w:spacing w:after="120"/>
    </w:pPr>
  </w:style>
  <w:style w:type="paragraph" w:customStyle="1" w:styleId="CG-DblInd05">
    <w:name w:val="CG-Dbl Ind 0.5"/>
    <w:aliases w:val="i4"/>
    <w:basedOn w:val="Normal"/>
    <w:rsid w:val="00B61524"/>
    <w:pPr>
      <w:spacing w:after="240" w:line="240" w:lineRule="auto"/>
      <w:ind w:left="720" w:right="720"/>
      <w:jc w:val="left"/>
    </w:pPr>
    <w:rPr>
      <w:rFonts w:ascii="Times New Roman" w:hAnsi="Times New Roman"/>
      <w:sz w:val="24"/>
      <w:szCs w:val="20"/>
      <w:lang w:eastAsia="en-US"/>
    </w:rPr>
  </w:style>
  <w:style w:type="paragraph" w:customStyle="1" w:styleId="CG-Numberl">
    <w:name w:val="CG-Number l"/>
    <w:aliases w:val="n4"/>
    <w:basedOn w:val="Normal"/>
    <w:rsid w:val="00B61524"/>
    <w:pPr>
      <w:numPr>
        <w:numId w:val="20"/>
      </w:numPr>
      <w:spacing w:line="240" w:lineRule="auto"/>
      <w:ind w:left="1440" w:hanging="720"/>
      <w:jc w:val="left"/>
    </w:pPr>
    <w:rPr>
      <w:rFonts w:ascii="Times New Roman" w:hAnsi="Times New Roman"/>
      <w:sz w:val="24"/>
      <w:szCs w:val="20"/>
      <w:lang w:eastAsia="en-US"/>
    </w:rPr>
  </w:style>
  <w:style w:type="paragraph" w:customStyle="1" w:styleId="CG-NumberR0">
    <w:name w:val="CG-Number R"/>
    <w:aliases w:val="n3"/>
    <w:basedOn w:val="Normal"/>
    <w:rsid w:val="00B61524"/>
    <w:pPr>
      <w:numPr>
        <w:numId w:val="21"/>
      </w:numPr>
      <w:spacing w:line="240" w:lineRule="auto"/>
      <w:ind w:left="1440"/>
      <w:jc w:val="left"/>
    </w:pPr>
    <w:rPr>
      <w:rFonts w:ascii="Times New Roman" w:hAnsi="Times New Roman"/>
      <w:sz w:val="24"/>
      <w:szCs w:val="20"/>
      <w:lang w:eastAsia="en-US"/>
    </w:rPr>
  </w:style>
  <w:style w:type="paragraph" w:customStyle="1" w:styleId="CG-Numberr">
    <w:name w:val="CG-Number r"/>
    <w:aliases w:val="n5"/>
    <w:basedOn w:val="Normal"/>
    <w:rsid w:val="00B61524"/>
    <w:pPr>
      <w:numPr>
        <w:numId w:val="22"/>
      </w:numPr>
      <w:tabs>
        <w:tab w:val="clear" w:pos="504"/>
      </w:tabs>
      <w:spacing w:line="240" w:lineRule="auto"/>
      <w:ind w:left="1440" w:hanging="720"/>
      <w:jc w:val="left"/>
    </w:pPr>
    <w:rPr>
      <w:rFonts w:ascii="Times New Roman" w:hAnsi="Times New Roman"/>
      <w:sz w:val="24"/>
      <w:szCs w:val="20"/>
      <w:lang w:eastAsia="en-US"/>
    </w:rPr>
  </w:style>
  <w:style w:type="paragraph" w:customStyle="1" w:styleId="CG-Sig">
    <w:name w:val="CG-Sig"/>
    <w:aliases w:val="sg1"/>
    <w:basedOn w:val="Normal"/>
    <w:rsid w:val="00B61524"/>
    <w:pPr>
      <w:keepLines/>
      <w:tabs>
        <w:tab w:val="left" w:pos="5400"/>
        <w:tab w:val="left" w:pos="8640"/>
      </w:tabs>
      <w:spacing w:after="480" w:line="240" w:lineRule="auto"/>
      <w:ind w:left="5400" w:hanging="360"/>
      <w:jc w:val="left"/>
    </w:pPr>
    <w:rPr>
      <w:rFonts w:ascii="Times New Roman" w:hAnsi="Times New Roman"/>
      <w:sz w:val="24"/>
      <w:szCs w:val="20"/>
      <w:lang w:eastAsia="en-US"/>
    </w:rPr>
  </w:style>
  <w:style w:type="paragraph" w:customStyle="1" w:styleId="CG-SingleSp05">
    <w:name w:val="CG-Single Sp 0.5"/>
    <w:aliases w:val="s2,MBP_Bd Single Sp .5 L,dx-Bd Single Sp .5"/>
    <w:basedOn w:val="Normal"/>
    <w:link w:val="CG-SingleSp05Char"/>
    <w:rsid w:val="00B61524"/>
    <w:pPr>
      <w:spacing w:after="240" w:line="240" w:lineRule="auto"/>
      <w:ind w:firstLine="720"/>
      <w:jc w:val="left"/>
    </w:pPr>
    <w:rPr>
      <w:rFonts w:ascii="Times New Roman" w:hAnsi="Times New Roman"/>
      <w:sz w:val="24"/>
      <w:szCs w:val="20"/>
      <w:lang w:eastAsia="en-US"/>
    </w:rPr>
  </w:style>
  <w:style w:type="paragraph" w:customStyle="1" w:styleId="CG-SingleSp1">
    <w:name w:val="CG-Single Sp 1"/>
    <w:aliases w:val="s3,MOD-dx-Bd Single Sp 1,!Body Text 1(J)"/>
    <w:basedOn w:val="Normal"/>
    <w:rsid w:val="00B61524"/>
    <w:pPr>
      <w:spacing w:after="240" w:line="240" w:lineRule="auto"/>
      <w:ind w:firstLine="1440"/>
      <w:jc w:val="left"/>
    </w:pPr>
    <w:rPr>
      <w:rFonts w:ascii="Times New Roman" w:hAnsi="Times New Roman"/>
      <w:sz w:val="24"/>
      <w:szCs w:val="20"/>
      <w:lang w:eastAsia="en-US"/>
    </w:rPr>
  </w:style>
  <w:style w:type="paragraph" w:customStyle="1" w:styleId="CG-Title-Center">
    <w:name w:val="CG-Title-Center"/>
    <w:aliases w:val="t2"/>
    <w:basedOn w:val="Normal"/>
    <w:next w:val="CG-SingleSp1"/>
    <w:rsid w:val="00B61524"/>
    <w:pPr>
      <w:keepNext/>
      <w:spacing w:after="240" w:line="240" w:lineRule="auto"/>
      <w:jc w:val="center"/>
    </w:pPr>
    <w:rPr>
      <w:rFonts w:ascii="Times New Roman" w:hAnsi="Times New Roman"/>
      <w:sz w:val="24"/>
      <w:szCs w:val="20"/>
      <w:u w:val="single"/>
      <w:lang w:eastAsia="en-US"/>
    </w:rPr>
  </w:style>
  <w:style w:type="paragraph" w:styleId="ListBullet">
    <w:name w:val="List Bullet"/>
    <w:basedOn w:val="Normal"/>
    <w:autoRedefine/>
    <w:uiPriority w:val="98"/>
    <w:rsid w:val="00B61524"/>
    <w:pPr>
      <w:numPr>
        <w:numId w:val="23"/>
      </w:numPr>
      <w:spacing w:line="240" w:lineRule="auto"/>
      <w:jc w:val="left"/>
    </w:pPr>
    <w:rPr>
      <w:rFonts w:ascii="Times New Roman" w:hAnsi="Times New Roman"/>
      <w:sz w:val="24"/>
      <w:szCs w:val="20"/>
      <w:lang w:eastAsia="en-US"/>
    </w:rPr>
  </w:style>
  <w:style w:type="paragraph" w:customStyle="1" w:styleId="ALine">
    <w:name w:val="#ALine"/>
    <w:basedOn w:val="Normal"/>
    <w:rsid w:val="00B61524"/>
    <w:pPr>
      <w:tabs>
        <w:tab w:val="left" w:pos="7200"/>
        <w:tab w:val="right" w:pos="9360"/>
      </w:tabs>
      <w:spacing w:after="240" w:line="240" w:lineRule="auto"/>
      <w:jc w:val="left"/>
    </w:pPr>
    <w:rPr>
      <w:rFonts w:ascii="Times New Roman" w:hAnsi="Times New Roman"/>
      <w:sz w:val="24"/>
      <w:szCs w:val="20"/>
      <w:lang w:eastAsia="en-US"/>
    </w:rPr>
  </w:style>
  <w:style w:type="paragraph" w:styleId="BodyText2">
    <w:name w:val="Body Text 2"/>
    <w:basedOn w:val="Normal"/>
    <w:rsid w:val="00B61524"/>
    <w:pPr>
      <w:spacing w:line="240" w:lineRule="auto"/>
      <w:jc w:val="center"/>
    </w:pPr>
    <w:rPr>
      <w:rFonts w:ascii="Times New Roman" w:hAnsi="Times New Roman"/>
      <w:sz w:val="24"/>
      <w:szCs w:val="20"/>
      <w:lang w:eastAsia="en-US"/>
    </w:rPr>
  </w:style>
  <w:style w:type="character" w:customStyle="1" w:styleId="CG-SingleSp05Char">
    <w:name w:val="CG-Single Sp 0.5 Char"/>
    <w:aliases w:val="s2 Char,MBP_Bd Single Sp .5 L Char"/>
    <w:link w:val="CG-SingleSp05"/>
    <w:locked/>
    <w:rsid w:val="00B61524"/>
    <w:rPr>
      <w:sz w:val="24"/>
      <w:lang w:val="en-US" w:eastAsia="en-US" w:bidi="ar-SA"/>
    </w:rPr>
  </w:style>
  <w:style w:type="paragraph" w:styleId="BlockText">
    <w:name w:val="Block Text"/>
    <w:basedOn w:val="Normal"/>
    <w:rsid w:val="00B61524"/>
    <w:pPr>
      <w:spacing w:after="240" w:line="240" w:lineRule="auto"/>
      <w:ind w:left="720" w:right="720"/>
      <w:jc w:val="left"/>
    </w:pPr>
    <w:rPr>
      <w:rFonts w:ascii="Times New Roman" w:hAnsi="Times New Roman"/>
      <w:sz w:val="24"/>
      <w:szCs w:val="20"/>
      <w:lang w:eastAsia="en-US"/>
    </w:rPr>
  </w:style>
  <w:style w:type="paragraph" w:customStyle="1" w:styleId="BodyFirstLine5">
    <w:name w:val="Body First Line .5&quot;"/>
    <w:basedOn w:val="Normal"/>
    <w:rsid w:val="007415D2"/>
    <w:pPr>
      <w:spacing w:after="240" w:line="300" w:lineRule="exact"/>
      <w:ind w:firstLine="720"/>
      <w:jc w:val="left"/>
    </w:pPr>
    <w:rPr>
      <w:rFonts w:ascii="Times New Roman" w:hAnsi="Times New Roman"/>
      <w:sz w:val="22"/>
      <w:szCs w:val="20"/>
      <w:lang w:eastAsia="en-US"/>
    </w:rPr>
  </w:style>
  <w:style w:type="paragraph" w:customStyle="1" w:styleId="Char0">
    <w:name w:val="Char"/>
    <w:basedOn w:val="Normal"/>
    <w:rsid w:val="00D119F9"/>
    <w:pPr>
      <w:spacing w:after="160" w:line="240" w:lineRule="exact"/>
      <w:jc w:val="left"/>
    </w:pPr>
    <w:rPr>
      <w:rFonts w:ascii="Times New Roman" w:hAnsi="Times New Roman"/>
      <w:sz w:val="20"/>
      <w:szCs w:val="20"/>
      <w:lang w:val="en-GB" w:eastAsia="en-US"/>
    </w:rPr>
  </w:style>
  <w:style w:type="character" w:customStyle="1" w:styleId="BodyTextChar">
    <w:name w:val="Body Text Char"/>
    <w:link w:val="BodyText"/>
    <w:rsid w:val="00D119F9"/>
    <w:rPr>
      <w:rFonts w:ascii="Verdana" w:hAnsi="Verdana"/>
      <w:sz w:val="18"/>
      <w:szCs w:val="18"/>
      <w:lang w:val="en-US" w:eastAsia="en-GB" w:bidi="ar-SA"/>
    </w:rPr>
  </w:style>
  <w:style w:type="paragraph" w:customStyle="1" w:styleId="CG-SingleSp">
    <w:name w:val="CG-Single Sp"/>
    <w:aliases w:val="s1"/>
    <w:basedOn w:val="Normal"/>
    <w:rsid w:val="00A13905"/>
    <w:pPr>
      <w:spacing w:after="240" w:line="240" w:lineRule="auto"/>
      <w:jc w:val="left"/>
    </w:pPr>
    <w:rPr>
      <w:rFonts w:ascii="Times New Roman" w:hAnsi="Times New Roman"/>
      <w:sz w:val="24"/>
      <w:szCs w:val="20"/>
      <w:lang w:eastAsia="en-US"/>
    </w:rPr>
  </w:style>
  <w:style w:type="paragraph" w:customStyle="1" w:styleId="BodyFirstLine1">
    <w:name w:val="Body First Line 1&quot;"/>
    <w:basedOn w:val="Normal"/>
    <w:rsid w:val="00A13905"/>
    <w:pPr>
      <w:spacing w:after="240" w:line="300" w:lineRule="exact"/>
      <w:ind w:firstLine="1440"/>
      <w:jc w:val="left"/>
    </w:pPr>
    <w:rPr>
      <w:rFonts w:ascii="Times New Roman" w:hAnsi="Times New Roman"/>
      <w:sz w:val="24"/>
      <w:szCs w:val="20"/>
      <w:lang w:eastAsia="en-US"/>
    </w:rPr>
  </w:style>
  <w:style w:type="paragraph" w:customStyle="1" w:styleId="BodyIndent1">
    <w:name w:val="Body Indent 1&quot;"/>
    <w:basedOn w:val="Normal"/>
    <w:rsid w:val="00A13905"/>
    <w:pPr>
      <w:spacing w:after="240" w:line="300" w:lineRule="exact"/>
      <w:ind w:left="1440"/>
      <w:jc w:val="left"/>
    </w:pPr>
    <w:rPr>
      <w:rFonts w:ascii="Times New Roman" w:hAnsi="Times New Roman"/>
      <w:sz w:val="22"/>
      <w:szCs w:val="20"/>
      <w:lang w:eastAsia="en-US"/>
    </w:rPr>
  </w:style>
  <w:style w:type="paragraph" w:customStyle="1" w:styleId="Bullet1">
    <w:name w:val="Bullet 1"/>
    <w:basedOn w:val="Normal"/>
    <w:rsid w:val="00A13905"/>
    <w:pPr>
      <w:numPr>
        <w:numId w:val="24"/>
      </w:numPr>
      <w:spacing w:after="240" w:line="240" w:lineRule="auto"/>
      <w:jc w:val="left"/>
    </w:pPr>
    <w:rPr>
      <w:rFonts w:ascii="Times New Roman" w:hAnsi="Times New Roman"/>
      <w:sz w:val="22"/>
      <w:szCs w:val="20"/>
      <w:lang w:eastAsia="en-US"/>
    </w:rPr>
  </w:style>
  <w:style w:type="paragraph" w:customStyle="1" w:styleId="BodyTextContinued">
    <w:name w:val="Body Text Continued"/>
    <w:basedOn w:val="BodyText"/>
    <w:next w:val="BodyText"/>
    <w:link w:val="BodyTextContinuedChar"/>
    <w:rsid w:val="004F4BD8"/>
    <w:pPr>
      <w:spacing w:after="240" w:line="240" w:lineRule="auto"/>
    </w:pPr>
    <w:rPr>
      <w:rFonts w:ascii="Times New Roman" w:hAnsi="Times New Roman"/>
      <w:sz w:val="24"/>
      <w:szCs w:val="20"/>
      <w:lang w:eastAsia="en-US"/>
    </w:rPr>
  </w:style>
  <w:style w:type="paragraph" w:customStyle="1" w:styleId="CenteredText">
    <w:name w:val="Centered Text"/>
    <w:basedOn w:val="Normal"/>
    <w:next w:val="Normal"/>
    <w:rsid w:val="004F4BD8"/>
    <w:pPr>
      <w:spacing w:after="240" w:line="240" w:lineRule="auto"/>
      <w:jc w:val="center"/>
    </w:pPr>
    <w:rPr>
      <w:rFonts w:ascii="Times New Roman" w:hAnsi="Times New Roman"/>
      <w:sz w:val="24"/>
      <w:szCs w:val="20"/>
      <w:lang w:eastAsia="en-US"/>
    </w:rPr>
  </w:style>
  <w:style w:type="paragraph" w:styleId="Title">
    <w:name w:val="Title"/>
    <w:aliases w:val="t1"/>
    <w:basedOn w:val="Normal"/>
    <w:link w:val="TitleChar"/>
    <w:qFormat/>
    <w:rsid w:val="004F4BD8"/>
    <w:pPr>
      <w:spacing w:after="240" w:line="240" w:lineRule="auto"/>
      <w:jc w:val="center"/>
    </w:pPr>
    <w:rPr>
      <w:rFonts w:ascii="Times New Roman" w:hAnsi="Times New Roman"/>
      <w:b/>
      <w:caps/>
      <w:kern w:val="28"/>
      <w:sz w:val="24"/>
      <w:szCs w:val="20"/>
      <w:lang w:eastAsia="en-US"/>
    </w:rPr>
  </w:style>
  <w:style w:type="character" w:customStyle="1" w:styleId="zzmpTrailerItem">
    <w:name w:val="zzmpTrailerItem"/>
    <w:rsid w:val="00C265B0"/>
    <w:rPr>
      <w:rFonts w:ascii="Verdana" w:hAnsi="Verdana" w:cs="Times New Roman"/>
      <w:dstrike w:val="0"/>
      <w:noProof/>
      <w:color w:val="auto"/>
      <w:spacing w:val="0"/>
      <w:position w:val="0"/>
      <w:sz w:val="16"/>
      <w:szCs w:val="16"/>
      <w:u w:val="none"/>
      <w:effect w:val="none"/>
      <w:vertAlign w:val="baseline"/>
    </w:rPr>
  </w:style>
  <w:style w:type="paragraph" w:customStyle="1" w:styleId="LeftText">
    <w:name w:val="Left Text"/>
    <w:basedOn w:val="BodyTextContinued"/>
    <w:rsid w:val="004F4BD8"/>
    <w:pPr>
      <w:jc w:val="left"/>
    </w:pPr>
  </w:style>
  <w:style w:type="paragraph" w:customStyle="1" w:styleId="SigEntity">
    <w:name w:val="Sig Entity"/>
    <w:aliases w:val="SE"/>
    <w:basedOn w:val="Normal"/>
    <w:rsid w:val="004F4BD8"/>
    <w:pPr>
      <w:keepNext/>
      <w:keepLines/>
      <w:spacing w:before="480" w:line="240" w:lineRule="auto"/>
      <w:ind w:left="5040" w:hanging="360"/>
      <w:jc w:val="left"/>
    </w:pPr>
    <w:rPr>
      <w:rFonts w:ascii="Times New Roman" w:hAnsi="Times New Roman"/>
      <w:sz w:val="24"/>
      <w:szCs w:val="20"/>
      <w:lang w:eastAsia="en-US"/>
    </w:rPr>
  </w:style>
  <w:style w:type="paragraph" w:customStyle="1" w:styleId="SigLine">
    <w:name w:val="Sig Line"/>
    <w:aliases w:val="SL"/>
    <w:basedOn w:val="SigEntity"/>
    <w:rsid w:val="004F4BD8"/>
    <w:pPr>
      <w:keepNext w:val="0"/>
      <w:tabs>
        <w:tab w:val="left" w:leader="underscore" w:pos="4680"/>
        <w:tab w:val="left" w:leader="underscore" w:pos="9360"/>
      </w:tabs>
      <w:spacing w:before="720"/>
    </w:pPr>
  </w:style>
  <w:style w:type="character" w:customStyle="1" w:styleId="BodyTextContinuedChar">
    <w:name w:val="Body Text Continued Char"/>
    <w:link w:val="BodyTextContinued"/>
    <w:rsid w:val="004F4BD8"/>
    <w:rPr>
      <w:rFonts w:ascii="Verdana" w:hAnsi="Verdana"/>
      <w:sz w:val="24"/>
      <w:szCs w:val="18"/>
      <w:lang w:val="en-US" w:eastAsia="en-US" w:bidi="ar-SA"/>
    </w:rPr>
  </w:style>
  <w:style w:type="paragraph" w:customStyle="1" w:styleId="Style1">
    <w:name w:val="Style1"/>
    <w:basedOn w:val="BodyText"/>
    <w:rsid w:val="004F4BD8"/>
    <w:pPr>
      <w:tabs>
        <w:tab w:val="left" w:pos="1440"/>
      </w:tabs>
      <w:spacing w:after="240" w:line="240" w:lineRule="auto"/>
      <w:ind w:left="2160" w:hanging="1440"/>
    </w:pPr>
    <w:rPr>
      <w:rFonts w:ascii="Times New Roman" w:hAnsi="Times New Roman"/>
      <w:sz w:val="24"/>
      <w:szCs w:val="20"/>
      <w:lang w:eastAsia="en-US"/>
    </w:rPr>
  </w:style>
  <w:style w:type="paragraph" w:customStyle="1" w:styleId="Style2">
    <w:name w:val="Style2"/>
    <w:basedOn w:val="BodyText3"/>
    <w:rsid w:val="004F4BD8"/>
    <w:pPr>
      <w:spacing w:after="240" w:line="240" w:lineRule="auto"/>
      <w:ind w:left="720" w:firstLine="720"/>
    </w:pPr>
    <w:rPr>
      <w:rFonts w:ascii="Times New Roman" w:hAnsi="Times New Roman"/>
      <w:sz w:val="24"/>
      <w:szCs w:val="20"/>
      <w:lang w:eastAsia="en-US"/>
    </w:rPr>
  </w:style>
  <w:style w:type="character" w:customStyle="1" w:styleId="definedterm">
    <w:name w:val="defined term"/>
    <w:aliases w:val="DF,ddt,df"/>
    <w:uiPriority w:val="1"/>
    <w:qFormat/>
    <w:rsid w:val="004F4BD8"/>
    <w:rPr>
      <w:i/>
      <w:color w:val="auto"/>
      <w:u w:val="none"/>
    </w:rPr>
  </w:style>
  <w:style w:type="paragraph" w:customStyle="1" w:styleId="LONAppendiL1">
    <w:name w:val="LONAppendi_L1"/>
    <w:basedOn w:val="Normal"/>
    <w:next w:val="LONAppendiL2"/>
    <w:rsid w:val="004F4BD8"/>
    <w:pPr>
      <w:keepNext/>
      <w:pageBreakBefore/>
      <w:numPr>
        <w:numId w:val="26"/>
      </w:numPr>
      <w:spacing w:after="220" w:line="240" w:lineRule="auto"/>
      <w:jc w:val="right"/>
      <w:outlineLvl w:val="0"/>
    </w:pPr>
    <w:rPr>
      <w:rFonts w:ascii="Times New Roman" w:hAnsi="Times New Roman"/>
      <w:b/>
      <w:sz w:val="20"/>
      <w:szCs w:val="20"/>
      <w:lang w:eastAsia="en-US"/>
    </w:rPr>
  </w:style>
  <w:style w:type="paragraph" w:customStyle="1" w:styleId="LONAppendiL2">
    <w:name w:val="LONAppendi_L2"/>
    <w:basedOn w:val="Normal"/>
    <w:next w:val="LONAppendiL3"/>
    <w:rsid w:val="004F4BD8"/>
    <w:pPr>
      <w:keepNext/>
      <w:numPr>
        <w:ilvl w:val="1"/>
        <w:numId w:val="26"/>
      </w:numPr>
      <w:spacing w:after="220" w:line="240" w:lineRule="auto"/>
      <w:jc w:val="center"/>
      <w:outlineLvl w:val="1"/>
    </w:pPr>
    <w:rPr>
      <w:rFonts w:ascii="Times New Roman" w:hAnsi="Times New Roman"/>
      <w:b/>
      <w:sz w:val="20"/>
      <w:szCs w:val="20"/>
      <w:lang w:eastAsia="en-US"/>
    </w:rPr>
  </w:style>
  <w:style w:type="paragraph" w:customStyle="1" w:styleId="LONAppendiL3">
    <w:name w:val="LONAppendi_L3"/>
    <w:basedOn w:val="Normal"/>
    <w:next w:val="LONAppendiL4"/>
    <w:rsid w:val="004F4BD8"/>
    <w:pPr>
      <w:numPr>
        <w:ilvl w:val="2"/>
        <w:numId w:val="26"/>
      </w:numPr>
      <w:spacing w:after="200" w:line="240" w:lineRule="auto"/>
      <w:outlineLvl w:val="2"/>
    </w:pPr>
    <w:rPr>
      <w:rFonts w:ascii="Times New Roman" w:hAnsi="Times New Roman"/>
      <w:sz w:val="20"/>
      <w:szCs w:val="20"/>
      <w:lang w:eastAsia="en-US"/>
    </w:rPr>
  </w:style>
  <w:style w:type="paragraph" w:customStyle="1" w:styleId="LONAppendiL4">
    <w:name w:val="LONAppendi_L4"/>
    <w:basedOn w:val="Normal"/>
    <w:rsid w:val="004F4BD8"/>
    <w:pPr>
      <w:numPr>
        <w:ilvl w:val="3"/>
        <w:numId w:val="26"/>
      </w:numPr>
      <w:spacing w:after="200" w:line="240" w:lineRule="auto"/>
      <w:outlineLvl w:val="3"/>
    </w:pPr>
    <w:rPr>
      <w:rFonts w:ascii="Times New Roman" w:hAnsi="Times New Roman"/>
      <w:sz w:val="20"/>
      <w:szCs w:val="20"/>
      <w:lang w:eastAsia="en-US"/>
    </w:rPr>
  </w:style>
  <w:style w:type="paragraph" w:customStyle="1" w:styleId="LONAppendiL5">
    <w:name w:val="LONAppendi_L5"/>
    <w:basedOn w:val="Normal"/>
    <w:rsid w:val="004F4BD8"/>
    <w:pPr>
      <w:numPr>
        <w:ilvl w:val="4"/>
        <w:numId w:val="26"/>
      </w:numPr>
      <w:spacing w:after="200" w:line="240" w:lineRule="auto"/>
      <w:outlineLvl w:val="4"/>
    </w:pPr>
    <w:rPr>
      <w:rFonts w:ascii="Times New Roman" w:hAnsi="Times New Roman"/>
      <w:sz w:val="20"/>
      <w:szCs w:val="20"/>
      <w:lang w:eastAsia="en-US"/>
    </w:rPr>
  </w:style>
  <w:style w:type="paragraph" w:customStyle="1" w:styleId="LONAppendiL6">
    <w:name w:val="LONAppendi_L6"/>
    <w:basedOn w:val="Normal"/>
    <w:rsid w:val="004F4BD8"/>
    <w:pPr>
      <w:numPr>
        <w:ilvl w:val="5"/>
        <w:numId w:val="26"/>
      </w:numPr>
      <w:spacing w:after="200" w:line="240" w:lineRule="auto"/>
      <w:outlineLvl w:val="5"/>
    </w:pPr>
    <w:rPr>
      <w:rFonts w:ascii="Times New Roman" w:hAnsi="Times New Roman"/>
      <w:sz w:val="20"/>
      <w:szCs w:val="20"/>
      <w:lang w:eastAsia="en-US"/>
    </w:rPr>
  </w:style>
  <w:style w:type="paragraph" w:customStyle="1" w:styleId="LONAppendiL7">
    <w:name w:val="LONAppendi_L7"/>
    <w:basedOn w:val="LONAppendiL6"/>
    <w:rsid w:val="004F4BD8"/>
    <w:pPr>
      <w:numPr>
        <w:ilvl w:val="6"/>
      </w:numPr>
      <w:outlineLvl w:val="6"/>
    </w:pPr>
  </w:style>
  <w:style w:type="paragraph" w:customStyle="1" w:styleId="LONAppendiL8">
    <w:name w:val="LONAppendi_L8"/>
    <w:basedOn w:val="LONAppendiL7"/>
    <w:rsid w:val="004F4BD8"/>
    <w:pPr>
      <w:numPr>
        <w:ilvl w:val="7"/>
      </w:numPr>
      <w:outlineLvl w:val="7"/>
    </w:pPr>
  </w:style>
  <w:style w:type="paragraph" w:customStyle="1" w:styleId="BodyMain">
    <w:name w:val="Body Main"/>
    <w:aliases w:val="BM,BodyMain,BodyMain + Frutiger LT Std 55 Roman,342ody Main"/>
    <w:basedOn w:val="Normal"/>
    <w:link w:val="BodyMainChar"/>
    <w:rsid w:val="004F4BD8"/>
    <w:pPr>
      <w:spacing w:after="200" w:line="240" w:lineRule="auto"/>
      <w:ind w:firstLine="360"/>
    </w:pPr>
    <w:rPr>
      <w:rFonts w:ascii="Times New Roman" w:hAnsi="Times New Roman"/>
      <w:sz w:val="20"/>
      <w:szCs w:val="20"/>
      <w:lang w:eastAsia="en-US"/>
    </w:rPr>
  </w:style>
  <w:style w:type="paragraph" w:customStyle="1" w:styleId="Scheme11L1">
    <w:name w:val="Scheme11_L1"/>
    <w:basedOn w:val="Normal"/>
    <w:next w:val="BodyText"/>
    <w:rsid w:val="004F4BD8"/>
    <w:pPr>
      <w:numPr>
        <w:numId w:val="25"/>
      </w:numPr>
      <w:spacing w:after="240" w:line="240" w:lineRule="auto"/>
      <w:outlineLvl w:val="0"/>
    </w:pPr>
    <w:rPr>
      <w:rFonts w:ascii="Times New Roman" w:hAnsi="Times New Roman"/>
      <w:sz w:val="24"/>
      <w:szCs w:val="20"/>
      <w:lang w:eastAsia="en-US"/>
    </w:rPr>
  </w:style>
  <w:style w:type="paragraph" w:customStyle="1" w:styleId="Scheme11L2">
    <w:name w:val="Scheme11_L2"/>
    <w:basedOn w:val="Scheme11L1"/>
    <w:next w:val="BodyText"/>
    <w:rsid w:val="004F4BD8"/>
    <w:pPr>
      <w:numPr>
        <w:ilvl w:val="1"/>
      </w:numPr>
      <w:outlineLvl w:val="1"/>
    </w:pPr>
  </w:style>
  <w:style w:type="paragraph" w:customStyle="1" w:styleId="Scheme11L3">
    <w:name w:val="Scheme11_L3"/>
    <w:basedOn w:val="Scheme11L2"/>
    <w:next w:val="BodyText"/>
    <w:rsid w:val="004F4BD8"/>
    <w:pPr>
      <w:numPr>
        <w:ilvl w:val="2"/>
      </w:numPr>
      <w:outlineLvl w:val="2"/>
    </w:pPr>
  </w:style>
  <w:style w:type="paragraph" w:customStyle="1" w:styleId="Scheme11L4">
    <w:name w:val="Scheme11_L4"/>
    <w:basedOn w:val="Scheme11L3"/>
    <w:next w:val="BodyText"/>
    <w:rsid w:val="004F4BD8"/>
    <w:pPr>
      <w:numPr>
        <w:ilvl w:val="3"/>
      </w:numPr>
      <w:outlineLvl w:val="3"/>
    </w:pPr>
  </w:style>
  <w:style w:type="paragraph" w:customStyle="1" w:styleId="Scheme11L5">
    <w:name w:val="Scheme11_L5"/>
    <w:basedOn w:val="Scheme11L4"/>
    <w:next w:val="BodyText"/>
    <w:rsid w:val="004F4BD8"/>
    <w:pPr>
      <w:numPr>
        <w:ilvl w:val="4"/>
      </w:numPr>
      <w:outlineLvl w:val="4"/>
    </w:pPr>
  </w:style>
  <w:style w:type="paragraph" w:customStyle="1" w:styleId="Scheme11L6">
    <w:name w:val="Scheme11_L6"/>
    <w:basedOn w:val="Scheme11L5"/>
    <w:next w:val="BodyText"/>
    <w:rsid w:val="004F4BD8"/>
    <w:pPr>
      <w:numPr>
        <w:ilvl w:val="5"/>
      </w:numPr>
      <w:outlineLvl w:val="5"/>
    </w:pPr>
  </w:style>
  <w:style w:type="paragraph" w:customStyle="1" w:styleId="Scheme11L7">
    <w:name w:val="Scheme11_L7"/>
    <w:basedOn w:val="Scheme11L6"/>
    <w:next w:val="BodyText"/>
    <w:rsid w:val="004F4BD8"/>
    <w:pPr>
      <w:numPr>
        <w:ilvl w:val="6"/>
      </w:numPr>
      <w:outlineLvl w:val="6"/>
    </w:pPr>
  </w:style>
  <w:style w:type="paragraph" w:customStyle="1" w:styleId="Scheme11L8">
    <w:name w:val="Scheme11_L8"/>
    <w:basedOn w:val="Scheme11L7"/>
    <w:next w:val="BodyText"/>
    <w:rsid w:val="004F4BD8"/>
    <w:pPr>
      <w:numPr>
        <w:ilvl w:val="7"/>
      </w:numPr>
      <w:outlineLvl w:val="7"/>
    </w:pPr>
  </w:style>
  <w:style w:type="paragraph" w:customStyle="1" w:styleId="Scheme11L9">
    <w:name w:val="Scheme11_L9"/>
    <w:basedOn w:val="Scheme11L8"/>
    <w:next w:val="BodyText"/>
    <w:rsid w:val="004F4BD8"/>
    <w:pPr>
      <w:numPr>
        <w:ilvl w:val="8"/>
      </w:numPr>
      <w:outlineLvl w:val="8"/>
    </w:pPr>
  </w:style>
  <w:style w:type="paragraph" w:customStyle="1" w:styleId="AddresseeList">
    <w:name w:val="Addressee List"/>
    <w:basedOn w:val="Normal"/>
    <w:rsid w:val="004F4BD8"/>
    <w:pPr>
      <w:suppressAutoHyphens/>
      <w:spacing w:after="240" w:line="240" w:lineRule="auto"/>
      <w:jc w:val="left"/>
    </w:pPr>
    <w:rPr>
      <w:rFonts w:ascii="Times New Roman" w:hAnsi="Times New Roman"/>
      <w:sz w:val="22"/>
      <w:szCs w:val="20"/>
      <w:lang w:eastAsia="en-US"/>
    </w:rPr>
  </w:style>
  <w:style w:type="paragraph" w:customStyle="1" w:styleId="LONAppendiCont2">
    <w:name w:val="LONAppendi Cont 2"/>
    <w:basedOn w:val="Normal"/>
    <w:rsid w:val="004F4BD8"/>
    <w:pPr>
      <w:spacing w:after="220" w:line="240" w:lineRule="auto"/>
    </w:pPr>
    <w:rPr>
      <w:rFonts w:ascii="Times New Roman" w:hAnsi="Times New Roman"/>
      <w:sz w:val="20"/>
      <w:szCs w:val="20"/>
      <w:lang w:eastAsia="en-US"/>
    </w:rPr>
  </w:style>
  <w:style w:type="paragraph" w:customStyle="1" w:styleId="LONAppendiCont3">
    <w:name w:val="LONAppendi Cont 3"/>
    <w:basedOn w:val="LONAppendiCont2"/>
    <w:rsid w:val="004F4BD8"/>
    <w:pPr>
      <w:ind w:left="1440"/>
    </w:pPr>
  </w:style>
  <w:style w:type="paragraph" w:customStyle="1" w:styleId="LONAppendiCont4">
    <w:name w:val="LONAppendi Cont 4"/>
    <w:basedOn w:val="LONAppendiCont3"/>
    <w:rsid w:val="004F4BD8"/>
    <w:pPr>
      <w:ind w:left="720"/>
    </w:pPr>
  </w:style>
  <w:style w:type="paragraph" w:customStyle="1" w:styleId="LONAppendiCont5">
    <w:name w:val="LONAppendi Cont 5"/>
    <w:basedOn w:val="LONAppendiCont4"/>
    <w:rsid w:val="004F4BD8"/>
    <w:pPr>
      <w:jc w:val="left"/>
    </w:pPr>
  </w:style>
  <w:style w:type="paragraph" w:customStyle="1" w:styleId="CenterText">
    <w:name w:val="Center Text"/>
    <w:basedOn w:val="Normal"/>
    <w:next w:val="Normal"/>
    <w:rsid w:val="004F4BD8"/>
    <w:pPr>
      <w:spacing w:after="240" w:line="240" w:lineRule="auto"/>
      <w:jc w:val="center"/>
    </w:pPr>
    <w:rPr>
      <w:rFonts w:ascii="Times New Roman" w:hAnsi="Times New Roman"/>
      <w:sz w:val="20"/>
      <w:szCs w:val="20"/>
      <w:lang w:eastAsia="en-US"/>
    </w:rPr>
  </w:style>
  <w:style w:type="paragraph" w:styleId="BodyText3">
    <w:name w:val="Body Text 3"/>
    <w:basedOn w:val="Normal"/>
    <w:rsid w:val="004F4BD8"/>
    <w:pPr>
      <w:spacing w:after="120"/>
    </w:pPr>
    <w:rPr>
      <w:sz w:val="16"/>
      <w:szCs w:val="16"/>
    </w:rPr>
  </w:style>
  <w:style w:type="paragraph" w:customStyle="1" w:styleId="Outline1L1">
    <w:name w:val="Outline1_L1"/>
    <w:basedOn w:val="Normal"/>
    <w:next w:val="Normal"/>
    <w:rsid w:val="00615BC4"/>
    <w:pPr>
      <w:keepNext/>
      <w:numPr>
        <w:numId w:val="27"/>
      </w:numPr>
      <w:spacing w:after="240" w:line="240" w:lineRule="auto"/>
      <w:jc w:val="left"/>
      <w:outlineLvl w:val="0"/>
    </w:pPr>
    <w:rPr>
      <w:rFonts w:ascii="Times New Roman" w:hAnsi="Times New Roman"/>
      <w:sz w:val="24"/>
      <w:szCs w:val="20"/>
      <w:lang w:eastAsia="en-US"/>
    </w:rPr>
  </w:style>
  <w:style w:type="paragraph" w:customStyle="1" w:styleId="Outline1L2">
    <w:name w:val="Outline1_L2"/>
    <w:basedOn w:val="Outline1L1"/>
    <w:next w:val="Normal"/>
    <w:rsid w:val="00615BC4"/>
    <w:pPr>
      <w:numPr>
        <w:ilvl w:val="1"/>
      </w:numPr>
      <w:outlineLvl w:val="1"/>
    </w:pPr>
  </w:style>
  <w:style w:type="paragraph" w:customStyle="1" w:styleId="Outline1L3">
    <w:name w:val="Outline1_L3"/>
    <w:basedOn w:val="Outline1L2"/>
    <w:next w:val="Normal"/>
    <w:rsid w:val="00615BC4"/>
    <w:pPr>
      <w:keepNext w:val="0"/>
      <w:numPr>
        <w:ilvl w:val="2"/>
      </w:numPr>
      <w:outlineLvl w:val="2"/>
    </w:pPr>
  </w:style>
  <w:style w:type="paragraph" w:customStyle="1" w:styleId="Outline1L4">
    <w:name w:val="Outline1_L4"/>
    <w:basedOn w:val="Outline1L3"/>
    <w:next w:val="Normal"/>
    <w:rsid w:val="00615BC4"/>
    <w:pPr>
      <w:numPr>
        <w:ilvl w:val="3"/>
      </w:numPr>
      <w:outlineLvl w:val="3"/>
    </w:pPr>
  </w:style>
  <w:style w:type="paragraph" w:customStyle="1" w:styleId="Outline1L5">
    <w:name w:val="Outline1_L5"/>
    <w:basedOn w:val="Outline1L4"/>
    <w:next w:val="Normal"/>
    <w:rsid w:val="00615BC4"/>
    <w:pPr>
      <w:numPr>
        <w:ilvl w:val="4"/>
      </w:numPr>
      <w:outlineLvl w:val="4"/>
    </w:pPr>
  </w:style>
  <w:style w:type="paragraph" w:customStyle="1" w:styleId="Outline1L6">
    <w:name w:val="Outline1_L6"/>
    <w:basedOn w:val="Outline1L5"/>
    <w:next w:val="Normal"/>
    <w:rsid w:val="00615BC4"/>
    <w:pPr>
      <w:numPr>
        <w:ilvl w:val="5"/>
      </w:numPr>
      <w:outlineLvl w:val="5"/>
    </w:pPr>
  </w:style>
  <w:style w:type="paragraph" w:customStyle="1" w:styleId="CG-DblInd1">
    <w:name w:val="CG-Dbl Ind 1"/>
    <w:aliases w:val="i5"/>
    <w:basedOn w:val="Normal"/>
    <w:rsid w:val="00615BC4"/>
    <w:pPr>
      <w:spacing w:after="240" w:line="240" w:lineRule="auto"/>
      <w:ind w:left="1440" w:right="1440"/>
      <w:jc w:val="left"/>
    </w:pPr>
    <w:rPr>
      <w:rFonts w:ascii="Times New Roman" w:hAnsi="Times New Roman"/>
      <w:sz w:val="24"/>
      <w:szCs w:val="20"/>
      <w:lang w:eastAsia="en-US"/>
    </w:rPr>
  </w:style>
  <w:style w:type="paragraph" w:customStyle="1" w:styleId="bodytextjust">
    <w:name w:val="bodytextjust"/>
    <w:basedOn w:val="Normal"/>
    <w:rsid w:val="00063BEE"/>
    <w:pPr>
      <w:spacing w:before="100" w:beforeAutospacing="1" w:after="100" w:afterAutospacing="1" w:line="240" w:lineRule="auto"/>
      <w:jc w:val="left"/>
    </w:pPr>
    <w:rPr>
      <w:rFonts w:ascii="Times New Roman" w:hAnsi="Times New Roman"/>
      <w:sz w:val="24"/>
      <w:szCs w:val="24"/>
      <w:lang w:eastAsia="en-US"/>
    </w:rPr>
  </w:style>
  <w:style w:type="character" w:styleId="Emphasis">
    <w:name w:val="Emphasis"/>
    <w:qFormat/>
    <w:rsid w:val="00AC13A4"/>
    <w:rPr>
      <w:u w:val="single"/>
    </w:rPr>
  </w:style>
  <w:style w:type="character" w:styleId="Strong">
    <w:name w:val="Strong"/>
    <w:qFormat/>
    <w:rsid w:val="00C77DB1"/>
    <w:rPr>
      <w:b/>
    </w:rPr>
  </w:style>
  <w:style w:type="paragraph" w:styleId="BodyTextFirstIndent">
    <w:name w:val="Body Text First Indent"/>
    <w:aliases w:val="f1,first line indent"/>
    <w:basedOn w:val="Normal"/>
    <w:link w:val="BodyTextFirstIndentChar"/>
    <w:rsid w:val="005125CC"/>
    <w:pPr>
      <w:spacing w:after="240" w:line="240" w:lineRule="auto"/>
      <w:ind w:firstLine="720"/>
    </w:pPr>
    <w:rPr>
      <w:rFonts w:ascii="Times New Roman" w:hAnsi="Times New Roman"/>
      <w:sz w:val="24"/>
      <w:szCs w:val="24"/>
      <w:lang w:eastAsia="en-US"/>
    </w:rPr>
  </w:style>
  <w:style w:type="character" w:customStyle="1" w:styleId="BodyTextFirstIndentChar">
    <w:name w:val="Body Text First Indent Char"/>
    <w:aliases w:val="f1 Char,first line indent Char"/>
    <w:link w:val="BodyTextFirstIndent"/>
    <w:rsid w:val="005125CC"/>
    <w:rPr>
      <w:sz w:val="24"/>
      <w:szCs w:val="24"/>
      <w:lang w:val="en-US" w:eastAsia="en-US" w:bidi="ar-SA"/>
    </w:rPr>
  </w:style>
  <w:style w:type="paragraph" w:styleId="Signature">
    <w:name w:val="Signature"/>
    <w:aliases w:val="MBP_Bd Single Sp L,dx-Bd Single Sp"/>
    <w:basedOn w:val="Normal"/>
    <w:link w:val="SignatureChar"/>
    <w:rsid w:val="005125CC"/>
    <w:pPr>
      <w:tabs>
        <w:tab w:val="left" w:pos="4752"/>
        <w:tab w:val="right" w:pos="9216"/>
      </w:tabs>
      <w:spacing w:line="240" w:lineRule="auto"/>
      <w:ind w:left="4320"/>
      <w:jc w:val="left"/>
    </w:pPr>
    <w:rPr>
      <w:rFonts w:ascii="Times New Roman" w:hAnsi="Times New Roman"/>
      <w:sz w:val="24"/>
      <w:szCs w:val="24"/>
      <w:lang w:eastAsia="en-US"/>
    </w:rPr>
  </w:style>
  <w:style w:type="character" w:customStyle="1" w:styleId="SignatureChar">
    <w:name w:val="Signature Char"/>
    <w:aliases w:val="MBP_Bd Single Sp L Char,dx-Bd Single Sp Char"/>
    <w:link w:val="Signature"/>
    <w:rsid w:val="005125CC"/>
    <w:rPr>
      <w:sz w:val="24"/>
      <w:szCs w:val="24"/>
      <w:lang w:val="en-US" w:eastAsia="en-US" w:bidi="ar-SA"/>
    </w:rPr>
  </w:style>
  <w:style w:type="character" w:customStyle="1" w:styleId="TitleChar">
    <w:name w:val="Title Char"/>
    <w:aliases w:val="t1 Char"/>
    <w:link w:val="Title"/>
    <w:rsid w:val="005125CC"/>
    <w:rPr>
      <w:b/>
      <w:caps/>
      <w:kern w:val="28"/>
      <w:sz w:val="24"/>
      <w:lang w:val="en-US" w:eastAsia="en-US" w:bidi="ar-SA"/>
    </w:rPr>
  </w:style>
  <w:style w:type="paragraph" w:styleId="BalloonText">
    <w:name w:val="Balloon Text"/>
    <w:basedOn w:val="Normal"/>
    <w:link w:val="BalloonTextChar"/>
    <w:rsid w:val="00A06F30"/>
    <w:pPr>
      <w:spacing w:line="240" w:lineRule="auto"/>
    </w:pPr>
    <w:rPr>
      <w:rFonts w:ascii="Tahoma" w:hAnsi="Tahoma" w:cs="Tahoma"/>
      <w:sz w:val="16"/>
      <w:szCs w:val="16"/>
    </w:rPr>
  </w:style>
  <w:style w:type="character" w:customStyle="1" w:styleId="BalloonTextChar">
    <w:name w:val="Balloon Text Char"/>
    <w:link w:val="BalloonText"/>
    <w:rsid w:val="00A06F30"/>
    <w:rPr>
      <w:rFonts w:ascii="Tahoma" w:hAnsi="Tahoma" w:cs="Tahoma"/>
      <w:sz w:val="16"/>
      <w:szCs w:val="16"/>
      <w:lang w:eastAsia="en-GB"/>
    </w:rPr>
  </w:style>
  <w:style w:type="character" w:customStyle="1" w:styleId="FootnoteTextChar">
    <w:name w:val="Footnote Text Char"/>
    <w:aliases w:val="FT Char"/>
    <w:link w:val="FootnoteText"/>
    <w:rsid w:val="00F17A47"/>
    <w:rPr>
      <w:rFonts w:ascii="Verdana" w:eastAsia="MS Mincho" w:hAnsi="Verdana"/>
      <w:sz w:val="14"/>
      <w:szCs w:val="14"/>
    </w:rPr>
  </w:style>
  <w:style w:type="character" w:customStyle="1" w:styleId="FooterChar">
    <w:name w:val="Footer Char"/>
    <w:link w:val="Footer"/>
    <w:uiPriority w:val="99"/>
    <w:rsid w:val="00A77F1B"/>
    <w:rPr>
      <w:rFonts w:ascii="Verdana" w:eastAsia="MS Mincho" w:hAnsi="Verdana"/>
      <w:noProof/>
      <w:sz w:val="14"/>
      <w:szCs w:val="14"/>
    </w:rPr>
  </w:style>
  <w:style w:type="character" w:customStyle="1" w:styleId="BodyMainChar">
    <w:name w:val="Body Main Char"/>
    <w:aliases w:val="BM Char Char,BM Char,BodyMain Char,342ody Main Char,BodyMain Char Char"/>
    <w:link w:val="BodyMain"/>
    <w:rsid w:val="005B0CF9"/>
  </w:style>
  <w:style w:type="paragraph" w:customStyle="1" w:styleId="text">
    <w:name w:val="text"/>
    <w:basedOn w:val="Normal"/>
    <w:link w:val="textChar"/>
    <w:rsid w:val="00D35CEA"/>
    <w:pPr>
      <w:spacing w:before="100" w:beforeAutospacing="1" w:after="100" w:afterAutospacing="1" w:line="240" w:lineRule="auto"/>
      <w:jc w:val="left"/>
    </w:pPr>
    <w:rPr>
      <w:rFonts w:ascii="Times New Roman" w:eastAsia="Calibri" w:hAnsi="Times New Roman"/>
      <w:sz w:val="24"/>
      <w:szCs w:val="24"/>
      <w:lang w:val="en-GB" w:eastAsia="en-US"/>
    </w:rPr>
  </w:style>
  <w:style w:type="character" w:customStyle="1" w:styleId="textChar">
    <w:name w:val="text Char"/>
    <w:link w:val="text"/>
    <w:rsid w:val="00D35CEA"/>
    <w:rPr>
      <w:rFonts w:eastAsia="Calibri"/>
      <w:sz w:val="24"/>
      <w:szCs w:val="24"/>
      <w:lang w:val="en-GB"/>
    </w:rPr>
  </w:style>
  <w:style w:type="character" w:customStyle="1" w:styleId="apple-style-span">
    <w:name w:val="apple-style-span"/>
    <w:rsid w:val="00C746BC"/>
  </w:style>
  <w:style w:type="paragraph" w:customStyle="1" w:styleId="WCPageNumber">
    <w:name w:val="WCPageNumber"/>
    <w:link w:val="WCPageNumberChar"/>
    <w:uiPriority w:val="99"/>
    <w:rsid w:val="00384361"/>
    <w:rPr>
      <w:sz w:val="24"/>
      <w:szCs w:val="22"/>
    </w:rPr>
  </w:style>
  <w:style w:type="character" w:customStyle="1" w:styleId="WCPageNumberChar">
    <w:name w:val="WCPageNumber Char"/>
    <w:link w:val="WCPageNumber"/>
    <w:uiPriority w:val="99"/>
    <w:locked/>
    <w:rsid w:val="00384361"/>
    <w:rPr>
      <w:sz w:val="24"/>
      <w:szCs w:val="22"/>
    </w:rPr>
  </w:style>
  <w:style w:type="paragraph" w:customStyle="1" w:styleId="CBOIndent510">
    <w:name w:val="CBO Indent 5/10"/>
    <w:basedOn w:val="Normal"/>
    <w:rsid w:val="005F1905"/>
    <w:pPr>
      <w:adjustRightInd w:val="0"/>
      <w:spacing w:after="200" w:line="0" w:lineRule="atLeast"/>
      <w:ind w:left="1440" w:hanging="720"/>
    </w:pPr>
    <w:rPr>
      <w:rFonts w:ascii="Times New Roman" w:eastAsia="Arial" w:hAnsi="Times New Roman"/>
      <w:sz w:val="20"/>
      <w:szCs w:val="20"/>
      <w:lang w:eastAsia="en-US"/>
    </w:rPr>
  </w:style>
  <w:style w:type="character" w:styleId="Hyperlink">
    <w:name w:val="Hyperlink"/>
    <w:uiPriority w:val="99"/>
    <w:unhideWhenUsed/>
    <w:rsid w:val="0024320C"/>
    <w:rPr>
      <w:color w:val="0000FF"/>
      <w:u w:val="single"/>
    </w:rPr>
  </w:style>
  <w:style w:type="paragraph" w:customStyle="1" w:styleId="DocID">
    <w:name w:val="DocID"/>
    <w:basedOn w:val="Normal"/>
    <w:next w:val="Normal"/>
    <w:link w:val="DocIDChar"/>
    <w:rsid w:val="000278DE"/>
    <w:pPr>
      <w:spacing w:line="240" w:lineRule="auto"/>
      <w:jc w:val="left"/>
    </w:pPr>
    <w:rPr>
      <w:rFonts w:ascii="Times New Roman" w:eastAsia="MS Mincho" w:hAnsi="Times New Roman"/>
      <w:color w:val="000000"/>
      <w:sz w:val="16"/>
      <w:szCs w:val="24"/>
      <w:lang w:eastAsia="en-US"/>
    </w:rPr>
  </w:style>
  <w:style w:type="character" w:customStyle="1" w:styleId="NormalAshurstChar">
    <w:name w:val="NormalAshurst Char"/>
    <w:link w:val="NormalAshurst"/>
    <w:rsid w:val="000278DE"/>
    <w:rPr>
      <w:rFonts w:ascii="Verdana" w:eastAsia="MS Mincho" w:hAnsi="Verdana"/>
      <w:sz w:val="18"/>
      <w:lang w:val="en-US" w:eastAsia="en-US"/>
    </w:rPr>
  </w:style>
  <w:style w:type="character" w:customStyle="1" w:styleId="DocIDChar">
    <w:name w:val="DocID Char"/>
    <w:link w:val="DocID"/>
    <w:rsid w:val="000278DE"/>
    <w:rPr>
      <w:rFonts w:ascii="Verdana" w:eastAsia="MS Mincho" w:hAnsi="Verdana"/>
      <w:color w:val="000000"/>
      <w:sz w:val="16"/>
      <w:szCs w:val="24"/>
      <w:lang w:val="en-US" w:eastAsia="en-US"/>
    </w:rPr>
  </w:style>
  <w:style w:type="character" w:customStyle="1" w:styleId="HeaderChar">
    <w:name w:val="Header Char"/>
    <w:link w:val="Header"/>
    <w:uiPriority w:val="99"/>
    <w:rsid w:val="00D11278"/>
    <w:rPr>
      <w:rFonts w:ascii="Verdana" w:eastAsia="MS Mincho" w:hAnsi="Verdana"/>
      <w:noProof/>
      <w:sz w:val="14"/>
      <w:szCs w:val="14"/>
      <w:lang w:val="en-US" w:eastAsia="en-US"/>
    </w:rPr>
  </w:style>
  <w:style w:type="paragraph" w:styleId="Date">
    <w:name w:val="Date"/>
    <w:basedOn w:val="Normal"/>
    <w:next w:val="Normal"/>
    <w:link w:val="DateChar"/>
    <w:rsid w:val="00A9368B"/>
  </w:style>
  <w:style w:type="character" w:customStyle="1" w:styleId="DateChar">
    <w:name w:val="Date Char"/>
    <w:basedOn w:val="DefaultParagraphFont"/>
    <w:link w:val="Date"/>
    <w:rsid w:val="00A9368B"/>
    <w:rPr>
      <w:rFonts w:ascii="Verdana" w:hAnsi="Verdana"/>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54694">
      <w:bodyDiv w:val="1"/>
      <w:marLeft w:val="0"/>
      <w:marRight w:val="0"/>
      <w:marTop w:val="0"/>
      <w:marBottom w:val="0"/>
      <w:divBdr>
        <w:top w:val="none" w:sz="0" w:space="0" w:color="auto"/>
        <w:left w:val="none" w:sz="0" w:space="0" w:color="auto"/>
        <w:bottom w:val="none" w:sz="0" w:space="0" w:color="auto"/>
        <w:right w:val="none" w:sz="0" w:space="0" w:color="auto"/>
      </w:divBdr>
    </w:div>
    <w:div w:id="219489247">
      <w:bodyDiv w:val="1"/>
      <w:marLeft w:val="0"/>
      <w:marRight w:val="0"/>
      <w:marTop w:val="0"/>
      <w:marBottom w:val="0"/>
      <w:divBdr>
        <w:top w:val="none" w:sz="0" w:space="0" w:color="auto"/>
        <w:left w:val="none" w:sz="0" w:space="0" w:color="auto"/>
        <w:bottom w:val="none" w:sz="0" w:space="0" w:color="auto"/>
        <w:right w:val="none" w:sz="0" w:space="0" w:color="auto"/>
      </w:divBdr>
    </w:div>
    <w:div w:id="471675110">
      <w:bodyDiv w:val="1"/>
      <w:marLeft w:val="0"/>
      <w:marRight w:val="0"/>
      <w:marTop w:val="0"/>
      <w:marBottom w:val="0"/>
      <w:divBdr>
        <w:top w:val="none" w:sz="0" w:space="0" w:color="auto"/>
        <w:left w:val="none" w:sz="0" w:space="0" w:color="auto"/>
        <w:bottom w:val="none" w:sz="0" w:space="0" w:color="auto"/>
        <w:right w:val="none" w:sz="0" w:space="0" w:color="auto"/>
      </w:divBdr>
    </w:div>
    <w:div w:id="938757912">
      <w:bodyDiv w:val="1"/>
      <w:marLeft w:val="0"/>
      <w:marRight w:val="0"/>
      <w:marTop w:val="0"/>
      <w:marBottom w:val="0"/>
      <w:divBdr>
        <w:top w:val="none" w:sz="0" w:space="0" w:color="auto"/>
        <w:left w:val="none" w:sz="0" w:space="0" w:color="auto"/>
        <w:bottom w:val="none" w:sz="0" w:space="0" w:color="auto"/>
        <w:right w:val="none" w:sz="0" w:space="0" w:color="auto"/>
      </w:divBdr>
    </w:div>
    <w:div w:id="954100227">
      <w:bodyDiv w:val="1"/>
      <w:marLeft w:val="0"/>
      <w:marRight w:val="0"/>
      <w:marTop w:val="0"/>
      <w:marBottom w:val="0"/>
      <w:divBdr>
        <w:top w:val="none" w:sz="0" w:space="0" w:color="auto"/>
        <w:left w:val="none" w:sz="0" w:space="0" w:color="auto"/>
        <w:bottom w:val="none" w:sz="0" w:space="0" w:color="auto"/>
        <w:right w:val="none" w:sz="0" w:space="0" w:color="auto"/>
      </w:divBdr>
    </w:div>
    <w:div w:id="1614703039">
      <w:bodyDiv w:val="1"/>
      <w:marLeft w:val="0"/>
      <w:marRight w:val="0"/>
      <w:marTop w:val="0"/>
      <w:marBottom w:val="0"/>
      <w:divBdr>
        <w:top w:val="none" w:sz="0" w:space="0" w:color="auto"/>
        <w:left w:val="none" w:sz="0" w:space="0" w:color="auto"/>
        <w:bottom w:val="none" w:sz="0" w:space="0" w:color="auto"/>
        <w:right w:val="none" w:sz="0" w:space="0" w:color="auto"/>
      </w:divBdr>
    </w:div>
    <w:div w:id="1767262394">
      <w:bodyDiv w:val="1"/>
      <w:marLeft w:val="0"/>
      <w:marRight w:val="0"/>
      <w:marTop w:val="0"/>
      <w:marBottom w:val="0"/>
      <w:divBdr>
        <w:top w:val="none" w:sz="0" w:space="0" w:color="auto"/>
        <w:left w:val="none" w:sz="0" w:space="0" w:color="auto"/>
        <w:bottom w:val="none" w:sz="0" w:space="0" w:color="auto"/>
        <w:right w:val="none" w:sz="0" w:space="0" w:color="auto"/>
      </w:divBdr>
    </w:div>
    <w:div w:id="1827431342">
      <w:bodyDiv w:val="1"/>
      <w:marLeft w:val="0"/>
      <w:marRight w:val="0"/>
      <w:marTop w:val="0"/>
      <w:marBottom w:val="0"/>
      <w:divBdr>
        <w:top w:val="none" w:sz="0" w:space="0" w:color="auto"/>
        <w:left w:val="none" w:sz="0" w:space="0" w:color="auto"/>
        <w:bottom w:val="none" w:sz="0" w:space="0" w:color="auto"/>
        <w:right w:val="none" w:sz="0" w:space="0" w:color="auto"/>
      </w:divBdr>
    </w:div>
    <w:div w:id="200488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footer" Target="footer15.xml"/><Relationship Id="rId3" Type="http://schemas.openxmlformats.org/officeDocument/2006/relationships/customXml" Target="../customXml/item3.xml"/><Relationship Id="rId21" Type="http://schemas.openxmlformats.org/officeDocument/2006/relationships/footer" Target="footer10.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footer" Target="footer9.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styles" Target="style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customXml" Target="../customXml/item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fontTable" Target="fontTable.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RightsWATCHMark">8|CITI-No PII-Internal|{00000000-0000-0000-0000-000000000000}</XMLData>
</file>

<file path=customXml/item2.xml><?xml version="1.0" encoding="utf-8"?>
<XMLData TextToDisplay="%DOCUMENTGUID%">{00000000-0000-0000-0000-000000000000}</XMLData>
</file>

<file path=customXml/item3.xml><?xml version="1.0" encoding="utf-8"?>
<XMLData TextToDisplay="%CLASSIFICATIONDATETIME%">15:27 12/05/2020</XMLData>
</file>

<file path=customXml/item4.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C9F78F-5524-4BA3-AB63-289D714BFE40}">
  <ds:schemaRefs/>
</ds:datastoreItem>
</file>

<file path=customXml/itemProps2.xml><?xml version="1.0" encoding="utf-8"?>
<ds:datastoreItem xmlns:ds="http://schemas.openxmlformats.org/officeDocument/2006/customXml" ds:itemID="{33919FAA-75BA-4A78-9799-5050020E9230}">
  <ds:schemaRefs/>
</ds:datastoreItem>
</file>

<file path=customXml/itemProps3.xml><?xml version="1.0" encoding="utf-8"?>
<ds:datastoreItem xmlns:ds="http://schemas.openxmlformats.org/officeDocument/2006/customXml" ds:itemID="{9BE2F29A-3D0A-47C0-B2E4-DF834ACB7E56}">
  <ds:schemaRefs/>
</ds:datastoreItem>
</file>

<file path=customXml/itemProps4.xml><?xml version="1.0" encoding="utf-8"?>
<ds:datastoreItem xmlns:ds="http://schemas.openxmlformats.org/officeDocument/2006/customXml" ds:itemID="{C66A44EA-C376-4923-BE30-3BB8A23DF1F0}"/>
</file>

<file path=customXml/itemProps5.xml><?xml version="1.0" encoding="utf-8"?>
<ds:datastoreItem xmlns:ds="http://schemas.openxmlformats.org/officeDocument/2006/customXml" ds:itemID="{2A711C52-485E-45B8-B651-9DC5BF4E4E6D}"/>
</file>

<file path=customXml/itemProps6.xml><?xml version="1.0" encoding="utf-8"?>
<ds:datastoreItem xmlns:ds="http://schemas.openxmlformats.org/officeDocument/2006/customXml" ds:itemID="{6BA0A1E5-AD0A-47D0-A926-9ABDD6625F27}"/>
</file>

<file path=docProps/app.xml><?xml version="1.0" encoding="utf-8"?>
<Properties xmlns="http://schemas.openxmlformats.org/officeDocument/2006/extended-properties" xmlns:vt="http://schemas.openxmlformats.org/officeDocument/2006/docPropsVTypes">
  <Template>Normal.dotm</Template>
  <TotalTime>0</TotalTime>
  <Pages>66</Pages>
  <Words>22325</Words>
  <Characters>117568</Characters>
  <Application>Microsoft Office Word</Application>
  <DocSecurity>0</DocSecurity>
  <Lines>979</Lines>
  <Paragraphs>279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Vasquez, Catherine J [ICG-OPS]</dc:creator>
  <cp:keywords/>
  <cp:lastModifiedBy>Vasquez, Catherine J [ICG-OPS]</cp:lastModifiedBy>
  <cp:revision>2</cp:revision>
  <dcterms:created xsi:type="dcterms:W3CDTF">2020-05-12T15:27:00Z</dcterms:created>
  <dcterms:modified xsi:type="dcterms:W3CDTF">2020-05-12T15:27:00Z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DOC ID - 33287489.9</vt:lpwstr>
  </property>
  <property fmtid="{D5CDD505-2E9C-101B-9397-08002B2CF9AE}" pid="3" name="RightsWATCHMark">
    <vt:lpwstr>8|CITI-No PII-Internal|{00000000-0000-0000-0000-000000000000}</vt:lpwstr>
  </property>
  <property fmtid="{D5CDD505-2E9C-101B-9397-08002B2CF9AE}" pid="4" name="ContentTypeId">
    <vt:lpwstr>0x0101001CA03002C6699040BD96EE92B0A0661E</vt:lpwstr>
  </property>
</Properties>
</file>