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AE55C" w14:textId="77777777" w:rsidR="00731E69" w:rsidRPr="004944C3" w:rsidRDefault="00731E69" w:rsidP="00731E69">
      <w:pPr>
        <w:pStyle w:val="Center"/>
      </w:pPr>
      <w:r w:rsidRPr="004944C3">
        <w:t>FORM OF TRANSFER NOTICE</w:t>
      </w:r>
    </w:p>
    <w:p w14:paraId="4CFDF5D4" w14:textId="77777777" w:rsidR="00731E69" w:rsidRPr="004944C3" w:rsidRDefault="00731E69" w:rsidP="00731E69">
      <w:pPr>
        <w:pStyle w:val="UK12Block"/>
        <w:jc w:val="both"/>
      </w:pPr>
      <w:r w:rsidRPr="004944C3">
        <w:t>FOR VALUE RECEIVED the undersigned registered holder hereby sell(s), assign(s) and transfer(s) unto</w:t>
      </w:r>
    </w:p>
    <w:p w14:paraId="45CCB1B0" w14:textId="77777777" w:rsidR="00731E69" w:rsidRPr="004944C3" w:rsidRDefault="00731E69" w:rsidP="00731E69">
      <w:pPr>
        <w:pStyle w:val="UK12Block"/>
        <w:rPr>
          <w:u w:color="000000"/>
        </w:rPr>
      </w:pPr>
      <w:r w:rsidRPr="009F669C">
        <w:rPr>
          <w:u w:val="single" w:color="000000"/>
        </w:rPr>
        <w:t>Insert Taxpayer Identification No</w:t>
      </w:r>
      <w:r w:rsidRPr="004944C3">
        <w:rPr>
          <w:u w:color="000000"/>
        </w:rPr>
        <w:t>.</w:t>
      </w:r>
    </w:p>
    <w:p w14:paraId="58C98773" w14:textId="77777777" w:rsidR="00731E69" w:rsidRPr="009F669C" w:rsidRDefault="00731E69" w:rsidP="00731E69">
      <w:pPr>
        <w:pStyle w:val="UK12Block"/>
        <w:tabs>
          <w:tab w:val="right" w:pos="9000"/>
        </w:tabs>
        <w:rPr>
          <w:u w:val="single" w:color="000000"/>
        </w:rPr>
      </w:pPr>
      <w:r w:rsidRPr="009F669C">
        <w:rPr>
          <w:u w:val="single" w:color="000000"/>
        </w:rPr>
        <w:tab/>
      </w:r>
    </w:p>
    <w:p w14:paraId="465E30CD" w14:textId="77777777" w:rsidR="00731E69" w:rsidRPr="004944C3" w:rsidRDefault="00731E69" w:rsidP="00731E69">
      <w:pPr>
        <w:pStyle w:val="UK12Block"/>
        <w:tabs>
          <w:tab w:val="right" w:pos="9000"/>
        </w:tabs>
        <w:jc w:val="both"/>
      </w:pPr>
      <w:r w:rsidRPr="004944C3">
        <w:rPr>
          <w:u w:val="single" w:color="000000"/>
        </w:rPr>
        <w:tab/>
      </w:r>
      <w:r w:rsidRPr="004944C3">
        <w:rPr>
          <w:u w:val="single" w:color="000000"/>
        </w:rPr>
        <w:br/>
      </w:r>
      <w:r w:rsidRPr="004944C3">
        <w:t>Please print or typewrite name and address including postal zip code of assignee</w:t>
      </w:r>
    </w:p>
    <w:p w14:paraId="26830323" w14:textId="77777777" w:rsidR="00731E69" w:rsidRPr="004944C3" w:rsidRDefault="00731E69" w:rsidP="00731E69">
      <w:pPr>
        <w:pStyle w:val="UK12Block"/>
        <w:tabs>
          <w:tab w:val="right" w:pos="9000"/>
        </w:tabs>
        <w:jc w:val="both"/>
      </w:pPr>
      <w:r w:rsidRPr="004944C3">
        <w:rPr>
          <w:u w:val="single"/>
        </w:rPr>
        <w:tab/>
      </w:r>
      <w:r w:rsidRPr="004944C3">
        <w:rPr>
          <w:u w:val="single"/>
        </w:rPr>
        <w:br/>
      </w:r>
      <w:r>
        <w:t>[●] principal amount of this n</w:t>
      </w:r>
      <w:r w:rsidRPr="004944C3">
        <w:t xml:space="preserve">ote </w:t>
      </w:r>
      <w:r>
        <w:t>(this “</w:t>
      </w:r>
      <w:r w:rsidRPr="005D331F">
        <w:rPr>
          <w:b/>
        </w:rPr>
        <w:t>Note</w:t>
      </w:r>
      <w:r>
        <w:t xml:space="preserve">”) </w:t>
      </w:r>
      <w:r w:rsidRPr="005D331F">
        <w:t>and</w:t>
      </w:r>
      <w:r w:rsidRPr="004944C3">
        <w:t xml:space="preserve"> all rights hereunder, hereby irrevocably constituting and</w:t>
      </w:r>
    </w:p>
    <w:p w14:paraId="0B1C2751" w14:textId="77777777" w:rsidR="00731E69" w:rsidRPr="004944C3" w:rsidRDefault="00731E69" w:rsidP="00731E69">
      <w:pPr>
        <w:pStyle w:val="UK12Block"/>
        <w:tabs>
          <w:tab w:val="right" w:pos="9000"/>
        </w:tabs>
        <w:jc w:val="both"/>
      </w:pPr>
      <w:r w:rsidRPr="004944C3">
        <w:rPr>
          <w:u w:val="single"/>
        </w:rPr>
        <w:tab/>
      </w:r>
      <w:r w:rsidRPr="004944C3">
        <w:rPr>
          <w:u w:val="single"/>
        </w:rPr>
        <w:br/>
      </w:r>
      <w:r w:rsidRPr="004944C3">
        <w:t xml:space="preserve">appointing [●] as attorney to transfer such principal amount of this Note in the register maintained on behalf of </w:t>
      </w:r>
      <w:r>
        <w:t>Nestlé Holdings, Inc.</w:t>
      </w:r>
      <w:r w:rsidRPr="004944C3">
        <w:t xml:space="preserve"> (the </w:t>
      </w:r>
      <w:r>
        <w:t>“</w:t>
      </w:r>
      <w:r w:rsidRPr="004944C3">
        <w:rPr>
          <w:b/>
          <w:bCs/>
        </w:rPr>
        <w:t>Issuer</w:t>
      </w:r>
      <w:r>
        <w:t>”</w:t>
      </w:r>
      <w:r w:rsidRPr="004944C3">
        <w:t>) with full power of substitution.</w:t>
      </w:r>
    </w:p>
    <w:p w14:paraId="521CFA7C" w14:textId="77777777" w:rsidR="00731E69" w:rsidRPr="004944C3" w:rsidRDefault="00731E69" w:rsidP="00731E69">
      <w:pPr>
        <w:pStyle w:val="UK12Block"/>
        <w:jc w:val="both"/>
      </w:pPr>
      <w:r w:rsidRPr="004944C3">
        <w:t>All</w:t>
      </w:r>
      <w:r>
        <w:t xml:space="preserve"> capitalized </w:t>
      </w:r>
      <w:r w:rsidRPr="004944C3">
        <w:t xml:space="preserve">terms used </w:t>
      </w:r>
      <w:r>
        <w:t xml:space="preserve">herein but not defined shall have the meanings assigned to them in </w:t>
      </w:r>
      <w:r w:rsidRPr="004944C3">
        <w:t xml:space="preserve">the </w:t>
      </w:r>
      <w:r>
        <w:t>Fiscal and Paying Agency Agreement</w:t>
      </w:r>
      <w:r w:rsidRPr="004944C3">
        <w:t xml:space="preserve"> dated </w:t>
      </w:r>
      <w:r>
        <w:t>September 13, 2022 (the “</w:t>
      </w:r>
      <w:r>
        <w:rPr>
          <w:b/>
        </w:rPr>
        <w:t>Fiscal and Paying Agency Agreement</w:t>
      </w:r>
      <w:r>
        <w:t>”),</w:t>
      </w:r>
      <w:r w:rsidRPr="004944C3">
        <w:t xml:space="preserve"> among </w:t>
      </w:r>
      <w:r>
        <w:t>the Issuer, Nestlé S.A., as guarantor (the “</w:t>
      </w:r>
      <w:r>
        <w:rPr>
          <w:b/>
          <w:bCs/>
        </w:rPr>
        <w:t>Guarantor</w:t>
      </w:r>
      <w:r>
        <w:t>”),</w:t>
      </w:r>
      <w:r w:rsidRPr="004944C3">
        <w:t xml:space="preserve"> and Citibank, N.A.</w:t>
      </w:r>
      <w:r>
        <w:t xml:space="preserve">, as fiscal agent, as paying agent and as transfer agent. </w:t>
      </w:r>
    </w:p>
    <w:p w14:paraId="3CC23965" w14:textId="77777777" w:rsidR="00731E69" w:rsidRPr="004944C3" w:rsidRDefault="00731E69" w:rsidP="00731E69">
      <w:pPr>
        <w:pStyle w:val="UK12Block"/>
        <w:jc w:val="both"/>
      </w:pPr>
      <w:r>
        <w:rPr>
          <w:szCs w:val="24"/>
        </w:rPr>
        <w:t xml:space="preserve">In connection with any transfer of this Note occurring prior to the date that is (i) one year after the later of </w:t>
      </w:r>
      <w:r>
        <w:t>September 13, 2022</w:t>
      </w:r>
      <w:r>
        <w:rPr>
          <w:szCs w:val="24"/>
        </w:rPr>
        <w:t xml:space="preserve"> (or the issue date of any Additional Notes (as defined in the terms and conditions of the Notes) or such other period as shall constitute the required holding period pursuant to Rule 144 of the Securities Act), and the last date, if any, that this Note (or any predecessor Note) was owned by the Issuer, the Guarantor or any subsidiary of the Guarantor, in the case of the Notes represented by a Rule 144A Global Note or (ii) 40 days after the later of the date the Notes were first offered and the date of the issuance of the Notes, in the case of the Notes represented by a Regulation S Global Note, the undersigned confirms that without utilizing any general solicitation or general advertising:</w:t>
      </w:r>
    </w:p>
    <w:p w14:paraId="0220A313" w14:textId="77777777" w:rsidR="00731E69" w:rsidRPr="004944C3" w:rsidRDefault="00731E69" w:rsidP="00731E69">
      <w:pPr>
        <w:pStyle w:val="Center"/>
      </w:pPr>
      <w:r w:rsidRPr="004944C3">
        <w:rPr>
          <w:u w:color="000000"/>
        </w:rPr>
        <w:t>[</w:t>
      </w:r>
      <w:r w:rsidRPr="009F669C">
        <w:rPr>
          <w:u w:val="single" w:color="000000"/>
        </w:rPr>
        <w:t>check one</w:t>
      </w:r>
      <w:r w:rsidRPr="004944C3">
        <w:rPr>
          <w:u w:color="000000"/>
        </w:rPr>
        <w:t>]</w:t>
      </w:r>
    </w:p>
    <w:p w14:paraId="391CB90A" w14:textId="77777777" w:rsidR="00731E69" w:rsidRPr="004944C3" w:rsidRDefault="00731E69" w:rsidP="00731E69">
      <w:pPr>
        <w:pStyle w:val="UK12Block"/>
      </w:pPr>
      <w:r w:rsidRPr="004944C3">
        <w:t>[ </w:t>
      </w:r>
      <w:proofErr w:type="gramStart"/>
      <w:r w:rsidRPr="004944C3">
        <w:t>  ]</w:t>
      </w:r>
      <w:proofErr w:type="gramEnd"/>
      <w:r w:rsidRPr="004944C3">
        <w:t xml:space="preserve"> (a) </w:t>
      </w:r>
      <w:r>
        <w:rPr>
          <w:szCs w:val="24"/>
        </w:rPr>
        <w:t>this Note is be</w:t>
      </w:r>
      <w:bookmarkStart w:id="0" w:name="_cp_text_1_906"/>
      <w:r>
        <w:rPr>
          <w:szCs w:val="24"/>
        </w:rPr>
        <w:t xml:space="preserve">ing transferred to the Issuer, the </w:t>
      </w:r>
      <w:bookmarkStart w:id="1" w:name="_cp_text_1_907"/>
      <w:bookmarkEnd w:id="0"/>
      <w:r>
        <w:rPr>
          <w:szCs w:val="24"/>
        </w:rPr>
        <w:t>Guarantor</w:t>
      </w:r>
      <w:bookmarkEnd w:id="1"/>
      <w:r>
        <w:rPr>
          <w:szCs w:val="24"/>
        </w:rPr>
        <w:t xml:space="preserve"> or a subsidiary thereof. </w:t>
      </w:r>
    </w:p>
    <w:p w14:paraId="1DF383C3" w14:textId="77777777" w:rsidR="00731E69" w:rsidRPr="009F669C" w:rsidRDefault="00731E69" w:rsidP="00731E69">
      <w:pPr>
        <w:pStyle w:val="Center"/>
        <w:rPr>
          <w:u w:val="single"/>
        </w:rPr>
      </w:pPr>
      <w:r w:rsidRPr="009F669C">
        <w:rPr>
          <w:u w:val="single" w:color="000000"/>
        </w:rPr>
        <w:t>or</w:t>
      </w:r>
    </w:p>
    <w:p w14:paraId="22129321" w14:textId="77777777" w:rsidR="00731E69" w:rsidRPr="004944C3" w:rsidRDefault="00731E69" w:rsidP="00731E69">
      <w:pPr>
        <w:pStyle w:val="UK12Block"/>
      </w:pPr>
      <w:r w:rsidRPr="004944C3">
        <w:t>[ </w:t>
      </w:r>
      <w:proofErr w:type="gramStart"/>
      <w:r w:rsidRPr="004944C3">
        <w:t>  ]</w:t>
      </w:r>
      <w:proofErr w:type="gramEnd"/>
      <w:r w:rsidRPr="004944C3">
        <w:t xml:space="preserve"> (b)  this Note is being transferred w</w:t>
      </w:r>
      <w:r>
        <w:t xml:space="preserve">ithin the United States to a QIB </w:t>
      </w:r>
      <w:r w:rsidRPr="004944C3">
        <w:t>in compliance with Rule 144A.</w:t>
      </w:r>
    </w:p>
    <w:p w14:paraId="3DA310CF" w14:textId="77777777" w:rsidR="00731E69" w:rsidRPr="009F669C" w:rsidRDefault="00731E69" w:rsidP="00731E69">
      <w:pPr>
        <w:pStyle w:val="Center"/>
        <w:rPr>
          <w:u w:val="single" w:color="000000"/>
        </w:rPr>
      </w:pPr>
      <w:r w:rsidRPr="009F669C">
        <w:rPr>
          <w:u w:val="single" w:color="000000"/>
        </w:rPr>
        <w:t>or</w:t>
      </w:r>
    </w:p>
    <w:p w14:paraId="33C8BB67" w14:textId="77777777" w:rsidR="00731E69" w:rsidRPr="004944C3" w:rsidRDefault="00731E69" w:rsidP="00731E69">
      <w:pPr>
        <w:pStyle w:val="UK12Block"/>
      </w:pPr>
      <w:r w:rsidRPr="004944C3">
        <w:t>[ </w:t>
      </w:r>
      <w:proofErr w:type="gramStart"/>
      <w:r w:rsidRPr="004944C3">
        <w:t>  ]</w:t>
      </w:r>
      <w:proofErr w:type="gramEnd"/>
      <w:r w:rsidRPr="004944C3">
        <w:t xml:space="preserve">  (c) this Note is being transferred outside the United States in compliance with Rule 904 under the Securities Act.</w:t>
      </w:r>
    </w:p>
    <w:p w14:paraId="36CA2EF7" w14:textId="77777777" w:rsidR="00731E69" w:rsidRPr="009F669C" w:rsidRDefault="00731E69" w:rsidP="00731E69">
      <w:pPr>
        <w:pStyle w:val="Center"/>
        <w:rPr>
          <w:u w:val="single" w:color="000000"/>
        </w:rPr>
      </w:pPr>
      <w:r w:rsidRPr="009F669C">
        <w:rPr>
          <w:u w:val="single" w:color="000000"/>
        </w:rPr>
        <w:lastRenderedPageBreak/>
        <w:t>or</w:t>
      </w:r>
    </w:p>
    <w:p w14:paraId="05789DB0" w14:textId="77777777" w:rsidR="00731E69" w:rsidRPr="004944C3" w:rsidRDefault="00731E69" w:rsidP="00731E69">
      <w:pPr>
        <w:pStyle w:val="UK12Block"/>
        <w:jc w:val="both"/>
      </w:pPr>
      <w:r w:rsidRPr="004944C3">
        <w:t>[ </w:t>
      </w:r>
      <w:proofErr w:type="gramStart"/>
      <w:r w:rsidRPr="004944C3">
        <w:t>  ]</w:t>
      </w:r>
      <w:proofErr w:type="gramEnd"/>
      <w:r w:rsidRPr="004944C3">
        <w:t xml:space="preserve">  (d)  this Note is being transferred pursuant </w:t>
      </w:r>
      <w:r>
        <w:rPr>
          <w:szCs w:val="24"/>
        </w:rPr>
        <w:t>to any other available exemption from the registration requirements of the Securities Act</w:t>
      </w:r>
      <w:r w:rsidRPr="004944C3">
        <w:t xml:space="preserve">. </w:t>
      </w:r>
    </w:p>
    <w:p w14:paraId="7F462840" w14:textId="77777777" w:rsidR="00731E69" w:rsidRPr="009F669C" w:rsidRDefault="00731E69" w:rsidP="00731E69">
      <w:pPr>
        <w:pStyle w:val="Center"/>
        <w:rPr>
          <w:u w:val="single" w:color="000000"/>
        </w:rPr>
      </w:pPr>
      <w:r w:rsidRPr="009F669C">
        <w:rPr>
          <w:u w:val="single" w:color="000000"/>
        </w:rPr>
        <w:t>or</w:t>
      </w:r>
    </w:p>
    <w:p w14:paraId="41830BBF" w14:textId="77777777" w:rsidR="00731E69" w:rsidRPr="004944C3" w:rsidRDefault="00731E69" w:rsidP="00731E69">
      <w:pPr>
        <w:pStyle w:val="UK12Block"/>
        <w:jc w:val="both"/>
      </w:pPr>
      <w:r w:rsidRPr="004944C3">
        <w:t>[ </w:t>
      </w:r>
      <w:proofErr w:type="gramStart"/>
      <w:r w:rsidRPr="004944C3">
        <w:t>  ]</w:t>
      </w:r>
      <w:proofErr w:type="gramEnd"/>
      <w:r w:rsidRPr="004944C3">
        <w:t xml:space="preserve">  (e) this Note is being transferred pursuant to an effective registration statement under the Securities Act.</w:t>
      </w:r>
    </w:p>
    <w:p w14:paraId="5B6678D3" w14:textId="77777777" w:rsidR="00731E69" w:rsidRDefault="00731E69" w:rsidP="00731E69">
      <w:pPr>
        <w:pStyle w:val="DPWPF"/>
        <w:ind w:firstLine="0"/>
        <w:jc w:val="both"/>
        <w:rPr>
          <w:szCs w:val="24"/>
        </w:rPr>
      </w:pPr>
      <w:r>
        <w:rPr>
          <w:szCs w:val="24"/>
        </w:rPr>
        <w:t xml:space="preserve">In addition, the undersigned will provide the Issuer, the </w:t>
      </w:r>
      <w:bookmarkStart w:id="2" w:name="_cp_text_1_909"/>
      <w:r>
        <w:rPr>
          <w:szCs w:val="24"/>
        </w:rPr>
        <w:t xml:space="preserve">Guarantor </w:t>
      </w:r>
      <w:bookmarkEnd w:id="2"/>
      <w:r>
        <w:rPr>
          <w:szCs w:val="24"/>
        </w:rPr>
        <w:t xml:space="preserve">and </w:t>
      </w:r>
      <w:bookmarkStart w:id="3" w:name="_cp_text_1_911"/>
      <w:r>
        <w:rPr>
          <w:szCs w:val="24"/>
        </w:rPr>
        <w:t xml:space="preserve">the </w:t>
      </w:r>
      <w:bookmarkEnd w:id="3"/>
      <w:r>
        <w:rPr>
          <w:szCs w:val="24"/>
        </w:rPr>
        <w:t xml:space="preserve">Transfer Agent such certifications, legal opinions and other information, if any, as they may reasonably require </w:t>
      </w:r>
      <w:proofErr w:type="gramStart"/>
      <w:r>
        <w:rPr>
          <w:szCs w:val="24"/>
        </w:rPr>
        <w:t>to confirm</w:t>
      </w:r>
      <w:proofErr w:type="gramEnd"/>
      <w:r>
        <w:rPr>
          <w:szCs w:val="24"/>
        </w:rPr>
        <w:t xml:space="preserve"> that the proposed transfer is being made pursuant to an exemption from, or in a transaction not subject to, the registration requirements of the Securities Act.</w:t>
      </w:r>
    </w:p>
    <w:p w14:paraId="053619B6" w14:textId="77777777" w:rsidR="00731E69" w:rsidRDefault="00731E69" w:rsidP="00731E69">
      <w:pPr>
        <w:pStyle w:val="DPWPF"/>
        <w:ind w:firstLine="0"/>
        <w:jc w:val="both"/>
        <w:rPr>
          <w:szCs w:val="24"/>
        </w:rPr>
      </w:pPr>
      <w:r>
        <w:rPr>
          <w:szCs w:val="24"/>
        </w:rPr>
        <w:t>If none of the foregoing boxes is checked, the Registrar shall not be obligated to register this Note in the name of any person other than the registered holder hereof unless and until the conditions to any such transfer of registration set forth herein and in Section 6 and 7(b) of the Fiscal and Paying Agency Agreement shall have been satisfied.</w:t>
      </w:r>
    </w:p>
    <w:p w14:paraId="0785138B" w14:textId="77777777" w:rsidR="00731E69" w:rsidRPr="004944C3" w:rsidRDefault="00731E69" w:rsidP="00731E69">
      <w:pPr>
        <w:pStyle w:val="UK12Block"/>
      </w:pPr>
    </w:p>
    <w:p w14:paraId="174B665C" w14:textId="77777777" w:rsidR="00731E69" w:rsidRPr="004944C3" w:rsidRDefault="00731E69" w:rsidP="00731E69">
      <w:pPr>
        <w:pStyle w:val="BlockText"/>
        <w:tabs>
          <w:tab w:val="right" w:pos="3600"/>
        </w:tabs>
        <w:spacing w:after="0"/>
        <w:rPr>
          <w:u w:val="single" w:color="000000"/>
        </w:rPr>
      </w:pPr>
      <w:r w:rsidRPr="004944C3">
        <w:t>Date</w:t>
      </w:r>
      <w:r>
        <w:t xml:space="preserve">:  </w:t>
      </w:r>
      <w:r w:rsidRPr="009F669C">
        <w:rPr>
          <w:u w:val="single" w:color="000000"/>
        </w:rPr>
        <w:tab/>
      </w:r>
    </w:p>
    <w:p w14:paraId="42A28700" w14:textId="77777777" w:rsidR="00731E69" w:rsidRPr="009F669C" w:rsidRDefault="00731E69" w:rsidP="00731E69">
      <w:pPr>
        <w:pStyle w:val="Signature"/>
        <w:spacing w:after="0"/>
        <w:rPr>
          <w:u w:val="single"/>
        </w:rPr>
      </w:pPr>
      <w:r>
        <w:tab/>
      </w:r>
      <w:r w:rsidRPr="009F669C">
        <w:rPr>
          <w:u w:val="single"/>
        </w:rPr>
        <w:tab/>
      </w:r>
    </w:p>
    <w:p w14:paraId="7021F1F3" w14:textId="77777777" w:rsidR="00731E69" w:rsidRPr="004944C3" w:rsidRDefault="00731E69" w:rsidP="00731E69">
      <w:pPr>
        <w:pStyle w:val="Signature"/>
      </w:pPr>
      <w:r>
        <w:tab/>
      </w:r>
      <w:r w:rsidRPr="004944C3">
        <w:t>[NOTICE</w:t>
      </w:r>
      <w:r>
        <w:t xml:space="preserve">:  </w:t>
      </w:r>
      <w:r w:rsidRPr="004944C3">
        <w:t xml:space="preserve">The signature to this assignment must correspond with the name as written upon the face of the within-mentioned instrument in </w:t>
      </w:r>
      <w:proofErr w:type="gramStart"/>
      <w:r w:rsidRPr="004944C3">
        <w:t>every particular, without</w:t>
      </w:r>
      <w:proofErr w:type="gramEnd"/>
      <w:r w:rsidRPr="004944C3">
        <w:t xml:space="preserve"> alteration or any change whatever.]</w:t>
      </w:r>
    </w:p>
    <w:p w14:paraId="614BE725" w14:textId="77777777" w:rsidR="00731E69" w:rsidRDefault="00731E69" w:rsidP="00731E69">
      <w:pPr>
        <w:rPr>
          <w:rFonts w:eastAsia="Times New Roman" w:cs="Times New Roman"/>
          <w:szCs w:val="20"/>
        </w:rPr>
      </w:pPr>
      <w:r>
        <w:br w:type="page"/>
      </w:r>
    </w:p>
    <w:p w14:paraId="37EF57A0" w14:textId="77777777" w:rsidR="00731E69" w:rsidRPr="004944C3" w:rsidRDefault="00731E69" w:rsidP="00731E69">
      <w:pPr>
        <w:pStyle w:val="Center"/>
      </w:pPr>
      <w:r w:rsidRPr="004944C3">
        <w:lastRenderedPageBreak/>
        <w:t>TO BE COMPLETED BY PURCHASER IF (b) or (c) ABOVE IS CHECKED</w:t>
      </w:r>
      <w:r>
        <w:t xml:space="preserve">:  </w:t>
      </w:r>
    </w:p>
    <w:p w14:paraId="74015F27" w14:textId="77777777" w:rsidR="00731E69" w:rsidRPr="004944C3" w:rsidRDefault="00731E69" w:rsidP="00731E69">
      <w:pPr>
        <w:pStyle w:val="BodyText"/>
      </w:pPr>
      <w:r w:rsidRPr="004944C3">
        <w:t>The undersigned represents and warrants that:</w:t>
      </w:r>
    </w:p>
    <w:p w14:paraId="73AC46B0" w14:textId="77777777" w:rsidR="00731E69" w:rsidRDefault="00731E69" w:rsidP="00731E69">
      <w:pPr>
        <w:pStyle w:val="DPWPF"/>
        <w:autoSpaceDE/>
        <w:autoSpaceDN/>
        <w:adjustRightInd/>
        <w:spacing w:line="240" w:lineRule="auto"/>
        <w:jc w:val="both"/>
        <w:rPr>
          <w:szCs w:val="24"/>
        </w:rPr>
      </w:pPr>
      <w:r w:rsidRPr="004944C3">
        <w:t>(1)</w:t>
      </w:r>
      <w:r w:rsidRPr="004944C3">
        <w:tab/>
      </w:r>
      <w:r>
        <w:rPr>
          <w:szCs w:val="24"/>
        </w:rPr>
        <w:t xml:space="preserve">it is purchasing the Note (including the </w:t>
      </w:r>
      <w:bookmarkStart w:id="4" w:name="_cp_text_1_913"/>
      <w:r>
        <w:rPr>
          <w:szCs w:val="24"/>
        </w:rPr>
        <w:t>Guarantee</w:t>
      </w:r>
      <w:bookmarkEnd w:id="4"/>
      <w:r>
        <w:rPr>
          <w:szCs w:val="24"/>
        </w:rPr>
        <w:t xml:space="preserve">) for its own account or an account with respect to which it exercises sole investment discretion, and it and any such account (i) is a QIB, and is aware that the sale to it is being made in reliance on Rule 144A or (ii) is a </w:t>
      </w:r>
      <w:bookmarkStart w:id="5" w:name="_cp_text_1_916"/>
      <w:r>
        <w:rPr>
          <w:szCs w:val="24"/>
        </w:rPr>
        <w:t xml:space="preserve">non-U.S. </w:t>
      </w:r>
      <w:bookmarkEnd w:id="5"/>
      <w:r>
        <w:rPr>
          <w:szCs w:val="24"/>
        </w:rPr>
        <w:t xml:space="preserve">person located outside the United States and is aware that the sale is being made in accordance with Regulation S; </w:t>
      </w:r>
    </w:p>
    <w:p w14:paraId="3320C0F4" w14:textId="77777777" w:rsidR="00731E69" w:rsidRDefault="00731E69" w:rsidP="00731E69">
      <w:pPr>
        <w:pStyle w:val="DPWPF"/>
        <w:autoSpaceDE/>
        <w:autoSpaceDN/>
        <w:adjustRightInd/>
        <w:spacing w:line="240" w:lineRule="auto"/>
        <w:jc w:val="both"/>
        <w:rPr>
          <w:szCs w:val="24"/>
        </w:rPr>
      </w:pPr>
      <w:r>
        <w:rPr>
          <w:szCs w:val="24"/>
        </w:rPr>
        <w:t xml:space="preserve">(2) </w:t>
      </w:r>
      <w:r>
        <w:rPr>
          <w:szCs w:val="24"/>
        </w:rPr>
        <w:tab/>
        <w:t xml:space="preserve">it acknowledges that the Note (with the </w:t>
      </w:r>
      <w:bookmarkStart w:id="6" w:name="_cp_text_1_918"/>
      <w:r>
        <w:rPr>
          <w:szCs w:val="24"/>
        </w:rPr>
        <w:t>Guarantee</w:t>
      </w:r>
      <w:bookmarkEnd w:id="6"/>
      <w:r>
        <w:rPr>
          <w:szCs w:val="24"/>
        </w:rPr>
        <w:t xml:space="preserve">) has not been and will not be registered under the Securities Act or with any </w:t>
      </w:r>
      <w:proofErr w:type="gramStart"/>
      <w:r>
        <w:rPr>
          <w:szCs w:val="24"/>
        </w:rPr>
        <w:t>securities</w:t>
      </w:r>
      <w:proofErr w:type="gramEnd"/>
      <w:r>
        <w:rPr>
          <w:szCs w:val="24"/>
        </w:rPr>
        <w:t xml:space="preserve"> regulatory authority of any jurisdiction and may not be offered or sold except as set forth below; </w:t>
      </w:r>
    </w:p>
    <w:p w14:paraId="0A972397" w14:textId="77777777" w:rsidR="00731E69" w:rsidRDefault="00731E69" w:rsidP="00731E69">
      <w:pPr>
        <w:pStyle w:val="DPWPF"/>
        <w:autoSpaceDE/>
        <w:autoSpaceDN/>
        <w:adjustRightInd/>
        <w:jc w:val="both"/>
        <w:rPr>
          <w:szCs w:val="24"/>
        </w:rPr>
      </w:pPr>
      <w:r>
        <w:rPr>
          <w:szCs w:val="24"/>
        </w:rPr>
        <w:t>(3)</w:t>
      </w:r>
      <w:r>
        <w:rPr>
          <w:szCs w:val="24"/>
        </w:rPr>
        <w:tab/>
      </w:r>
      <w:r w:rsidRPr="00CF5AF2">
        <w:rPr>
          <w:szCs w:val="24"/>
        </w:rPr>
        <w:t xml:space="preserve">it understands and agrees that if it decides to offer, sell, resell, pledge or otherwise transfer the Note (including the </w:t>
      </w:r>
      <w:bookmarkStart w:id="7" w:name="_cp_text_1_920"/>
      <w:r w:rsidRPr="00CF5AF2">
        <w:rPr>
          <w:szCs w:val="24"/>
        </w:rPr>
        <w:t>Guarantee</w:t>
      </w:r>
      <w:bookmarkEnd w:id="7"/>
      <w:r w:rsidRPr="00CF5AF2">
        <w:rPr>
          <w:szCs w:val="24"/>
        </w:rPr>
        <w:t xml:space="preserve">) or any beneficial interests in the Note prior to the date which is (i) one year after the later of the date of original issue </w:t>
      </w:r>
      <w:r>
        <w:rPr>
          <w:szCs w:val="24"/>
        </w:rPr>
        <w:t xml:space="preserve">(or the issue of any Additional Notes (as defined in the terms and conditions of the Notes) or such other period as shall constitute the required holding period pursuant to Rule 144 of the Securities Act) </w:t>
      </w:r>
      <w:r w:rsidRPr="00CF5AF2">
        <w:rPr>
          <w:szCs w:val="24"/>
        </w:rPr>
        <w:t xml:space="preserve">and the last date on which the Issuer or any affiliate of the Issuer was the owner of the Note (or any predecessor thereto), in the case of the Notes represented by </w:t>
      </w:r>
      <w:r>
        <w:rPr>
          <w:szCs w:val="24"/>
        </w:rPr>
        <w:t>a</w:t>
      </w:r>
      <w:r w:rsidRPr="00CF5AF2">
        <w:rPr>
          <w:szCs w:val="24"/>
        </w:rPr>
        <w:t xml:space="preserve"> Rule 144A Global Note,</w:t>
      </w:r>
      <w:r>
        <w:rPr>
          <w:szCs w:val="24"/>
        </w:rPr>
        <w:t xml:space="preserve"> </w:t>
      </w:r>
      <w:r w:rsidRPr="00CF5AF2">
        <w:rPr>
          <w:szCs w:val="24"/>
        </w:rPr>
        <w:t xml:space="preserve">or (ii) </w:t>
      </w:r>
      <w:r>
        <w:rPr>
          <w:szCs w:val="24"/>
        </w:rPr>
        <w:t>40</w:t>
      </w:r>
      <w:r w:rsidRPr="00CF5AF2">
        <w:rPr>
          <w:szCs w:val="24"/>
        </w:rPr>
        <w:t xml:space="preserve"> days after the later of the date the Notes were first offered and the date of the issuance of the Notes, in the case of the Notes represented by a Regulation S Global Note, it will do so only (A)(i) to the Issuer or any subsidiary thereof, (ii) to a person whom the seller, and any person acting on its behalf, reasonably believes is a QIB that is purchasing for its own account or for the account of a QIB or QIBs, in a transaction complying with Rule 144A, (iii) in an offshore transaction to non-U.S. persons in compliance with Regulation S or (iv) pursuant to any other available exemption from registration under the Securities Act, or (B) pursuant to an effective registration statement under the Securities Act, and in each of such cases, in accordance with any applicable securities law of any state of the United States; </w:t>
      </w:r>
    </w:p>
    <w:p w14:paraId="633D0E40" w14:textId="77777777" w:rsidR="00731E69" w:rsidRDefault="00731E69" w:rsidP="00731E69">
      <w:pPr>
        <w:pStyle w:val="DPWPF"/>
        <w:autoSpaceDE/>
        <w:autoSpaceDN/>
        <w:adjustRightInd/>
        <w:spacing w:line="240" w:lineRule="auto"/>
        <w:jc w:val="both"/>
        <w:rPr>
          <w:szCs w:val="24"/>
        </w:rPr>
      </w:pPr>
      <w:r>
        <w:rPr>
          <w:szCs w:val="24"/>
        </w:rPr>
        <w:t xml:space="preserve">(4) </w:t>
      </w:r>
      <w:r>
        <w:rPr>
          <w:szCs w:val="24"/>
        </w:rPr>
        <w:tab/>
        <w:t xml:space="preserve">it agrees to, and each subsequent registered holder is required to, notify any purchaser of the Note from it of the resale restrictions referred to in clause (3) above, if then </w:t>
      </w:r>
      <w:proofErr w:type="gramStart"/>
      <w:r>
        <w:rPr>
          <w:szCs w:val="24"/>
        </w:rPr>
        <w:t>applicable;</w:t>
      </w:r>
      <w:proofErr w:type="gramEnd"/>
      <w:r>
        <w:rPr>
          <w:szCs w:val="24"/>
        </w:rPr>
        <w:t xml:space="preserve"> </w:t>
      </w:r>
    </w:p>
    <w:p w14:paraId="3858A882" w14:textId="77777777" w:rsidR="00731E69" w:rsidRDefault="00731E69" w:rsidP="00731E69">
      <w:pPr>
        <w:pStyle w:val="DPWPF"/>
        <w:autoSpaceDE/>
        <w:autoSpaceDN/>
        <w:adjustRightInd/>
        <w:jc w:val="both"/>
        <w:rPr>
          <w:szCs w:val="24"/>
        </w:rPr>
      </w:pPr>
      <w:r>
        <w:rPr>
          <w:szCs w:val="24"/>
        </w:rPr>
        <w:t xml:space="preserve">(5) </w:t>
      </w:r>
      <w:r>
        <w:rPr>
          <w:szCs w:val="24"/>
        </w:rPr>
        <w:tab/>
        <w:t xml:space="preserve">it understands and agrees that the Notes initially offered to QIBs in reliance on Rule 144A will be represented by at least one Rule 144A Global Note, and that before any interest in a Rule l44A Global Note may be offered, sold, resold, pledged or otherwise transferred to a person who is not a QIB, the transferee will be required to provide the Fiscal Agent with a written certification (the form of which certification can be obtained from the Fiscal Agent) as to compliance with the transfer restriction referred to above); </w:t>
      </w:r>
    </w:p>
    <w:p w14:paraId="3C455559" w14:textId="77777777" w:rsidR="00731E69" w:rsidRDefault="00731E69" w:rsidP="00731E69">
      <w:pPr>
        <w:pStyle w:val="DPWPF"/>
        <w:autoSpaceDE/>
        <w:autoSpaceDN/>
        <w:adjustRightInd/>
        <w:jc w:val="both"/>
        <w:rPr>
          <w:szCs w:val="24"/>
        </w:rPr>
      </w:pPr>
      <w:r>
        <w:rPr>
          <w:szCs w:val="24"/>
        </w:rPr>
        <w:t xml:space="preserve">(6) </w:t>
      </w:r>
      <w:r>
        <w:rPr>
          <w:szCs w:val="24"/>
        </w:rPr>
        <w:tab/>
        <w:t xml:space="preserve">it understands and agrees that Notes initially offered in offshore transactions under Regulation S will be represented by at least one Regulation S Global Note and that before any interest in a Regulation S Global Note may be offered, sold, resold, pledged or otherwise transferred, the transferee will be required to provide the Fiscal Agent with a written certification (the form of which certification can be obtained from the Fiscal Agent) as to compliance with the transfer restriction referred to above); </w:t>
      </w:r>
    </w:p>
    <w:p w14:paraId="4AE8142B" w14:textId="77777777" w:rsidR="00731E69" w:rsidRDefault="00731E69" w:rsidP="00731E69">
      <w:pPr>
        <w:pStyle w:val="DPWPF"/>
        <w:autoSpaceDE/>
        <w:autoSpaceDN/>
        <w:adjustRightInd/>
        <w:spacing w:line="240" w:lineRule="auto"/>
        <w:jc w:val="both"/>
        <w:rPr>
          <w:szCs w:val="24"/>
        </w:rPr>
      </w:pPr>
      <w:r>
        <w:rPr>
          <w:szCs w:val="24"/>
        </w:rPr>
        <w:lastRenderedPageBreak/>
        <w:t xml:space="preserve">(7) </w:t>
      </w:r>
      <w:r>
        <w:rPr>
          <w:szCs w:val="24"/>
        </w:rPr>
        <w:tab/>
        <w:t xml:space="preserve">it acknowledges that prior to any proposed transfer of the Note or beneficial interests in a Global Note (in each case other than pursuant to an effective registration statement) the registered holder of such Note or the holder of a beneficial interest in a Global Note may be required to provide certifications and other documentation relating to the manner of such transfer and submit such certifications and other documentation as provided in the Note; and </w:t>
      </w:r>
    </w:p>
    <w:p w14:paraId="445A917C" w14:textId="77777777" w:rsidR="00731E69" w:rsidRDefault="00731E69" w:rsidP="00731E69">
      <w:pPr>
        <w:pStyle w:val="BodyText"/>
        <w:jc w:val="both"/>
      </w:pPr>
      <w:r>
        <w:t xml:space="preserve">(8) </w:t>
      </w:r>
      <w:r>
        <w:tab/>
        <w:t xml:space="preserve">it acknowledges that the Issuer, the </w:t>
      </w:r>
      <w:bookmarkStart w:id="8" w:name="_cp_text_1_938"/>
      <w:proofErr w:type="gramStart"/>
      <w:r>
        <w:t>Guarantor</w:t>
      </w:r>
      <w:bookmarkEnd w:id="8"/>
      <w:proofErr w:type="gramEnd"/>
      <w:r>
        <w:t xml:space="preserve"> and the Agent will rely upon the truth and accuracy of the foregoing acknowledgments, representations and agreements and agrees that if any of the acknowledgments, representations or agreements deemed to have been made by it by virtue of its purchase of Notes is no longer accurate, it shall promptly notify the Issuer, the </w:t>
      </w:r>
      <w:bookmarkStart w:id="9" w:name="_cp_text_1_940"/>
      <w:r>
        <w:t>Guarantor</w:t>
      </w:r>
      <w:bookmarkEnd w:id="9"/>
      <w:r>
        <w:t xml:space="preserve"> and the Agent. If it is acquiring the Note as a fiduciary or agent for one or more investor accounts, it represents that it has sole investment discretion with respect to each such account and that it has full power to make the foregoing acknowledgments, </w:t>
      </w:r>
      <w:proofErr w:type="gramStart"/>
      <w:r>
        <w:t>representations</w:t>
      </w:r>
      <w:proofErr w:type="gramEnd"/>
      <w:r>
        <w:t xml:space="preserve"> and agreements on behalf of each such account.</w:t>
      </w:r>
    </w:p>
    <w:p w14:paraId="618C100C" w14:textId="77777777" w:rsidR="00731E69" w:rsidRDefault="00731E69" w:rsidP="00731E69">
      <w:pPr>
        <w:pStyle w:val="BodyText"/>
      </w:pPr>
    </w:p>
    <w:p w14:paraId="55507992" w14:textId="77777777" w:rsidR="00731E69" w:rsidRPr="004944C3" w:rsidRDefault="00731E69" w:rsidP="00731E69">
      <w:pPr>
        <w:pStyle w:val="BodyText"/>
        <w:rPr>
          <w:u w:val="single" w:color="000000"/>
        </w:rPr>
      </w:pPr>
      <w:r w:rsidRPr="004944C3">
        <w:t>Date</w:t>
      </w:r>
      <w:r>
        <w:t xml:space="preserve">:  </w:t>
      </w:r>
      <w:r w:rsidRPr="00164C62">
        <w:tab/>
        <w:t>______________</w:t>
      </w:r>
    </w:p>
    <w:p w14:paraId="0B54AE62" w14:textId="77777777" w:rsidR="00731E69" w:rsidRPr="009F669C" w:rsidRDefault="00731E69" w:rsidP="00731E69">
      <w:pPr>
        <w:pStyle w:val="Signature"/>
        <w:spacing w:after="0"/>
        <w:rPr>
          <w:u w:val="single"/>
        </w:rPr>
      </w:pPr>
      <w:r>
        <w:tab/>
      </w:r>
      <w:r w:rsidRPr="009F669C">
        <w:rPr>
          <w:u w:val="single"/>
        </w:rPr>
        <w:tab/>
      </w:r>
    </w:p>
    <w:p w14:paraId="4AB29EFF" w14:textId="77777777" w:rsidR="00731E69" w:rsidRPr="004944C3" w:rsidRDefault="00731E69" w:rsidP="00731E69">
      <w:pPr>
        <w:pStyle w:val="BlockText"/>
        <w:tabs>
          <w:tab w:val="right" w:pos="3600"/>
          <w:tab w:val="left" w:pos="4860"/>
          <w:tab w:val="left" w:pos="5940"/>
        </w:tabs>
        <w:spacing w:after="0"/>
        <w:ind w:left="5040"/>
      </w:pPr>
      <w:r>
        <w:t>[</w:t>
      </w:r>
      <w:r w:rsidRPr="004944C3">
        <w:t>NOTICE</w:t>
      </w:r>
      <w:r>
        <w:t xml:space="preserve">:  To be executed </w:t>
      </w:r>
      <w:r w:rsidRPr="009F669C">
        <w:t xml:space="preserve">by an </w:t>
      </w:r>
      <w:r>
        <w:t>executive</w:t>
      </w:r>
      <w:r w:rsidRPr="009F669C">
        <w:t xml:space="preserve"> </w:t>
      </w:r>
      <w:r>
        <w:t>o</w:t>
      </w:r>
      <w:r w:rsidRPr="009F669C">
        <w:t>fficer</w:t>
      </w:r>
      <w:r>
        <w:t>]</w:t>
      </w:r>
    </w:p>
    <w:p w14:paraId="418A7BB9" w14:textId="77777777" w:rsidR="00731E69" w:rsidRPr="004944C3" w:rsidRDefault="00731E69" w:rsidP="00731E69"/>
    <w:p w14:paraId="3819C4F3" w14:textId="77777777" w:rsidR="00357E26" w:rsidRPr="00731E69" w:rsidRDefault="00731E69" w:rsidP="00731E69">
      <w:pPr>
        <w:pStyle w:val="Text"/>
      </w:pPr>
    </w:p>
    <w:sectPr w:rsidR="00357E26" w:rsidRPr="00731E69" w:rsidSect="00731E69">
      <w:pgSz w:w="12240" w:h="15840"/>
      <w:pgMar w:top="1440" w:right="1080" w:bottom="1440" w:left="1440" w:header="72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31193" w14:textId="77777777" w:rsidR="00731E69" w:rsidRDefault="00731E69" w:rsidP="00731E69">
      <w:pPr>
        <w:spacing w:after="0" w:line="240" w:lineRule="auto"/>
      </w:pPr>
      <w:r>
        <w:separator/>
      </w:r>
    </w:p>
  </w:endnote>
  <w:endnote w:type="continuationSeparator" w:id="0">
    <w:p w14:paraId="57F4D019" w14:textId="77777777" w:rsidR="00731E69" w:rsidRDefault="00731E69" w:rsidP="00731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B7D50" w14:textId="77777777" w:rsidR="00731E69" w:rsidRDefault="00731E69" w:rsidP="00731E69">
      <w:pPr>
        <w:spacing w:after="0" w:line="240" w:lineRule="auto"/>
      </w:pPr>
      <w:r>
        <w:separator/>
      </w:r>
    </w:p>
  </w:footnote>
  <w:footnote w:type="continuationSeparator" w:id="0">
    <w:p w14:paraId="1002F175" w14:textId="77777777" w:rsidR="00731E69" w:rsidRDefault="00731E69" w:rsidP="00731E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endixFormat" w:val=" "/>
    <w:docVar w:name="AppendixSeparator" w:val=" "/>
    <w:docVar w:name="CustomTemplate" w:val="true"/>
    <w:docVar w:name="DocStatus" w:val="false"/>
    <w:docVar w:name="DropBelowFooter" w:val="0"/>
    <w:docVar w:name="iPageNumberOption" w:val="1"/>
    <w:docVar w:name="LastTopicLevel" w:val="3"/>
    <w:docVar w:name="LeftHeader" w:val="{Filename \p}, 6, Italic"/>
    <w:docVar w:name="PageNumberOption" w:val="1"/>
    <w:docVar w:name="PageNumberPosition" w:val="Left"/>
    <w:docVar w:name="PageTitleOption" w:val="0"/>
    <w:docVar w:name="PaperSize" w:val="A4"/>
    <w:docVar w:name="ResetDate" w:val=" "/>
    <w:docVar w:name="RightHeader" w:val="Confidential"/>
    <w:docVar w:name="StartingPageNumber" w:val="1"/>
    <w:docVar w:name="StartingTopicLevel" w:val="1"/>
    <w:docVar w:name="Styleset" w:val="CMB Portrait"/>
    <w:docVar w:name="TopicLevel1Format" w:val="arabic"/>
    <w:docVar w:name="TopicLevel1Separator" w:val="."/>
    <w:docVar w:name="TopicLevel2Format" w:val="ALPHABETIC"/>
    <w:docVar w:name="TopicLevel2Separator" w:val="."/>
    <w:docVar w:name="TopicLevel3Format" w:val="alphabetic"/>
    <w:docVar w:name="TopicLevel3Separator" w:val="."/>
    <w:docVar w:name="TopicLevelCount" w:val="0"/>
  </w:docVars>
  <w:rsids>
    <w:rsidRoot w:val="00731E69"/>
    <w:rsid w:val="00114C41"/>
    <w:rsid w:val="00727493"/>
    <w:rsid w:val="00731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90F41"/>
  <w15:chartTrackingRefBased/>
  <w15:docId w15:val="{88E32493-1CD2-479B-884C-98F68608E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rsid w:val="00731E69"/>
  </w:style>
  <w:style w:type="character" w:customStyle="1" w:styleId="TextChar">
    <w:name w:val="Text Char"/>
    <w:basedOn w:val="DefaultParagraphFont"/>
    <w:link w:val="Text"/>
    <w:rsid w:val="00731E69"/>
    <w:rPr>
      <w:rFonts w:ascii="Arial" w:hAnsi="Arial" w:cs="Arial"/>
    </w:rPr>
  </w:style>
  <w:style w:type="paragraph" w:styleId="BodyText">
    <w:name w:val="Body Text"/>
    <w:basedOn w:val="Normal"/>
    <w:link w:val="BodyTextChar"/>
    <w:uiPriority w:val="9"/>
    <w:qFormat/>
    <w:rsid w:val="00731E69"/>
    <w:pPr>
      <w:spacing w:after="240" w:line="240" w:lineRule="auto"/>
      <w:ind w:firstLine="720"/>
    </w:pPr>
    <w:rPr>
      <w:rFonts w:ascii="Times New Roman" w:hAnsi="Times New Roman" w:cstheme="minorBidi"/>
      <w:sz w:val="24"/>
      <w:szCs w:val="24"/>
      <w:lang w:bidi="he-IL"/>
    </w:rPr>
  </w:style>
  <w:style w:type="character" w:customStyle="1" w:styleId="BodyTextChar">
    <w:name w:val="Body Text Char"/>
    <w:basedOn w:val="DefaultParagraphFont"/>
    <w:link w:val="BodyText"/>
    <w:uiPriority w:val="9"/>
    <w:rsid w:val="00731E69"/>
    <w:rPr>
      <w:rFonts w:ascii="Times New Roman" w:hAnsi="Times New Roman"/>
      <w:sz w:val="24"/>
      <w:szCs w:val="24"/>
      <w:lang w:bidi="he-IL"/>
    </w:rPr>
  </w:style>
  <w:style w:type="paragraph" w:styleId="BlockText">
    <w:name w:val="Block Text"/>
    <w:basedOn w:val="Normal"/>
    <w:link w:val="BlockTextChar"/>
    <w:qFormat/>
    <w:rsid w:val="00731E69"/>
    <w:pPr>
      <w:spacing w:after="240" w:line="240" w:lineRule="auto"/>
      <w:ind w:left="1440" w:right="1440"/>
    </w:pPr>
    <w:rPr>
      <w:rFonts w:ascii="Times New Roman" w:eastAsiaTheme="minorEastAsia" w:hAnsi="Times New Roman" w:cstheme="minorBidi"/>
      <w:iCs/>
      <w:sz w:val="24"/>
      <w:szCs w:val="24"/>
      <w:lang w:bidi="he-IL"/>
    </w:rPr>
  </w:style>
  <w:style w:type="character" w:customStyle="1" w:styleId="BlockTextChar">
    <w:name w:val="Block Text Char"/>
    <w:basedOn w:val="DefaultParagraphFont"/>
    <w:link w:val="BlockText"/>
    <w:rsid w:val="00731E69"/>
    <w:rPr>
      <w:rFonts w:ascii="Times New Roman" w:eastAsiaTheme="minorEastAsia" w:hAnsi="Times New Roman"/>
      <w:iCs/>
      <w:sz w:val="24"/>
      <w:szCs w:val="24"/>
      <w:lang w:bidi="he-IL"/>
    </w:rPr>
  </w:style>
  <w:style w:type="paragraph" w:customStyle="1" w:styleId="UK12Block">
    <w:name w:val="UK12 Block"/>
    <w:basedOn w:val="Normal"/>
    <w:rsid w:val="00731E69"/>
    <w:pPr>
      <w:spacing w:after="240" w:line="246" w:lineRule="atLeast"/>
    </w:pPr>
    <w:rPr>
      <w:rFonts w:ascii="Times New Roman" w:eastAsia="Times New Roman" w:hAnsi="Times New Roman" w:cs="Times New Roman"/>
      <w:sz w:val="24"/>
      <w:szCs w:val="20"/>
    </w:rPr>
  </w:style>
  <w:style w:type="paragraph" w:styleId="Signature">
    <w:name w:val="Signature"/>
    <w:basedOn w:val="Normal"/>
    <w:link w:val="SignatureChar"/>
    <w:uiPriority w:val="99"/>
    <w:unhideWhenUsed/>
    <w:rsid w:val="00731E69"/>
    <w:pPr>
      <w:keepLines/>
      <w:tabs>
        <w:tab w:val="right" w:pos="9360"/>
      </w:tabs>
      <w:spacing w:after="480" w:line="240" w:lineRule="auto"/>
      <w:ind w:left="4867" w:hanging="547"/>
    </w:pPr>
    <w:rPr>
      <w:rFonts w:ascii="Times New Roman" w:hAnsi="Times New Roman" w:cstheme="minorBidi"/>
      <w:sz w:val="24"/>
      <w:szCs w:val="24"/>
    </w:rPr>
  </w:style>
  <w:style w:type="character" w:customStyle="1" w:styleId="SignatureChar">
    <w:name w:val="Signature Char"/>
    <w:basedOn w:val="DefaultParagraphFont"/>
    <w:link w:val="Signature"/>
    <w:uiPriority w:val="99"/>
    <w:rsid w:val="00731E69"/>
    <w:rPr>
      <w:rFonts w:ascii="Times New Roman" w:hAnsi="Times New Roman"/>
      <w:sz w:val="24"/>
      <w:szCs w:val="24"/>
    </w:rPr>
  </w:style>
  <w:style w:type="paragraph" w:customStyle="1" w:styleId="Center">
    <w:name w:val="Center"/>
    <w:basedOn w:val="Normal"/>
    <w:rsid w:val="00731E69"/>
    <w:pPr>
      <w:spacing w:after="240" w:line="246" w:lineRule="atLeast"/>
      <w:jc w:val="center"/>
    </w:pPr>
    <w:rPr>
      <w:rFonts w:ascii="Times New Roman" w:hAnsi="Times New Roman" w:cstheme="minorBidi"/>
      <w:sz w:val="24"/>
      <w:szCs w:val="24"/>
    </w:rPr>
  </w:style>
  <w:style w:type="paragraph" w:customStyle="1" w:styleId="DPWPF">
    <w:name w:val="DPW PF"/>
    <w:aliases w:val="pf"/>
    <w:basedOn w:val="Normal"/>
    <w:rsid w:val="00731E69"/>
    <w:pPr>
      <w:autoSpaceDE w:val="0"/>
      <w:autoSpaceDN w:val="0"/>
      <w:adjustRightInd w:val="0"/>
      <w:spacing w:after="240" w:line="0" w:lineRule="atLeast"/>
      <w:ind w:firstLine="720"/>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ICG">
      <a:dk1>
        <a:sysClr val="windowText" lastClr="000000"/>
      </a:dk1>
      <a:lt1>
        <a:sysClr val="window" lastClr="FFFFFF"/>
      </a:lt1>
      <a:dk2>
        <a:srgbClr val="CCF2FC"/>
      </a:dk2>
      <a:lt2>
        <a:srgbClr val="EAEBEB"/>
      </a:lt2>
      <a:accent1>
        <a:srgbClr val="002D72"/>
      </a:accent1>
      <a:accent2>
        <a:srgbClr val="00BDF2"/>
      </a:accent2>
      <a:accent3>
        <a:srgbClr val="53565A"/>
      </a:accent3>
      <a:accent4>
        <a:srgbClr val="97999B"/>
      </a:accent4>
      <a:accent5>
        <a:srgbClr val="CB6015"/>
      </a:accent5>
      <a:accent6>
        <a:srgbClr val="FFFFFF"/>
      </a:accent6>
      <a:hlink>
        <a:srgbClr val="00BDF2"/>
      </a:hlink>
      <a:folHlink>
        <a:srgbClr val="00BDF2"/>
      </a:folHlink>
    </a:clrScheme>
    <a:fontScheme name="ICG Fonts">
      <a:majorFont>
        <a:latin typeface="Arial"/>
        <a:ea typeface="STKaiti"/>
        <a:cs typeface=""/>
        <a:font script="Jpan" typeface="MS PGothic"/>
      </a:majorFont>
      <a:minorFont>
        <a:latin typeface="Arial"/>
        <a:ea typeface="STKaiti"/>
        <a:cs typeface=""/>
        <a:font script="Jpan" typeface="MS PGothic"/>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9623B715051147B667A0B2498CBA4B" ma:contentTypeVersion="11" ma:contentTypeDescription="Create a new document." ma:contentTypeScope="" ma:versionID="805a054e4a5ff7c69e06f0096e419c18">
  <xsd:schema xmlns:xsd="http://www.w3.org/2001/XMLSchema" xmlns:xs="http://www.w3.org/2001/XMLSchema" xmlns:p="http://schemas.microsoft.com/office/2006/metadata/properties" targetNamespace="http://schemas.microsoft.com/office/2006/metadata/properties" ma:root="true" ma:fieldsID="073c22b23650334ae5f41c604b4a148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FF4534-D476-4579-B5F8-95AA54D7BEAB}"/>
</file>

<file path=customXml/itemProps2.xml><?xml version="1.0" encoding="utf-8"?>
<ds:datastoreItem xmlns:ds="http://schemas.openxmlformats.org/officeDocument/2006/customXml" ds:itemID="{C50FF8B6-A218-4573-AF58-8C1725FD349D}"/>
</file>

<file path=customXml/itemProps3.xml><?xml version="1.0" encoding="utf-8"?>
<ds:datastoreItem xmlns:ds="http://schemas.openxmlformats.org/officeDocument/2006/customXml" ds:itemID="{BAC27D76-BE1F-413A-BCA7-0BF34A3C740D}"/>
</file>

<file path=docProps/app.xml><?xml version="1.0" encoding="utf-8"?>
<Properties xmlns="http://schemas.openxmlformats.org/officeDocument/2006/extended-properties" xmlns:vt="http://schemas.openxmlformats.org/officeDocument/2006/docPropsVTypes">
  <Template>Normal.dotm</Template>
  <TotalTime>2</TotalTime>
  <Pages>4</Pages>
  <Words>1194</Words>
  <Characters>6806</Characters>
  <Application>Microsoft Office Word</Application>
  <DocSecurity>0</DocSecurity>
  <Lines>56</Lines>
  <Paragraphs>15</Paragraphs>
  <ScaleCrop>false</ScaleCrop>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Keenan, William G. [ICG-SecSvs]</dc:creator>
  <cp:keywords/>
  <dc:description/>
  <cp:lastModifiedBy>Keenan, William G. [ICG-SecSvs]</cp:lastModifiedBy>
  <cp:revision>1</cp:revision>
  <dcterms:created xsi:type="dcterms:W3CDTF">2022-09-15T21:30:00Z</dcterms:created>
  <dcterms:modified xsi:type="dcterms:W3CDTF">2022-09-15T21:33:00Z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Name">
    <vt:lpwstr> </vt:lpwstr>
  </property>
  <property fmtid="{D5CDD505-2E9C-101B-9397-08002B2CF9AE}" pid="3" name="Template">
    <vt:lpwstr>CMB_Word</vt:lpwstr>
  </property>
  <property fmtid="{D5CDD505-2E9C-101B-9397-08002B2CF9AE}" pid="4" name="Version">
    <vt:lpwstr>Version6.1.0.63</vt:lpwstr>
  </property>
  <property fmtid="{D5CDD505-2E9C-101B-9397-08002B2CF9AE}" pid="5" name="MSIP_Label_d291669d-c62a-41f9-9790-e463798003d8_Enabled">
    <vt:lpwstr>true</vt:lpwstr>
  </property>
  <property fmtid="{D5CDD505-2E9C-101B-9397-08002B2CF9AE}" pid="6" name="MSIP_Label_d291669d-c62a-41f9-9790-e463798003d8_SetDate">
    <vt:lpwstr>2022-09-15T21:32:26Z</vt:lpwstr>
  </property>
  <property fmtid="{D5CDD505-2E9C-101B-9397-08002B2CF9AE}" pid="7" name="MSIP_Label_d291669d-c62a-41f9-9790-e463798003d8_Method">
    <vt:lpwstr>Privileged</vt:lpwstr>
  </property>
  <property fmtid="{D5CDD505-2E9C-101B-9397-08002B2CF9AE}" pid="8" name="MSIP_Label_d291669d-c62a-41f9-9790-e463798003d8_Name">
    <vt:lpwstr>Public</vt:lpwstr>
  </property>
  <property fmtid="{D5CDD505-2E9C-101B-9397-08002B2CF9AE}" pid="9" name="MSIP_Label_d291669d-c62a-41f9-9790-e463798003d8_SiteId">
    <vt:lpwstr>1771ae17-e764-4e0f-a476-d4184d79a5d9</vt:lpwstr>
  </property>
  <property fmtid="{D5CDD505-2E9C-101B-9397-08002B2CF9AE}" pid="10" name="MSIP_Label_d291669d-c62a-41f9-9790-e463798003d8_ActionId">
    <vt:lpwstr>c32dc7d0-e41f-4a8d-9e8c-16841a0f0c6e</vt:lpwstr>
  </property>
  <property fmtid="{D5CDD505-2E9C-101B-9397-08002B2CF9AE}" pid="11" name="MSIP_Label_d291669d-c62a-41f9-9790-e463798003d8_ContentBits">
    <vt:lpwstr>0</vt:lpwstr>
  </property>
  <property fmtid="{D5CDD505-2E9C-101B-9397-08002B2CF9AE}" pid="12" name="ContentTypeId">
    <vt:lpwstr>0x010100DB9623B715051147B667A0B2498CBA4B</vt:lpwstr>
  </property>
</Properties>
</file>